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412854"/>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412855"/>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41285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w:t>
      </w:r>
      <w:r w:rsidR="003C3387" w:rsidRPr="008E68F6">
        <w:lastRenderedPageBreak/>
        <w:t>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41285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41285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588FE40" w14:textId="3B24EB4C" w:rsidR="00AF477C"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412854" w:history="1">
            <w:r w:rsidR="00AF477C" w:rsidRPr="00D10C02">
              <w:rPr>
                <w:rStyle w:val="Hyperlink"/>
                <w:noProof/>
              </w:rPr>
              <w:t>Declaration</w:t>
            </w:r>
            <w:r w:rsidR="00AF477C">
              <w:rPr>
                <w:noProof/>
                <w:webHidden/>
              </w:rPr>
              <w:tab/>
            </w:r>
            <w:r w:rsidR="00AF477C">
              <w:rPr>
                <w:noProof/>
                <w:webHidden/>
              </w:rPr>
              <w:fldChar w:fldCharType="begin"/>
            </w:r>
            <w:r w:rsidR="00AF477C">
              <w:rPr>
                <w:noProof/>
                <w:webHidden/>
              </w:rPr>
              <w:instrText xml:space="preserve"> PAGEREF _Toc236412854 \h </w:instrText>
            </w:r>
            <w:r w:rsidR="00AF477C">
              <w:rPr>
                <w:noProof/>
                <w:webHidden/>
              </w:rPr>
            </w:r>
            <w:r w:rsidR="00AF477C">
              <w:rPr>
                <w:noProof/>
                <w:webHidden/>
              </w:rPr>
              <w:fldChar w:fldCharType="separate"/>
            </w:r>
            <w:r w:rsidR="00AF477C">
              <w:rPr>
                <w:noProof/>
                <w:webHidden/>
              </w:rPr>
              <w:t>4</w:t>
            </w:r>
            <w:r w:rsidR="00AF477C">
              <w:rPr>
                <w:noProof/>
                <w:webHidden/>
              </w:rPr>
              <w:fldChar w:fldCharType="end"/>
            </w:r>
          </w:hyperlink>
        </w:p>
        <w:p w14:paraId="438E9AEB" w14:textId="257381F0" w:rsidR="00AF477C" w:rsidRDefault="00AF477C">
          <w:pPr>
            <w:pStyle w:val="TOC1"/>
            <w:tabs>
              <w:tab w:val="right" w:leader="dot" w:pos="9016"/>
            </w:tabs>
            <w:rPr>
              <w:noProof/>
              <w:lang w:eastAsia="en-GB"/>
            </w:rPr>
          </w:pPr>
          <w:hyperlink w:anchor="_Toc236412855" w:history="1">
            <w:r w:rsidRPr="00D10C02">
              <w:rPr>
                <w:rStyle w:val="Hyperlink"/>
                <w:noProof/>
              </w:rPr>
              <w:t>Acknowledgements</w:t>
            </w:r>
            <w:r>
              <w:rPr>
                <w:noProof/>
                <w:webHidden/>
              </w:rPr>
              <w:tab/>
            </w:r>
            <w:r>
              <w:rPr>
                <w:noProof/>
                <w:webHidden/>
              </w:rPr>
              <w:fldChar w:fldCharType="begin"/>
            </w:r>
            <w:r>
              <w:rPr>
                <w:noProof/>
                <w:webHidden/>
              </w:rPr>
              <w:instrText xml:space="preserve"> PAGEREF _Toc236412855 \h </w:instrText>
            </w:r>
            <w:r>
              <w:rPr>
                <w:noProof/>
                <w:webHidden/>
              </w:rPr>
            </w:r>
            <w:r>
              <w:rPr>
                <w:noProof/>
                <w:webHidden/>
              </w:rPr>
              <w:fldChar w:fldCharType="separate"/>
            </w:r>
            <w:r>
              <w:rPr>
                <w:noProof/>
                <w:webHidden/>
              </w:rPr>
              <w:t>6</w:t>
            </w:r>
            <w:r>
              <w:rPr>
                <w:noProof/>
                <w:webHidden/>
              </w:rPr>
              <w:fldChar w:fldCharType="end"/>
            </w:r>
          </w:hyperlink>
        </w:p>
        <w:p w14:paraId="50D9EFA7" w14:textId="04F35B4F" w:rsidR="00AF477C" w:rsidRDefault="00AF477C">
          <w:pPr>
            <w:pStyle w:val="TOC1"/>
            <w:tabs>
              <w:tab w:val="right" w:leader="dot" w:pos="9016"/>
            </w:tabs>
            <w:rPr>
              <w:noProof/>
              <w:lang w:eastAsia="en-GB"/>
            </w:rPr>
          </w:pPr>
          <w:hyperlink w:anchor="_Toc236412856" w:history="1">
            <w:r w:rsidRPr="00D10C02">
              <w:rPr>
                <w:rStyle w:val="Hyperlink"/>
                <w:noProof/>
              </w:rPr>
              <w:t>Abstract</w:t>
            </w:r>
            <w:r>
              <w:rPr>
                <w:noProof/>
                <w:webHidden/>
              </w:rPr>
              <w:tab/>
            </w:r>
            <w:r>
              <w:rPr>
                <w:noProof/>
                <w:webHidden/>
              </w:rPr>
              <w:fldChar w:fldCharType="begin"/>
            </w:r>
            <w:r>
              <w:rPr>
                <w:noProof/>
                <w:webHidden/>
              </w:rPr>
              <w:instrText xml:space="preserve"> PAGEREF _Toc236412856 \h </w:instrText>
            </w:r>
            <w:r>
              <w:rPr>
                <w:noProof/>
                <w:webHidden/>
              </w:rPr>
            </w:r>
            <w:r>
              <w:rPr>
                <w:noProof/>
                <w:webHidden/>
              </w:rPr>
              <w:fldChar w:fldCharType="separate"/>
            </w:r>
            <w:r>
              <w:rPr>
                <w:noProof/>
                <w:webHidden/>
              </w:rPr>
              <w:t>7</w:t>
            </w:r>
            <w:r>
              <w:rPr>
                <w:noProof/>
                <w:webHidden/>
              </w:rPr>
              <w:fldChar w:fldCharType="end"/>
            </w:r>
          </w:hyperlink>
        </w:p>
        <w:p w14:paraId="53CBC20B" w14:textId="3B4EB3D7" w:rsidR="00AF477C" w:rsidRDefault="00AF477C">
          <w:pPr>
            <w:pStyle w:val="TOC1"/>
            <w:tabs>
              <w:tab w:val="right" w:leader="dot" w:pos="9016"/>
            </w:tabs>
            <w:rPr>
              <w:noProof/>
              <w:lang w:eastAsia="en-GB"/>
            </w:rPr>
          </w:pPr>
          <w:hyperlink w:anchor="_Toc236412857" w:history="1">
            <w:r w:rsidRPr="00D10C02">
              <w:rPr>
                <w:rStyle w:val="Hyperlink"/>
                <w:noProof/>
              </w:rPr>
              <w:t>Acronyms</w:t>
            </w:r>
            <w:r>
              <w:rPr>
                <w:noProof/>
                <w:webHidden/>
              </w:rPr>
              <w:tab/>
            </w:r>
            <w:r>
              <w:rPr>
                <w:noProof/>
                <w:webHidden/>
              </w:rPr>
              <w:fldChar w:fldCharType="begin"/>
            </w:r>
            <w:r>
              <w:rPr>
                <w:noProof/>
                <w:webHidden/>
              </w:rPr>
              <w:instrText xml:space="preserve"> PAGEREF _Toc236412857 \h </w:instrText>
            </w:r>
            <w:r>
              <w:rPr>
                <w:noProof/>
                <w:webHidden/>
              </w:rPr>
            </w:r>
            <w:r>
              <w:rPr>
                <w:noProof/>
                <w:webHidden/>
              </w:rPr>
              <w:fldChar w:fldCharType="separate"/>
            </w:r>
            <w:r>
              <w:rPr>
                <w:noProof/>
                <w:webHidden/>
              </w:rPr>
              <w:t>10</w:t>
            </w:r>
            <w:r>
              <w:rPr>
                <w:noProof/>
                <w:webHidden/>
              </w:rPr>
              <w:fldChar w:fldCharType="end"/>
            </w:r>
          </w:hyperlink>
        </w:p>
        <w:p w14:paraId="4ADFFACF" w14:textId="23E71AF7" w:rsidR="00AF477C" w:rsidRDefault="00AF477C">
          <w:pPr>
            <w:pStyle w:val="TOC1"/>
            <w:tabs>
              <w:tab w:val="right" w:leader="dot" w:pos="9016"/>
            </w:tabs>
            <w:rPr>
              <w:noProof/>
              <w:lang w:eastAsia="en-GB"/>
            </w:rPr>
          </w:pPr>
          <w:hyperlink w:anchor="_Toc236412858" w:history="1">
            <w:r w:rsidRPr="00D10C02">
              <w:rPr>
                <w:rStyle w:val="Hyperlink"/>
                <w:noProof/>
              </w:rPr>
              <w:t>Table of Contents</w:t>
            </w:r>
            <w:r>
              <w:rPr>
                <w:noProof/>
                <w:webHidden/>
              </w:rPr>
              <w:tab/>
            </w:r>
            <w:r>
              <w:rPr>
                <w:noProof/>
                <w:webHidden/>
              </w:rPr>
              <w:fldChar w:fldCharType="begin"/>
            </w:r>
            <w:r>
              <w:rPr>
                <w:noProof/>
                <w:webHidden/>
              </w:rPr>
              <w:instrText xml:space="preserve"> PAGEREF _Toc236412858 \h </w:instrText>
            </w:r>
            <w:r>
              <w:rPr>
                <w:noProof/>
                <w:webHidden/>
              </w:rPr>
            </w:r>
            <w:r>
              <w:rPr>
                <w:noProof/>
                <w:webHidden/>
              </w:rPr>
              <w:fldChar w:fldCharType="separate"/>
            </w:r>
            <w:r>
              <w:rPr>
                <w:noProof/>
                <w:webHidden/>
              </w:rPr>
              <w:t>11</w:t>
            </w:r>
            <w:r>
              <w:rPr>
                <w:noProof/>
                <w:webHidden/>
              </w:rPr>
              <w:fldChar w:fldCharType="end"/>
            </w:r>
          </w:hyperlink>
        </w:p>
        <w:p w14:paraId="0DA5B6BC" w14:textId="52704857" w:rsidR="00AF477C" w:rsidRDefault="00AF477C">
          <w:pPr>
            <w:pStyle w:val="TOC1"/>
            <w:tabs>
              <w:tab w:val="right" w:leader="dot" w:pos="9016"/>
            </w:tabs>
            <w:rPr>
              <w:noProof/>
              <w:lang w:eastAsia="en-GB"/>
            </w:rPr>
          </w:pPr>
          <w:hyperlink w:anchor="_Toc236412859" w:history="1">
            <w:r w:rsidRPr="00D10C02">
              <w:rPr>
                <w:rStyle w:val="Hyperlink"/>
                <w:noProof/>
              </w:rPr>
              <w:t>Table of Figures</w:t>
            </w:r>
            <w:r>
              <w:rPr>
                <w:noProof/>
                <w:webHidden/>
              </w:rPr>
              <w:tab/>
            </w:r>
            <w:r>
              <w:rPr>
                <w:noProof/>
                <w:webHidden/>
              </w:rPr>
              <w:fldChar w:fldCharType="begin"/>
            </w:r>
            <w:r>
              <w:rPr>
                <w:noProof/>
                <w:webHidden/>
              </w:rPr>
              <w:instrText xml:space="preserve"> PAGEREF _Toc236412859 \h </w:instrText>
            </w:r>
            <w:r>
              <w:rPr>
                <w:noProof/>
                <w:webHidden/>
              </w:rPr>
            </w:r>
            <w:r>
              <w:rPr>
                <w:noProof/>
                <w:webHidden/>
              </w:rPr>
              <w:fldChar w:fldCharType="separate"/>
            </w:r>
            <w:r>
              <w:rPr>
                <w:noProof/>
                <w:webHidden/>
              </w:rPr>
              <w:t>14</w:t>
            </w:r>
            <w:r>
              <w:rPr>
                <w:noProof/>
                <w:webHidden/>
              </w:rPr>
              <w:fldChar w:fldCharType="end"/>
            </w:r>
          </w:hyperlink>
        </w:p>
        <w:p w14:paraId="2960147A" w14:textId="7DF9B2DD" w:rsidR="00AF477C" w:rsidRDefault="00AF477C">
          <w:pPr>
            <w:pStyle w:val="TOC1"/>
            <w:tabs>
              <w:tab w:val="right" w:leader="dot" w:pos="9016"/>
            </w:tabs>
            <w:rPr>
              <w:noProof/>
              <w:lang w:eastAsia="en-GB"/>
            </w:rPr>
          </w:pPr>
          <w:hyperlink w:anchor="_Toc236412860" w:history="1">
            <w:r w:rsidRPr="00D10C02">
              <w:rPr>
                <w:rStyle w:val="Hyperlink"/>
                <w:noProof/>
              </w:rPr>
              <w:t>Table of Tables</w:t>
            </w:r>
            <w:r>
              <w:rPr>
                <w:noProof/>
                <w:webHidden/>
              </w:rPr>
              <w:tab/>
            </w:r>
            <w:r>
              <w:rPr>
                <w:noProof/>
                <w:webHidden/>
              </w:rPr>
              <w:fldChar w:fldCharType="begin"/>
            </w:r>
            <w:r>
              <w:rPr>
                <w:noProof/>
                <w:webHidden/>
              </w:rPr>
              <w:instrText xml:space="preserve"> PAGEREF _Toc236412860 \h </w:instrText>
            </w:r>
            <w:r>
              <w:rPr>
                <w:noProof/>
                <w:webHidden/>
              </w:rPr>
            </w:r>
            <w:r>
              <w:rPr>
                <w:noProof/>
                <w:webHidden/>
              </w:rPr>
              <w:fldChar w:fldCharType="separate"/>
            </w:r>
            <w:r>
              <w:rPr>
                <w:noProof/>
                <w:webHidden/>
              </w:rPr>
              <w:t>15</w:t>
            </w:r>
            <w:r>
              <w:rPr>
                <w:noProof/>
                <w:webHidden/>
              </w:rPr>
              <w:fldChar w:fldCharType="end"/>
            </w:r>
          </w:hyperlink>
        </w:p>
        <w:p w14:paraId="65FE5F6A" w14:textId="482D1F00" w:rsidR="00AF477C" w:rsidRDefault="00AF477C">
          <w:pPr>
            <w:pStyle w:val="TOC1"/>
            <w:tabs>
              <w:tab w:val="right" w:leader="dot" w:pos="9016"/>
            </w:tabs>
            <w:rPr>
              <w:noProof/>
              <w:lang w:eastAsia="en-GB"/>
            </w:rPr>
          </w:pPr>
          <w:hyperlink w:anchor="_Toc236412861" w:history="1">
            <w:r w:rsidRPr="00D10C02">
              <w:rPr>
                <w:rStyle w:val="Hyperlink"/>
                <w:noProof/>
              </w:rPr>
              <w:t>Table of Code Listings</w:t>
            </w:r>
            <w:r>
              <w:rPr>
                <w:noProof/>
                <w:webHidden/>
              </w:rPr>
              <w:tab/>
            </w:r>
            <w:r>
              <w:rPr>
                <w:noProof/>
                <w:webHidden/>
              </w:rPr>
              <w:fldChar w:fldCharType="begin"/>
            </w:r>
            <w:r>
              <w:rPr>
                <w:noProof/>
                <w:webHidden/>
              </w:rPr>
              <w:instrText xml:space="preserve"> PAGEREF _Toc236412861 \h </w:instrText>
            </w:r>
            <w:r>
              <w:rPr>
                <w:noProof/>
                <w:webHidden/>
              </w:rPr>
            </w:r>
            <w:r>
              <w:rPr>
                <w:noProof/>
                <w:webHidden/>
              </w:rPr>
              <w:fldChar w:fldCharType="separate"/>
            </w:r>
            <w:r>
              <w:rPr>
                <w:noProof/>
                <w:webHidden/>
              </w:rPr>
              <w:t>16</w:t>
            </w:r>
            <w:r>
              <w:rPr>
                <w:noProof/>
                <w:webHidden/>
              </w:rPr>
              <w:fldChar w:fldCharType="end"/>
            </w:r>
          </w:hyperlink>
        </w:p>
        <w:p w14:paraId="6A9F5034" w14:textId="18EC6309" w:rsidR="00AF477C" w:rsidRDefault="00AF477C">
          <w:pPr>
            <w:pStyle w:val="TOC1"/>
            <w:tabs>
              <w:tab w:val="left" w:pos="440"/>
              <w:tab w:val="right" w:leader="dot" w:pos="9016"/>
            </w:tabs>
            <w:rPr>
              <w:noProof/>
              <w:lang w:eastAsia="en-GB"/>
            </w:rPr>
          </w:pPr>
          <w:hyperlink w:anchor="_Toc236412862" w:history="1">
            <w:r w:rsidRPr="00D10C02">
              <w:rPr>
                <w:rStyle w:val="Hyperlink"/>
                <w:noProof/>
              </w:rPr>
              <w:t>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_Toc236412862 \h </w:instrText>
            </w:r>
            <w:r>
              <w:rPr>
                <w:noProof/>
                <w:webHidden/>
              </w:rPr>
            </w:r>
            <w:r>
              <w:rPr>
                <w:noProof/>
                <w:webHidden/>
              </w:rPr>
              <w:fldChar w:fldCharType="separate"/>
            </w:r>
            <w:r>
              <w:rPr>
                <w:noProof/>
                <w:webHidden/>
              </w:rPr>
              <w:t>1</w:t>
            </w:r>
            <w:r>
              <w:rPr>
                <w:noProof/>
                <w:webHidden/>
              </w:rPr>
              <w:fldChar w:fldCharType="end"/>
            </w:r>
          </w:hyperlink>
        </w:p>
        <w:p w14:paraId="7CD4CDE7" w14:textId="1AD6A88D" w:rsidR="00AF477C" w:rsidRDefault="00AF477C">
          <w:pPr>
            <w:pStyle w:val="TOC2"/>
            <w:tabs>
              <w:tab w:val="left" w:pos="960"/>
              <w:tab w:val="right" w:leader="dot" w:pos="9016"/>
            </w:tabs>
            <w:rPr>
              <w:noProof/>
              <w:lang w:eastAsia="en-GB"/>
            </w:rPr>
          </w:pPr>
          <w:hyperlink w:anchor="_Toc236412863" w:history="1">
            <w:r w:rsidRPr="00D10C02">
              <w:rPr>
                <w:rStyle w:val="Hyperlink"/>
                <w:noProof/>
              </w:rPr>
              <w:t>1.1.</w:t>
            </w:r>
            <w:r>
              <w:rPr>
                <w:noProof/>
                <w:lang w:eastAsia="en-GB"/>
              </w:rPr>
              <w:tab/>
            </w:r>
            <w:r w:rsidRPr="00D10C02">
              <w:rPr>
                <w:rStyle w:val="Hyperlink"/>
                <w:noProof/>
              </w:rPr>
              <w:t>Purpose</w:t>
            </w:r>
            <w:r>
              <w:rPr>
                <w:noProof/>
                <w:webHidden/>
              </w:rPr>
              <w:tab/>
            </w:r>
            <w:r>
              <w:rPr>
                <w:noProof/>
                <w:webHidden/>
              </w:rPr>
              <w:fldChar w:fldCharType="begin"/>
            </w:r>
            <w:r>
              <w:rPr>
                <w:noProof/>
                <w:webHidden/>
              </w:rPr>
              <w:instrText xml:space="preserve"> PAGEREF _Toc236412863 \h </w:instrText>
            </w:r>
            <w:r>
              <w:rPr>
                <w:noProof/>
                <w:webHidden/>
              </w:rPr>
            </w:r>
            <w:r>
              <w:rPr>
                <w:noProof/>
                <w:webHidden/>
              </w:rPr>
              <w:fldChar w:fldCharType="separate"/>
            </w:r>
            <w:r>
              <w:rPr>
                <w:noProof/>
                <w:webHidden/>
              </w:rPr>
              <w:t>2</w:t>
            </w:r>
            <w:r>
              <w:rPr>
                <w:noProof/>
                <w:webHidden/>
              </w:rPr>
              <w:fldChar w:fldCharType="end"/>
            </w:r>
          </w:hyperlink>
        </w:p>
        <w:p w14:paraId="0AEC1028" w14:textId="27FB8594" w:rsidR="00AF477C" w:rsidRDefault="00AF477C">
          <w:pPr>
            <w:pStyle w:val="TOC2"/>
            <w:tabs>
              <w:tab w:val="left" w:pos="960"/>
              <w:tab w:val="right" w:leader="dot" w:pos="9016"/>
            </w:tabs>
            <w:rPr>
              <w:noProof/>
              <w:lang w:eastAsia="en-GB"/>
            </w:rPr>
          </w:pPr>
          <w:hyperlink w:anchor="_Toc236412864" w:history="1">
            <w:r w:rsidRPr="00D10C02">
              <w:rPr>
                <w:rStyle w:val="Hyperlink"/>
                <w:noProof/>
              </w:rPr>
              <w:t>1.2.</w:t>
            </w:r>
            <w:r>
              <w:rPr>
                <w:noProof/>
                <w:lang w:eastAsia="en-GB"/>
              </w:rPr>
              <w:tab/>
            </w:r>
            <w:r w:rsidRPr="00D10C02">
              <w:rPr>
                <w:rStyle w:val="Hyperlink"/>
                <w:noProof/>
              </w:rPr>
              <w:t>Aims</w:t>
            </w:r>
            <w:r>
              <w:rPr>
                <w:noProof/>
                <w:webHidden/>
              </w:rPr>
              <w:tab/>
            </w:r>
            <w:r>
              <w:rPr>
                <w:noProof/>
                <w:webHidden/>
              </w:rPr>
              <w:fldChar w:fldCharType="begin"/>
            </w:r>
            <w:r>
              <w:rPr>
                <w:noProof/>
                <w:webHidden/>
              </w:rPr>
              <w:instrText xml:space="preserve"> PAGEREF _Toc236412864 \h </w:instrText>
            </w:r>
            <w:r>
              <w:rPr>
                <w:noProof/>
                <w:webHidden/>
              </w:rPr>
            </w:r>
            <w:r>
              <w:rPr>
                <w:noProof/>
                <w:webHidden/>
              </w:rPr>
              <w:fldChar w:fldCharType="separate"/>
            </w:r>
            <w:r>
              <w:rPr>
                <w:noProof/>
                <w:webHidden/>
              </w:rPr>
              <w:t>3</w:t>
            </w:r>
            <w:r>
              <w:rPr>
                <w:noProof/>
                <w:webHidden/>
              </w:rPr>
              <w:fldChar w:fldCharType="end"/>
            </w:r>
          </w:hyperlink>
        </w:p>
        <w:p w14:paraId="1D347E1D" w14:textId="7E432ADA" w:rsidR="00AF477C" w:rsidRDefault="00AF477C">
          <w:pPr>
            <w:pStyle w:val="TOC2"/>
            <w:tabs>
              <w:tab w:val="left" w:pos="960"/>
              <w:tab w:val="right" w:leader="dot" w:pos="9016"/>
            </w:tabs>
            <w:rPr>
              <w:noProof/>
              <w:lang w:eastAsia="en-GB"/>
            </w:rPr>
          </w:pPr>
          <w:hyperlink w:anchor="_Toc236412865" w:history="1">
            <w:r w:rsidRPr="00D10C02">
              <w:rPr>
                <w:rStyle w:val="Hyperlink"/>
                <w:noProof/>
              </w:rPr>
              <w:t>1.3.</w:t>
            </w:r>
            <w:r>
              <w:rPr>
                <w:noProof/>
                <w:lang w:eastAsia="en-GB"/>
              </w:rPr>
              <w:tab/>
            </w:r>
            <w:r w:rsidRPr="00D10C02">
              <w:rPr>
                <w:rStyle w:val="Hyperlink"/>
                <w:noProof/>
              </w:rPr>
              <w:t>Objectives</w:t>
            </w:r>
            <w:r>
              <w:rPr>
                <w:noProof/>
                <w:webHidden/>
              </w:rPr>
              <w:tab/>
            </w:r>
            <w:r>
              <w:rPr>
                <w:noProof/>
                <w:webHidden/>
              </w:rPr>
              <w:fldChar w:fldCharType="begin"/>
            </w:r>
            <w:r>
              <w:rPr>
                <w:noProof/>
                <w:webHidden/>
              </w:rPr>
              <w:instrText xml:space="preserve"> PAGEREF _Toc236412865 \h </w:instrText>
            </w:r>
            <w:r>
              <w:rPr>
                <w:noProof/>
                <w:webHidden/>
              </w:rPr>
            </w:r>
            <w:r>
              <w:rPr>
                <w:noProof/>
                <w:webHidden/>
              </w:rPr>
              <w:fldChar w:fldCharType="separate"/>
            </w:r>
            <w:r>
              <w:rPr>
                <w:noProof/>
                <w:webHidden/>
              </w:rPr>
              <w:t>3</w:t>
            </w:r>
            <w:r>
              <w:rPr>
                <w:noProof/>
                <w:webHidden/>
              </w:rPr>
              <w:fldChar w:fldCharType="end"/>
            </w:r>
          </w:hyperlink>
        </w:p>
        <w:p w14:paraId="01D6DF21" w14:textId="45D2960A" w:rsidR="00AF477C" w:rsidRDefault="00AF477C">
          <w:pPr>
            <w:pStyle w:val="TOC2"/>
            <w:tabs>
              <w:tab w:val="left" w:pos="960"/>
              <w:tab w:val="right" w:leader="dot" w:pos="9016"/>
            </w:tabs>
            <w:rPr>
              <w:noProof/>
              <w:lang w:eastAsia="en-GB"/>
            </w:rPr>
          </w:pPr>
          <w:hyperlink w:anchor="_Toc236412866" w:history="1">
            <w:r w:rsidRPr="00D10C02">
              <w:rPr>
                <w:rStyle w:val="Hyperlink"/>
                <w:noProof/>
              </w:rPr>
              <w:t>1.4.</w:t>
            </w:r>
            <w:r>
              <w:rPr>
                <w:noProof/>
                <w:lang w:eastAsia="en-GB"/>
              </w:rPr>
              <w:tab/>
            </w:r>
            <w:r w:rsidRPr="00D10C02">
              <w:rPr>
                <w:rStyle w:val="Hyperlink"/>
                <w:noProof/>
              </w:rPr>
              <w:t>Background &amp; Technology of Interest</w:t>
            </w:r>
            <w:r>
              <w:rPr>
                <w:noProof/>
                <w:webHidden/>
              </w:rPr>
              <w:tab/>
            </w:r>
            <w:r>
              <w:rPr>
                <w:noProof/>
                <w:webHidden/>
              </w:rPr>
              <w:fldChar w:fldCharType="begin"/>
            </w:r>
            <w:r>
              <w:rPr>
                <w:noProof/>
                <w:webHidden/>
              </w:rPr>
              <w:instrText xml:space="preserve"> PAGEREF _Toc236412866 \h </w:instrText>
            </w:r>
            <w:r>
              <w:rPr>
                <w:noProof/>
                <w:webHidden/>
              </w:rPr>
            </w:r>
            <w:r>
              <w:rPr>
                <w:noProof/>
                <w:webHidden/>
              </w:rPr>
              <w:fldChar w:fldCharType="separate"/>
            </w:r>
            <w:r>
              <w:rPr>
                <w:noProof/>
                <w:webHidden/>
              </w:rPr>
              <w:t>3</w:t>
            </w:r>
            <w:r>
              <w:rPr>
                <w:noProof/>
                <w:webHidden/>
              </w:rPr>
              <w:fldChar w:fldCharType="end"/>
            </w:r>
          </w:hyperlink>
        </w:p>
        <w:p w14:paraId="2B3A9822" w14:textId="0707F771" w:rsidR="00AF477C" w:rsidRDefault="00AF477C">
          <w:pPr>
            <w:pStyle w:val="TOC2"/>
            <w:tabs>
              <w:tab w:val="left" w:pos="960"/>
              <w:tab w:val="right" w:leader="dot" w:pos="9016"/>
            </w:tabs>
            <w:rPr>
              <w:noProof/>
              <w:lang w:eastAsia="en-GB"/>
            </w:rPr>
          </w:pPr>
          <w:hyperlink w:anchor="_Toc236412867" w:history="1">
            <w:r w:rsidRPr="00D10C02">
              <w:rPr>
                <w:rStyle w:val="Hyperlink"/>
                <w:noProof/>
              </w:rPr>
              <w:t>1.5.</w:t>
            </w:r>
            <w:r>
              <w:rPr>
                <w:noProof/>
                <w:lang w:eastAsia="en-GB"/>
              </w:rPr>
              <w:tab/>
            </w:r>
            <w:r w:rsidRPr="00D10C02">
              <w:rPr>
                <w:rStyle w:val="Hyperlink"/>
                <w:noProof/>
              </w:rPr>
              <w:t>Problem Statement</w:t>
            </w:r>
            <w:r>
              <w:rPr>
                <w:noProof/>
                <w:webHidden/>
              </w:rPr>
              <w:tab/>
            </w:r>
            <w:r>
              <w:rPr>
                <w:noProof/>
                <w:webHidden/>
              </w:rPr>
              <w:fldChar w:fldCharType="begin"/>
            </w:r>
            <w:r>
              <w:rPr>
                <w:noProof/>
                <w:webHidden/>
              </w:rPr>
              <w:instrText xml:space="preserve"> PAGEREF _Toc236412867 \h </w:instrText>
            </w:r>
            <w:r>
              <w:rPr>
                <w:noProof/>
                <w:webHidden/>
              </w:rPr>
            </w:r>
            <w:r>
              <w:rPr>
                <w:noProof/>
                <w:webHidden/>
              </w:rPr>
              <w:fldChar w:fldCharType="separate"/>
            </w:r>
            <w:r>
              <w:rPr>
                <w:noProof/>
                <w:webHidden/>
              </w:rPr>
              <w:t>5</w:t>
            </w:r>
            <w:r>
              <w:rPr>
                <w:noProof/>
                <w:webHidden/>
              </w:rPr>
              <w:fldChar w:fldCharType="end"/>
            </w:r>
          </w:hyperlink>
        </w:p>
        <w:p w14:paraId="01EB0B1A" w14:textId="465485FF" w:rsidR="00AF477C" w:rsidRDefault="00AF477C">
          <w:pPr>
            <w:pStyle w:val="TOC2"/>
            <w:tabs>
              <w:tab w:val="left" w:pos="960"/>
              <w:tab w:val="right" w:leader="dot" w:pos="9016"/>
            </w:tabs>
            <w:rPr>
              <w:noProof/>
              <w:lang w:eastAsia="en-GB"/>
            </w:rPr>
          </w:pPr>
          <w:hyperlink w:anchor="_Toc236412868" w:history="1">
            <w:r w:rsidRPr="00D10C02">
              <w:rPr>
                <w:rStyle w:val="Hyperlink"/>
                <w:noProof/>
              </w:rPr>
              <w:t>1.6.</w:t>
            </w:r>
            <w:r>
              <w:rPr>
                <w:noProof/>
                <w:lang w:eastAsia="en-GB"/>
              </w:rPr>
              <w:tab/>
            </w:r>
            <w:r w:rsidRPr="00D10C02">
              <w:rPr>
                <w:rStyle w:val="Hyperlink"/>
                <w:noProof/>
              </w:rPr>
              <w:t>Research Question</w:t>
            </w:r>
            <w:r>
              <w:rPr>
                <w:noProof/>
                <w:webHidden/>
              </w:rPr>
              <w:tab/>
            </w:r>
            <w:r>
              <w:rPr>
                <w:noProof/>
                <w:webHidden/>
              </w:rPr>
              <w:fldChar w:fldCharType="begin"/>
            </w:r>
            <w:r>
              <w:rPr>
                <w:noProof/>
                <w:webHidden/>
              </w:rPr>
              <w:instrText xml:space="preserve"> PAGEREF _Toc236412868 \h </w:instrText>
            </w:r>
            <w:r>
              <w:rPr>
                <w:noProof/>
                <w:webHidden/>
              </w:rPr>
            </w:r>
            <w:r>
              <w:rPr>
                <w:noProof/>
                <w:webHidden/>
              </w:rPr>
              <w:fldChar w:fldCharType="separate"/>
            </w:r>
            <w:r>
              <w:rPr>
                <w:noProof/>
                <w:webHidden/>
              </w:rPr>
              <w:t>6</w:t>
            </w:r>
            <w:r>
              <w:rPr>
                <w:noProof/>
                <w:webHidden/>
              </w:rPr>
              <w:fldChar w:fldCharType="end"/>
            </w:r>
          </w:hyperlink>
        </w:p>
        <w:p w14:paraId="31159826" w14:textId="544B82C6" w:rsidR="00AF477C" w:rsidRDefault="00AF477C">
          <w:pPr>
            <w:pStyle w:val="TOC2"/>
            <w:tabs>
              <w:tab w:val="left" w:pos="960"/>
              <w:tab w:val="right" w:leader="dot" w:pos="9016"/>
            </w:tabs>
            <w:rPr>
              <w:noProof/>
              <w:lang w:eastAsia="en-GB"/>
            </w:rPr>
          </w:pPr>
          <w:hyperlink w:anchor="_Toc236412869" w:history="1">
            <w:r w:rsidRPr="00D10C02">
              <w:rPr>
                <w:rStyle w:val="Hyperlink"/>
                <w:noProof/>
              </w:rPr>
              <w:t>1.7.</w:t>
            </w:r>
            <w:r>
              <w:rPr>
                <w:noProof/>
                <w:lang w:eastAsia="en-GB"/>
              </w:rPr>
              <w:tab/>
            </w:r>
            <w:r w:rsidRPr="00D10C02">
              <w:rPr>
                <w:rStyle w:val="Hyperlink"/>
                <w:noProof/>
              </w:rPr>
              <w:t>Chapter 1 conclusion</w:t>
            </w:r>
            <w:r>
              <w:rPr>
                <w:noProof/>
                <w:webHidden/>
              </w:rPr>
              <w:tab/>
            </w:r>
            <w:r>
              <w:rPr>
                <w:noProof/>
                <w:webHidden/>
              </w:rPr>
              <w:fldChar w:fldCharType="begin"/>
            </w:r>
            <w:r>
              <w:rPr>
                <w:noProof/>
                <w:webHidden/>
              </w:rPr>
              <w:instrText xml:space="preserve"> PAGEREF _Toc236412869 \h </w:instrText>
            </w:r>
            <w:r>
              <w:rPr>
                <w:noProof/>
                <w:webHidden/>
              </w:rPr>
            </w:r>
            <w:r>
              <w:rPr>
                <w:noProof/>
                <w:webHidden/>
              </w:rPr>
              <w:fldChar w:fldCharType="separate"/>
            </w:r>
            <w:r>
              <w:rPr>
                <w:noProof/>
                <w:webHidden/>
              </w:rPr>
              <w:t>6</w:t>
            </w:r>
            <w:r>
              <w:rPr>
                <w:noProof/>
                <w:webHidden/>
              </w:rPr>
              <w:fldChar w:fldCharType="end"/>
            </w:r>
          </w:hyperlink>
        </w:p>
        <w:p w14:paraId="247AAA06" w14:textId="67FBB946" w:rsidR="00AF477C" w:rsidRDefault="00AF477C">
          <w:pPr>
            <w:pStyle w:val="TOC1"/>
            <w:tabs>
              <w:tab w:val="left" w:pos="440"/>
              <w:tab w:val="right" w:leader="dot" w:pos="9016"/>
            </w:tabs>
            <w:rPr>
              <w:noProof/>
              <w:lang w:eastAsia="en-GB"/>
            </w:rPr>
          </w:pPr>
          <w:hyperlink w:anchor="_Toc236412870" w:history="1">
            <w:r w:rsidRPr="00D10C02">
              <w:rPr>
                <w:rStyle w:val="Hyperlink"/>
                <w:noProof/>
              </w:rPr>
              <w:t>2.</w:t>
            </w:r>
            <w:r>
              <w:rPr>
                <w:noProof/>
                <w:lang w:eastAsia="en-GB"/>
              </w:rPr>
              <w:tab/>
            </w:r>
            <w:r w:rsidRPr="00D10C02">
              <w:rPr>
                <w:rStyle w:val="Hyperlink"/>
                <w:noProof/>
              </w:rPr>
              <w:t>Literature Review</w:t>
            </w:r>
            <w:r>
              <w:rPr>
                <w:noProof/>
                <w:webHidden/>
              </w:rPr>
              <w:tab/>
            </w:r>
            <w:r>
              <w:rPr>
                <w:noProof/>
                <w:webHidden/>
              </w:rPr>
              <w:fldChar w:fldCharType="begin"/>
            </w:r>
            <w:r>
              <w:rPr>
                <w:noProof/>
                <w:webHidden/>
              </w:rPr>
              <w:instrText xml:space="preserve"> PAGEREF _Toc236412870 \h </w:instrText>
            </w:r>
            <w:r>
              <w:rPr>
                <w:noProof/>
                <w:webHidden/>
              </w:rPr>
            </w:r>
            <w:r>
              <w:rPr>
                <w:noProof/>
                <w:webHidden/>
              </w:rPr>
              <w:fldChar w:fldCharType="separate"/>
            </w:r>
            <w:r>
              <w:rPr>
                <w:noProof/>
                <w:webHidden/>
              </w:rPr>
              <w:t>7</w:t>
            </w:r>
            <w:r>
              <w:rPr>
                <w:noProof/>
                <w:webHidden/>
              </w:rPr>
              <w:fldChar w:fldCharType="end"/>
            </w:r>
          </w:hyperlink>
        </w:p>
        <w:p w14:paraId="10D965D9" w14:textId="2E3C3D0A" w:rsidR="00AF477C" w:rsidRDefault="00AF477C">
          <w:pPr>
            <w:pStyle w:val="TOC1"/>
            <w:tabs>
              <w:tab w:val="left" w:pos="720"/>
              <w:tab w:val="right" w:leader="dot" w:pos="9016"/>
            </w:tabs>
            <w:rPr>
              <w:noProof/>
              <w:lang w:eastAsia="en-GB"/>
            </w:rPr>
          </w:pPr>
          <w:hyperlink w:anchor="_Toc236412871" w:history="1">
            <w:r w:rsidRPr="00D10C02">
              <w:rPr>
                <w:rStyle w:val="Hyperlink"/>
                <w:noProof/>
              </w:rPr>
              <w:t>2.1.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_Toc236412871 \h </w:instrText>
            </w:r>
            <w:r>
              <w:rPr>
                <w:noProof/>
                <w:webHidden/>
              </w:rPr>
            </w:r>
            <w:r>
              <w:rPr>
                <w:noProof/>
                <w:webHidden/>
              </w:rPr>
              <w:fldChar w:fldCharType="separate"/>
            </w:r>
            <w:r>
              <w:rPr>
                <w:noProof/>
                <w:webHidden/>
              </w:rPr>
              <w:t>7</w:t>
            </w:r>
            <w:r>
              <w:rPr>
                <w:noProof/>
                <w:webHidden/>
              </w:rPr>
              <w:fldChar w:fldCharType="end"/>
            </w:r>
          </w:hyperlink>
        </w:p>
        <w:p w14:paraId="7F24FC1C" w14:textId="31550F56" w:rsidR="00AF477C" w:rsidRDefault="00AF477C">
          <w:pPr>
            <w:pStyle w:val="TOC1"/>
            <w:tabs>
              <w:tab w:val="left" w:pos="720"/>
              <w:tab w:val="right" w:leader="dot" w:pos="9016"/>
            </w:tabs>
            <w:rPr>
              <w:noProof/>
              <w:lang w:eastAsia="en-GB"/>
            </w:rPr>
          </w:pPr>
          <w:hyperlink w:anchor="_Toc236412872" w:history="1">
            <w:r w:rsidRPr="00D10C02">
              <w:rPr>
                <w:rStyle w:val="Hyperlink"/>
                <w:noProof/>
              </w:rPr>
              <w:t>2.2.</w:t>
            </w:r>
            <w:r>
              <w:rPr>
                <w:noProof/>
                <w:lang w:eastAsia="en-GB"/>
              </w:rPr>
              <w:tab/>
            </w:r>
            <w:r w:rsidRPr="00D10C02">
              <w:rPr>
                <w:rStyle w:val="Hyperlink"/>
                <w:noProof/>
              </w:rPr>
              <w:t>Problem Context</w:t>
            </w:r>
            <w:r>
              <w:rPr>
                <w:noProof/>
                <w:webHidden/>
              </w:rPr>
              <w:tab/>
            </w:r>
            <w:r>
              <w:rPr>
                <w:noProof/>
                <w:webHidden/>
              </w:rPr>
              <w:fldChar w:fldCharType="begin"/>
            </w:r>
            <w:r>
              <w:rPr>
                <w:noProof/>
                <w:webHidden/>
              </w:rPr>
              <w:instrText xml:space="preserve"> PAGEREF _Toc236412872 \h </w:instrText>
            </w:r>
            <w:r>
              <w:rPr>
                <w:noProof/>
                <w:webHidden/>
              </w:rPr>
            </w:r>
            <w:r>
              <w:rPr>
                <w:noProof/>
                <w:webHidden/>
              </w:rPr>
              <w:fldChar w:fldCharType="separate"/>
            </w:r>
            <w:r>
              <w:rPr>
                <w:noProof/>
                <w:webHidden/>
              </w:rPr>
              <w:t>8</w:t>
            </w:r>
            <w:r>
              <w:rPr>
                <w:noProof/>
                <w:webHidden/>
              </w:rPr>
              <w:fldChar w:fldCharType="end"/>
            </w:r>
          </w:hyperlink>
        </w:p>
        <w:p w14:paraId="48E8CCE9" w14:textId="2353131C" w:rsidR="00AF477C" w:rsidRDefault="00AF477C">
          <w:pPr>
            <w:pStyle w:val="TOC1"/>
            <w:tabs>
              <w:tab w:val="left" w:pos="720"/>
              <w:tab w:val="right" w:leader="dot" w:pos="9016"/>
            </w:tabs>
            <w:rPr>
              <w:noProof/>
              <w:lang w:eastAsia="en-GB"/>
            </w:rPr>
          </w:pPr>
          <w:hyperlink w:anchor="_Toc236412873" w:history="1">
            <w:r w:rsidRPr="00D10C02">
              <w:rPr>
                <w:rStyle w:val="Hyperlink"/>
                <w:noProof/>
              </w:rPr>
              <w:t>2.3.</w:t>
            </w:r>
            <w:r>
              <w:rPr>
                <w:noProof/>
                <w:lang w:eastAsia="en-GB"/>
              </w:rPr>
              <w:tab/>
            </w:r>
            <w:r w:rsidRPr="00D10C02">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_Toc236412873 \h </w:instrText>
            </w:r>
            <w:r>
              <w:rPr>
                <w:noProof/>
                <w:webHidden/>
              </w:rPr>
            </w:r>
            <w:r>
              <w:rPr>
                <w:noProof/>
                <w:webHidden/>
              </w:rPr>
              <w:fldChar w:fldCharType="separate"/>
            </w:r>
            <w:r>
              <w:rPr>
                <w:noProof/>
                <w:webHidden/>
              </w:rPr>
              <w:t>9</w:t>
            </w:r>
            <w:r>
              <w:rPr>
                <w:noProof/>
                <w:webHidden/>
              </w:rPr>
              <w:fldChar w:fldCharType="end"/>
            </w:r>
          </w:hyperlink>
        </w:p>
        <w:p w14:paraId="2609E189" w14:textId="64E73895" w:rsidR="00AF477C" w:rsidRDefault="00AF477C">
          <w:pPr>
            <w:pStyle w:val="TOC3"/>
            <w:tabs>
              <w:tab w:val="left" w:pos="1440"/>
              <w:tab w:val="right" w:leader="dot" w:pos="9016"/>
            </w:tabs>
            <w:rPr>
              <w:noProof/>
              <w:lang w:val="en-IE" w:eastAsia="en-GB"/>
            </w:rPr>
          </w:pPr>
          <w:hyperlink w:anchor="_Toc236412874" w:history="1">
            <w:r w:rsidRPr="00D10C02">
              <w:rPr>
                <w:rStyle w:val="Hyperlink"/>
                <w:noProof/>
              </w:rPr>
              <w:t>2.3.1.</w:t>
            </w:r>
            <w:r>
              <w:rPr>
                <w:noProof/>
                <w:lang w:val="en-IE" w:eastAsia="en-GB"/>
              </w:rPr>
              <w:tab/>
            </w:r>
            <w:r w:rsidRPr="00D10C02">
              <w:rPr>
                <w:rStyle w:val="Hyperlink"/>
                <w:noProof/>
              </w:rPr>
              <w:t>Digital Transformation in the Postal Sector</w:t>
            </w:r>
            <w:r>
              <w:rPr>
                <w:noProof/>
                <w:webHidden/>
              </w:rPr>
              <w:tab/>
            </w:r>
            <w:r>
              <w:rPr>
                <w:noProof/>
                <w:webHidden/>
              </w:rPr>
              <w:fldChar w:fldCharType="begin"/>
            </w:r>
            <w:r>
              <w:rPr>
                <w:noProof/>
                <w:webHidden/>
              </w:rPr>
              <w:instrText xml:space="preserve"> PAGEREF _Toc236412874 \h </w:instrText>
            </w:r>
            <w:r>
              <w:rPr>
                <w:noProof/>
                <w:webHidden/>
              </w:rPr>
            </w:r>
            <w:r>
              <w:rPr>
                <w:noProof/>
                <w:webHidden/>
              </w:rPr>
              <w:fldChar w:fldCharType="separate"/>
            </w:r>
            <w:r>
              <w:rPr>
                <w:noProof/>
                <w:webHidden/>
              </w:rPr>
              <w:t>9</w:t>
            </w:r>
            <w:r>
              <w:rPr>
                <w:noProof/>
                <w:webHidden/>
              </w:rPr>
              <w:fldChar w:fldCharType="end"/>
            </w:r>
          </w:hyperlink>
        </w:p>
        <w:p w14:paraId="641E04E8" w14:textId="066A2266" w:rsidR="00AF477C" w:rsidRDefault="00AF477C">
          <w:pPr>
            <w:pStyle w:val="TOC3"/>
            <w:tabs>
              <w:tab w:val="left" w:pos="1440"/>
              <w:tab w:val="right" w:leader="dot" w:pos="9016"/>
            </w:tabs>
            <w:rPr>
              <w:noProof/>
              <w:lang w:val="en-IE" w:eastAsia="en-GB"/>
            </w:rPr>
          </w:pPr>
          <w:hyperlink w:anchor="_Toc236412875" w:history="1">
            <w:r w:rsidRPr="00D10C02">
              <w:rPr>
                <w:rStyle w:val="Hyperlink"/>
                <w:noProof/>
              </w:rPr>
              <w:t>2.3.2.</w:t>
            </w:r>
            <w:r>
              <w:rPr>
                <w:noProof/>
                <w:lang w:val="en-IE" w:eastAsia="en-GB"/>
              </w:rPr>
              <w:tab/>
            </w:r>
            <w:r w:rsidRPr="00D10C02">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_Toc236412875 \h </w:instrText>
            </w:r>
            <w:r>
              <w:rPr>
                <w:noProof/>
                <w:webHidden/>
              </w:rPr>
            </w:r>
            <w:r>
              <w:rPr>
                <w:noProof/>
                <w:webHidden/>
              </w:rPr>
              <w:fldChar w:fldCharType="separate"/>
            </w:r>
            <w:r>
              <w:rPr>
                <w:noProof/>
                <w:webHidden/>
              </w:rPr>
              <w:t>10</w:t>
            </w:r>
            <w:r>
              <w:rPr>
                <w:noProof/>
                <w:webHidden/>
              </w:rPr>
              <w:fldChar w:fldCharType="end"/>
            </w:r>
          </w:hyperlink>
        </w:p>
        <w:p w14:paraId="6EAF24B3" w14:textId="7DD0B074" w:rsidR="00AF477C" w:rsidRDefault="00AF477C">
          <w:pPr>
            <w:pStyle w:val="TOC3"/>
            <w:tabs>
              <w:tab w:val="left" w:pos="1440"/>
              <w:tab w:val="right" w:leader="dot" w:pos="9016"/>
            </w:tabs>
            <w:rPr>
              <w:noProof/>
              <w:lang w:val="en-IE" w:eastAsia="en-GB"/>
            </w:rPr>
          </w:pPr>
          <w:hyperlink w:anchor="_Toc236412876" w:history="1">
            <w:r w:rsidRPr="00D10C02">
              <w:rPr>
                <w:rStyle w:val="Hyperlink"/>
                <w:noProof/>
              </w:rPr>
              <w:t>2.3.3.</w:t>
            </w:r>
            <w:r>
              <w:rPr>
                <w:noProof/>
                <w:lang w:val="en-IE" w:eastAsia="en-GB"/>
              </w:rPr>
              <w:tab/>
            </w:r>
            <w:r w:rsidRPr="00D10C02">
              <w:rPr>
                <w:rStyle w:val="Hyperlink"/>
                <w:noProof/>
              </w:rPr>
              <w:t>Domain Driven Enterprise</w:t>
            </w:r>
            <w:r>
              <w:rPr>
                <w:noProof/>
                <w:webHidden/>
              </w:rPr>
              <w:tab/>
            </w:r>
            <w:r>
              <w:rPr>
                <w:noProof/>
                <w:webHidden/>
              </w:rPr>
              <w:fldChar w:fldCharType="begin"/>
            </w:r>
            <w:r>
              <w:rPr>
                <w:noProof/>
                <w:webHidden/>
              </w:rPr>
              <w:instrText xml:space="preserve"> PAGEREF _Toc236412876 \h </w:instrText>
            </w:r>
            <w:r>
              <w:rPr>
                <w:noProof/>
                <w:webHidden/>
              </w:rPr>
            </w:r>
            <w:r>
              <w:rPr>
                <w:noProof/>
                <w:webHidden/>
              </w:rPr>
              <w:fldChar w:fldCharType="separate"/>
            </w:r>
            <w:r>
              <w:rPr>
                <w:noProof/>
                <w:webHidden/>
              </w:rPr>
              <w:t>12</w:t>
            </w:r>
            <w:r>
              <w:rPr>
                <w:noProof/>
                <w:webHidden/>
              </w:rPr>
              <w:fldChar w:fldCharType="end"/>
            </w:r>
          </w:hyperlink>
        </w:p>
        <w:p w14:paraId="501FE0DC" w14:textId="70551DE7" w:rsidR="00AF477C" w:rsidRDefault="00AF477C">
          <w:pPr>
            <w:pStyle w:val="TOC1"/>
            <w:tabs>
              <w:tab w:val="left" w:pos="720"/>
              <w:tab w:val="right" w:leader="dot" w:pos="9016"/>
            </w:tabs>
            <w:rPr>
              <w:noProof/>
              <w:lang w:eastAsia="en-GB"/>
            </w:rPr>
          </w:pPr>
          <w:hyperlink w:anchor="_Toc236412877" w:history="1">
            <w:r w:rsidRPr="00D10C02">
              <w:rPr>
                <w:rStyle w:val="Hyperlink"/>
                <w:noProof/>
              </w:rPr>
              <w:t>2.4.</w:t>
            </w:r>
            <w:r>
              <w:rPr>
                <w:noProof/>
                <w:lang w:eastAsia="en-GB"/>
              </w:rPr>
              <w:tab/>
            </w:r>
            <w:r w:rsidRPr="00D10C02">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_Toc236412877 \h </w:instrText>
            </w:r>
            <w:r>
              <w:rPr>
                <w:noProof/>
                <w:webHidden/>
              </w:rPr>
            </w:r>
            <w:r>
              <w:rPr>
                <w:noProof/>
                <w:webHidden/>
              </w:rPr>
              <w:fldChar w:fldCharType="separate"/>
            </w:r>
            <w:r>
              <w:rPr>
                <w:noProof/>
                <w:webHidden/>
              </w:rPr>
              <w:t>13</w:t>
            </w:r>
            <w:r>
              <w:rPr>
                <w:noProof/>
                <w:webHidden/>
              </w:rPr>
              <w:fldChar w:fldCharType="end"/>
            </w:r>
          </w:hyperlink>
        </w:p>
        <w:p w14:paraId="72023F3F" w14:textId="615DACAD" w:rsidR="00AF477C" w:rsidRDefault="00AF477C">
          <w:pPr>
            <w:pStyle w:val="TOC3"/>
            <w:tabs>
              <w:tab w:val="left" w:pos="1440"/>
              <w:tab w:val="right" w:leader="dot" w:pos="9016"/>
            </w:tabs>
            <w:rPr>
              <w:noProof/>
              <w:lang w:val="en-IE" w:eastAsia="en-GB"/>
            </w:rPr>
          </w:pPr>
          <w:hyperlink w:anchor="_Toc236412878" w:history="1">
            <w:r w:rsidRPr="00D10C02">
              <w:rPr>
                <w:rStyle w:val="Hyperlink"/>
                <w:noProof/>
              </w:rPr>
              <w:t>2.4.1.</w:t>
            </w:r>
            <w:r>
              <w:rPr>
                <w:noProof/>
                <w:lang w:val="en-IE" w:eastAsia="en-GB"/>
              </w:rPr>
              <w:tab/>
            </w:r>
            <w:r w:rsidRPr="00D10C02">
              <w:rPr>
                <w:rStyle w:val="Hyperlink"/>
                <w:noProof/>
              </w:rPr>
              <w:t>Monolithic Architecture</w:t>
            </w:r>
            <w:r>
              <w:rPr>
                <w:noProof/>
                <w:webHidden/>
              </w:rPr>
              <w:tab/>
            </w:r>
            <w:r>
              <w:rPr>
                <w:noProof/>
                <w:webHidden/>
              </w:rPr>
              <w:fldChar w:fldCharType="begin"/>
            </w:r>
            <w:r>
              <w:rPr>
                <w:noProof/>
                <w:webHidden/>
              </w:rPr>
              <w:instrText xml:space="preserve"> PAGEREF _Toc236412878 \h </w:instrText>
            </w:r>
            <w:r>
              <w:rPr>
                <w:noProof/>
                <w:webHidden/>
              </w:rPr>
            </w:r>
            <w:r>
              <w:rPr>
                <w:noProof/>
                <w:webHidden/>
              </w:rPr>
              <w:fldChar w:fldCharType="separate"/>
            </w:r>
            <w:r>
              <w:rPr>
                <w:noProof/>
                <w:webHidden/>
              </w:rPr>
              <w:t>13</w:t>
            </w:r>
            <w:r>
              <w:rPr>
                <w:noProof/>
                <w:webHidden/>
              </w:rPr>
              <w:fldChar w:fldCharType="end"/>
            </w:r>
          </w:hyperlink>
        </w:p>
        <w:p w14:paraId="5B41403B" w14:textId="0C9A94A0" w:rsidR="00AF477C" w:rsidRDefault="00AF477C">
          <w:pPr>
            <w:pStyle w:val="TOC3"/>
            <w:tabs>
              <w:tab w:val="left" w:pos="1440"/>
              <w:tab w:val="right" w:leader="dot" w:pos="9016"/>
            </w:tabs>
            <w:rPr>
              <w:noProof/>
              <w:lang w:val="en-IE" w:eastAsia="en-GB"/>
            </w:rPr>
          </w:pPr>
          <w:hyperlink w:anchor="_Toc236412879" w:history="1">
            <w:r w:rsidRPr="00D10C02">
              <w:rPr>
                <w:rStyle w:val="Hyperlink"/>
                <w:noProof/>
              </w:rPr>
              <w:t>2.4.2.</w:t>
            </w:r>
            <w:r>
              <w:rPr>
                <w:noProof/>
                <w:lang w:val="en-IE" w:eastAsia="en-GB"/>
              </w:rPr>
              <w:tab/>
            </w:r>
            <w:r w:rsidRPr="00D10C02">
              <w:rPr>
                <w:rStyle w:val="Hyperlink"/>
                <w:noProof/>
              </w:rPr>
              <w:t>Microservices Architecture</w:t>
            </w:r>
            <w:r>
              <w:rPr>
                <w:noProof/>
                <w:webHidden/>
              </w:rPr>
              <w:tab/>
            </w:r>
            <w:r>
              <w:rPr>
                <w:noProof/>
                <w:webHidden/>
              </w:rPr>
              <w:fldChar w:fldCharType="begin"/>
            </w:r>
            <w:r>
              <w:rPr>
                <w:noProof/>
                <w:webHidden/>
              </w:rPr>
              <w:instrText xml:space="preserve"> PAGEREF _Toc236412879 \h </w:instrText>
            </w:r>
            <w:r>
              <w:rPr>
                <w:noProof/>
                <w:webHidden/>
              </w:rPr>
            </w:r>
            <w:r>
              <w:rPr>
                <w:noProof/>
                <w:webHidden/>
              </w:rPr>
              <w:fldChar w:fldCharType="separate"/>
            </w:r>
            <w:r>
              <w:rPr>
                <w:noProof/>
                <w:webHidden/>
              </w:rPr>
              <w:t>14</w:t>
            </w:r>
            <w:r>
              <w:rPr>
                <w:noProof/>
                <w:webHidden/>
              </w:rPr>
              <w:fldChar w:fldCharType="end"/>
            </w:r>
          </w:hyperlink>
        </w:p>
        <w:p w14:paraId="714A0A72" w14:textId="5DAD60E6" w:rsidR="00AF477C" w:rsidRDefault="00AF477C">
          <w:pPr>
            <w:pStyle w:val="TOC3"/>
            <w:tabs>
              <w:tab w:val="left" w:pos="1440"/>
              <w:tab w:val="right" w:leader="dot" w:pos="9016"/>
            </w:tabs>
            <w:rPr>
              <w:noProof/>
              <w:lang w:val="en-IE" w:eastAsia="en-GB"/>
            </w:rPr>
          </w:pPr>
          <w:hyperlink w:anchor="_Toc236412880" w:history="1">
            <w:r w:rsidRPr="00D10C02">
              <w:rPr>
                <w:rStyle w:val="Hyperlink"/>
                <w:noProof/>
              </w:rPr>
              <w:t>2.4.3.</w:t>
            </w:r>
            <w:r>
              <w:rPr>
                <w:noProof/>
                <w:lang w:val="en-IE" w:eastAsia="en-GB"/>
              </w:rPr>
              <w:tab/>
            </w:r>
            <w:r w:rsidRPr="00D10C02">
              <w:rPr>
                <w:rStyle w:val="Hyperlink"/>
                <w:noProof/>
              </w:rPr>
              <w:t>Domain Driven Design with Microservices</w:t>
            </w:r>
            <w:r>
              <w:rPr>
                <w:noProof/>
                <w:webHidden/>
              </w:rPr>
              <w:tab/>
            </w:r>
            <w:r>
              <w:rPr>
                <w:noProof/>
                <w:webHidden/>
              </w:rPr>
              <w:fldChar w:fldCharType="begin"/>
            </w:r>
            <w:r>
              <w:rPr>
                <w:noProof/>
                <w:webHidden/>
              </w:rPr>
              <w:instrText xml:space="preserve"> PAGEREF _Toc236412880 \h </w:instrText>
            </w:r>
            <w:r>
              <w:rPr>
                <w:noProof/>
                <w:webHidden/>
              </w:rPr>
            </w:r>
            <w:r>
              <w:rPr>
                <w:noProof/>
                <w:webHidden/>
              </w:rPr>
              <w:fldChar w:fldCharType="separate"/>
            </w:r>
            <w:r>
              <w:rPr>
                <w:noProof/>
                <w:webHidden/>
              </w:rPr>
              <w:t>15</w:t>
            </w:r>
            <w:r>
              <w:rPr>
                <w:noProof/>
                <w:webHidden/>
              </w:rPr>
              <w:fldChar w:fldCharType="end"/>
            </w:r>
          </w:hyperlink>
        </w:p>
        <w:p w14:paraId="407FB0A6" w14:textId="7E8A6EC5" w:rsidR="00AF477C" w:rsidRDefault="00AF477C">
          <w:pPr>
            <w:pStyle w:val="TOC3"/>
            <w:tabs>
              <w:tab w:val="left" w:pos="1440"/>
              <w:tab w:val="right" w:leader="dot" w:pos="9016"/>
            </w:tabs>
            <w:rPr>
              <w:noProof/>
              <w:lang w:val="en-IE" w:eastAsia="en-GB"/>
            </w:rPr>
          </w:pPr>
          <w:hyperlink w:anchor="_Toc236412881" w:history="1">
            <w:r w:rsidRPr="00D10C02">
              <w:rPr>
                <w:rStyle w:val="Hyperlink"/>
                <w:noProof/>
              </w:rPr>
              <w:t>2.4.4.</w:t>
            </w:r>
            <w:r>
              <w:rPr>
                <w:noProof/>
                <w:lang w:val="en-IE" w:eastAsia="en-GB"/>
              </w:rPr>
              <w:tab/>
            </w:r>
            <w:r w:rsidRPr="00D10C02">
              <w:rPr>
                <w:rStyle w:val="Hyperlink"/>
                <w:noProof/>
              </w:rPr>
              <w:t>Migration Strategies</w:t>
            </w:r>
            <w:r>
              <w:rPr>
                <w:noProof/>
                <w:webHidden/>
              </w:rPr>
              <w:tab/>
            </w:r>
            <w:r>
              <w:rPr>
                <w:noProof/>
                <w:webHidden/>
              </w:rPr>
              <w:fldChar w:fldCharType="begin"/>
            </w:r>
            <w:r>
              <w:rPr>
                <w:noProof/>
                <w:webHidden/>
              </w:rPr>
              <w:instrText xml:space="preserve"> PAGEREF _Toc236412881 \h </w:instrText>
            </w:r>
            <w:r>
              <w:rPr>
                <w:noProof/>
                <w:webHidden/>
              </w:rPr>
            </w:r>
            <w:r>
              <w:rPr>
                <w:noProof/>
                <w:webHidden/>
              </w:rPr>
              <w:fldChar w:fldCharType="separate"/>
            </w:r>
            <w:r>
              <w:rPr>
                <w:noProof/>
                <w:webHidden/>
              </w:rPr>
              <w:t>16</w:t>
            </w:r>
            <w:r>
              <w:rPr>
                <w:noProof/>
                <w:webHidden/>
              </w:rPr>
              <w:fldChar w:fldCharType="end"/>
            </w:r>
          </w:hyperlink>
        </w:p>
        <w:p w14:paraId="7DA8A63E" w14:textId="3EAE3686" w:rsidR="00AF477C" w:rsidRDefault="00AF477C">
          <w:pPr>
            <w:pStyle w:val="TOC1"/>
            <w:tabs>
              <w:tab w:val="left" w:pos="720"/>
              <w:tab w:val="right" w:leader="dot" w:pos="9016"/>
            </w:tabs>
            <w:rPr>
              <w:noProof/>
              <w:lang w:eastAsia="en-GB"/>
            </w:rPr>
          </w:pPr>
          <w:hyperlink w:anchor="_Toc236412882" w:history="1">
            <w:r w:rsidRPr="00D10C02">
              <w:rPr>
                <w:rStyle w:val="Hyperlink"/>
                <w:noProof/>
              </w:rPr>
              <w:t>2.5.</w:t>
            </w:r>
            <w:r>
              <w:rPr>
                <w:noProof/>
                <w:lang w:eastAsia="en-GB"/>
              </w:rPr>
              <w:tab/>
            </w:r>
            <w:r w:rsidRPr="00D10C02">
              <w:rPr>
                <w:rStyle w:val="Hyperlink"/>
                <w:noProof/>
              </w:rPr>
              <w:t>Event-Driven Architecture and Event Aggregation</w:t>
            </w:r>
            <w:r>
              <w:rPr>
                <w:noProof/>
                <w:webHidden/>
              </w:rPr>
              <w:tab/>
            </w:r>
            <w:r>
              <w:rPr>
                <w:noProof/>
                <w:webHidden/>
              </w:rPr>
              <w:fldChar w:fldCharType="begin"/>
            </w:r>
            <w:r>
              <w:rPr>
                <w:noProof/>
                <w:webHidden/>
              </w:rPr>
              <w:instrText xml:space="preserve"> PAGEREF _Toc236412882 \h </w:instrText>
            </w:r>
            <w:r>
              <w:rPr>
                <w:noProof/>
                <w:webHidden/>
              </w:rPr>
            </w:r>
            <w:r>
              <w:rPr>
                <w:noProof/>
                <w:webHidden/>
              </w:rPr>
              <w:fldChar w:fldCharType="separate"/>
            </w:r>
            <w:r>
              <w:rPr>
                <w:noProof/>
                <w:webHidden/>
              </w:rPr>
              <w:t>17</w:t>
            </w:r>
            <w:r>
              <w:rPr>
                <w:noProof/>
                <w:webHidden/>
              </w:rPr>
              <w:fldChar w:fldCharType="end"/>
            </w:r>
          </w:hyperlink>
        </w:p>
        <w:p w14:paraId="49FEA5D7" w14:textId="3BD09EC0" w:rsidR="00AF477C" w:rsidRDefault="00AF477C">
          <w:pPr>
            <w:pStyle w:val="TOC3"/>
            <w:tabs>
              <w:tab w:val="left" w:pos="1440"/>
              <w:tab w:val="right" w:leader="dot" w:pos="9016"/>
            </w:tabs>
            <w:rPr>
              <w:noProof/>
              <w:lang w:val="en-IE" w:eastAsia="en-GB"/>
            </w:rPr>
          </w:pPr>
          <w:hyperlink w:anchor="_Toc236412883" w:history="1">
            <w:r w:rsidRPr="00D10C02">
              <w:rPr>
                <w:rStyle w:val="Hyperlink"/>
                <w:noProof/>
              </w:rPr>
              <w:t>2.5.1.</w:t>
            </w:r>
            <w:r>
              <w:rPr>
                <w:noProof/>
                <w:lang w:val="en-IE" w:eastAsia="en-GB"/>
              </w:rPr>
              <w:tab/>
            </w:r>
            <w:r w:rsidRPr="00D10C02">
              <w:rPr>
                <w:rStyle w:val="Hyperlink"/>
                <w:noProof/>
              </w:rPr>
              <w:t>Event Driven Architecture</w:t>
            </w:r>
            <w:r>
              <w:rPr>
                <w:noProof/>
                <w:webHidden/>
              </w:rPr>
              <w:tab/>
            </w:r>
            <w:r>
              <w:rPr>
                <w:noProof/>
                <w:webHidden/>
              </w:rPr>
              <w:fldChar w:fldCharType="begin"/>
            </w:r>
            <w:r>
              <w:rPr>
                <w:noProof/>
                <w:webHidden/>
              </w:rPr>
              <w:instrText xml:space="preserve"> PAGEREF _Toc236412883 \h </w:instrText>
            </w:r>
            <w:r>
              <w:rPr>
                <w:noProof/>
                <w:webHidden/>
              </w:rPr>
            </w:r>
            <w:r>
              <w:rPr>
                <w:noProof/>
                <w:webHidden/>
              </w:rPr>
              <w:fldChar w:fldCharType="separate"/>
            </w:r>
            <w:r>
              <w:rPr>
                <w:noProof/>
                <w:webHidden/>
              </w:rPr>
              <w:t>17</w:t>
            </w:r>
            <w:r>
              <w:rPr>
                <w:noProof/>
                <w:webHidden/>
              </w:rPr>
              <w:fldChar w:fldCharType="end"/>
            </w:r>
          </w:hyperlink>
        </w:p>
        <w:p w14:paraId="492CF2C2" w14:textId="39476D32" w:rsidR="00AF477C" w:rsidRDefault="00AF477C">
          <w:pPr>
            <w:pStyle w:val="TOC3"/>
            <w:tabs>
              <w:tab w:val="left" w:pos="1440"/>
              <w:tab w:val="right" w:leader="dot" w:pos="9016"/>
            </w:tabs>
            <w:rPr>
              <w:noProof/>
              <w:lang w:val="en-IE" w:eastAsia="en-GB"/>
            </w:rPr>
          </w:pPr>
          <w:hyperlink w:anchor="_Toc236412884" w:history="1">
            <w:r w:rsidRPr="00D10C02">
              <w:rPr>
                <w:rStyle w:val="Hyperlink"/>
                <w:noProof/>
              </w:rPr>
              <w:t>2.5.2.</w:t>
            </w:r>
            <w:r>
              <w:rPr>
                <w:noProof/>
                <w:lang w:val="en-IE" w:eastAsia="en-GB"/>
              </w:rPr>
              <w:tab/>
            </w:r>
            <w:r w:rsidRPr="00D10C02">
              <w:rPr>
                <w:rStyle w:val="Hyperlink"/>
                <w:noProof/>
              </w:rPr>
              <w:t>Event Streaming Systems and fault tolerance</w:t>
            </w:r>
            <w:r>
              <w:rPr>
                <w:noProof/>
                <w:webHidden/>
              </w:rPr>
              <w:tab/>
            </w:r>
            <w:r>
              <w:rPr>
                <w:noProof/>
                <w:webHidden/>
              </w:rPr>
              <w:fldChar w:fldCharType="begin"/>
            </w:r>
            <w:r>
              <w:rPr>
                <w:noProof/>
                <w:webHidden/>
              </w:rPr>
              <w:instrText xml:space="preserve"> PAGEREF _Toc236412884 \h </w:instrText>
            </w:r>
            <w:r>
              <w:rPr>
                <w:noProof/>
                <w:webHidden/>
              </w:rPr>
            </w:r>
            <w:r>
              <w:rPr>
                <w:noProof/>
                <w:webHidden/>
              </w:rPr>
              <w:fldChar w:fldCharType="separate"/>
            </w:r>
            <w:r>
              <w:rPr>
                <w:noProof/>
                <w:webHidden/>
              </w:rPr>
              <w:t>18</w:t>
            </w:r>
            <w:r>
              <w:rPr>
                <w:noProof/>
                <w:webHidden/>
              </w:rPr>
              <w:fldChar w:fldCharType="end"/>
            </w:r>
          </w:hyperlink>
        </w:p>
        <w:p w14:paraId="5C69EB85" w14:textId="7EC401F5" w:rsidR="00AF477C" w:rsidRDefault="00AF477C">
          <w:pPr>
            <w:pStyle w:val="TOC3"/>
            <w:tabs>
              <w:tab w:val="left" w:pos="1440"/>
              <w:tab w:val="right" w:leader="dot" w:pos="9016"/>
            </w:tabs>
            <w:rPr>
              <w:noProof/>
              <w:lang w:val="en-IE" w:eastAsia="en-GB"/>
            </w:rPr>
          </w:pPr>
          <w:hyperlink w:anchor="_Toc236412885" w:history="1">
            <w:r w:rsidRPr="00D10C02">
              <w:rPr>
                <w:rStyle w:val="Hyperlink"/>
                <w:noProof/>
              </w:rPr>
              <w:t>2.5.3.</w:t>
            </w:r>
            <w:r>
              <w:rPr>
                <w:noProof/>
                <w:lang w:val="en-IE" w:eastAsia="en-GB"/>
              </w:rPr>
              <w:tab/>
            </w:r>
            <w:r w:rsidRPr="00D10C02">
              <w:rPr>
                <w:rStyle w:val="Hyperlink"/>
                <w:noProof/>
              </w:rPr>
              <w:t>Event Aggregation</w:t>
            </w:r>
            <w:r>
              <w:rPr>
                <w:noProof/>
                <w:webHidden/>
              </w:rPr>
              <w:tab/>
            </w:r>
            <w:r>
              <w:rPr>
                <w:noProof/>
                <w:webHidden/>
              </w:rPr>
              <w:fldChar w:fldCharType="begin"/>
            </w:r>
            <w:r>
              <w:rPr>
                <w:noProof/>
                <w:webHidden/>
              </w:rPr>
              <w:instrText xml:space="preserve"> PAGEREF _Toc236412885 \h </w:instrText>
            </w:r>
            <w:r>
              <w:rPr>
                <w:noProof/>
                <w:webHidden/>
              </w:rPr>
            </w:r>
            <w:r>
              <w:rPr>
                <w:noProof/>
                <w:webHidden/>
              </w:rPr>
              <w:fldChar w:fldCharType="separate"/>
            </w:r>
            <w:r>
              <w:rPr>
                <w:noProof/>
                <w:webHidden/>
              </w:rPr>
              <w:t>19</w:t>
            </w:r>
            <w:r>
              <w:rPr>
                <w:noProof/>
                <w:webHidden/>
              </w:rPr>
              <w:fldChar w:fldCharType="end"/>
            </w:r>
          </w:hyperlink>
        </w:p>
        <w:p w14:paraId="667D2E7F" w14:textId="6B3438D4" w:rsidR="00AF477C" w:rsidRDefault="00AF477C">
          <w:pPr>
            <w:pStyle w:val="TOC1"/>
            <w:tabs>
              <w:tab w:val="left" w:pos="720"/>
              <w:tab w:val="right" w:leader="dot" w:pos="9016"/>
            </w:tabs>
            <w:rPr>
              <w:noProof/>
              <w:lang w:eastAsia="en-GB"/>
            </w:rPr>
          </w:pPr>
          <w:hyperlink w:anchor="_Toc236412886" w:history="1">
            <w:r w:rsidRPr="00D10C02">
              <w:rPr>
                <w:rStyle w:val="Hyperlink"/>
                <w:noProof/>
              </w:rPr>
              <w:t>2.6.</w:t>
            </w:r>
            <w:r>
              <w:rPr>
                <w:noProof/>
                <w:lang w:eastAsia="en-GB"/>
              </w:rPr>
              <w:tab/>
            </w:r>
            <w:r w:rsidRPr="00D10C02">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_Toc236412886 \h </w:instrText>
            </w:r>
            <w:r>
              <w:rPr>
                <w:noProof/>
                <w:webHidden/>
              </w:rPr>
            </w:r>
            <w:r>
              <w:rPr>
                <w:noProof/>
                <w:webHidden/>
              </w:rPr>
              <w:fldChar w:fldCharType="separate"/>
            </w:r>
            <w:r>
              <w:rPr>
                <w:noProof/>
                <w:webHidden/>
              </w:rPr>
              <w:t>20</w:t>
            </w:r>
            <w:r>
              <w:rPr>
                <w:noProof/>
                <w:webHidden/>
              </w:rPr>
              <w:fldChar w:fldCharType="end"/>
            </w:r>
          </w:hyperlink>
        </w:p>
        <w:p w14:paraId="6B6DAE87" w14:textId="6967B32F" w:rsidR="00AF477C" w:rsidRDefault="00AF477C">
          <w:pPr>
            <w:pStyle w:val="TOC3"/>
            <w:tabs>
              <w:tab w:val="left" w:pos="1440"/>
              <w:tab w:val="right" w:leader="dot" w:pos="9016"/>
            </w:tabs>
            <w:rPr>
              <w:noProof/>
              <w:lang w:val="en-IE" w:eastAsia="en-GB"/>
            </w:rPr>
          </w:pPr>
          <w:hyperlink w:anchor="_Toc236412887" w:history="1">
            <w:r w:rsidRPr="00D10C02">
              <w:rPr>
                <w:rStyle w:val="Hyperlink"/>
                <w:noProof/>
              </w:rPr>
              <w:t>2.6.1.</w:t>
            </w:r>
            <w:r>
              <w:rPr>
                <w:noProof/>
                <w:lang w:val="en-IE" w:eastAsia="en-GB"/>
              </w:rPr>
              <w:tab/>
            </w:r>
            <w:r w:rsidRPr="00D10C02">
              <w:rPr>
                <w:rStyle w:val="Hyperlink"/>
                <w:noProof/>
              </w:rPr>
              <w:t>Cloud Computing</w:t>
            </w:r>
            <w:r>
              <w:rPr>
                <w:noProof/>
                <w:webHidden/>
              </w:rPr>
              <w:tab/>
            </w:r>
            <w:r>
              <w:rPr>
                <w:noProof/>
                <w:webHidden/>
              </w:rPr>
              <w:fldChar w:fldCharType="begin"/>
            </w:r>
            <w:r>
              <w:rPr>
                <w:noProof/>
                <w:webHidden/>
              </w:rPr>
              <w:instrText xml:space="preserve"> PAGEREF _Toc236412887 \h </w:instrText>
            </w:r>
            <w:r>
              <w:rPr>
                <w:noProof/>
                <w:webHidden/>
              </w:rPr>
            </w:r>
            <w:r>
              <w:rPr>
                <w:noProof/>
                <w:webHidden/>
              </w:rPr>
              <w:fldChar w:fldCharType="separate"/>
            </w:r>
            <w:r>
              <w:rPr>
                <w:noProof/>
                <w:webHidden/>
              </w:rPr>
              <w:t>20</w:t>
            </w:r>
            <w:r>
              <w:rPr>
                <w:noProof/>
                <w:webHidden/>
              </w:rPr>
              <w:fldChar w:fldCharType="end"/>
            </w:r>
          </w:hyperlink>
        </w:p>
        <w:p w14:paraId="69CD5C90" w14:textId="0CC4D3E4" w:rsidR="00AF477C" w:rsidRDefault="00AF477C">
          <w:pPr>
            <w:pStyle w:val="TOC3"/>
            <w:tabs>
              <w:tab w:val="left" w:pos="1440"/>
              <w:tab w:val="right" w:leader="dot" w:pos="9016"/>
            </w:tabs>
            <w:rPr>
              <w:noProof/>
              <w:lang w:val="en-IE" w:eastAsia="en-GB"/>
            </w:rPr>
          </w:pPr>
          <w:hyperlink w:anchor="_Toc236412888" w:history="1">
            <w:r w:rsidRPr="00D10C02">
              <w:rPr>
                <w:rStyle w:val="Hyperlink"/>
                <w:noProof/>
              </w:rPr>
              <w:t>2.6.2.</w:t>
            </w:r>
            <w:r>
              <w:rPr>
                <w:noProof/>
                <w:lang w:val="en-IE" w:eastAsia="en-GB"/>
              </w:rPr>
              <w:tab/>
            </w:r>
            <w:r w:rsidRPr="00D10C02">
              <w:rPr>
                <w:rStyle w:val="Hyperlink"/>
                <w:noProof/>
              </w:rPr>
              <w:t>Cloud-Native Architecture</w:t>
            </w:r>
            <w:r>
              <w:rPr>
                <w:noProof/>
                <w:webHidden/>
              </w:rPr>
              <w:tab/>
            </w:r>
            <w:r>
              <w:rPr>
                <w:noProof/>
                <w:webHidden/>
              </w:rPr>
              <w:fldChar w:fldCharType="begin"/>
            </w:r>
            <w:r>
              <w:rPr>
                <w:noProof/>
                <w:webHidden/>
              </w:rPr>
              <w:instrText xml:space="preserve"> PAGEREF _Toc236412888 \h </w:instrText>
            </w:r>
            <w:r>
              <w:rPr>
                <w:noProof/>
                <w:webHidden/>
              </w:rPr>
            </w:r>
            <w:r>
              <w:rPr>
                <w:noProof/>
                <w:webHidden/>
              </w:rPr>
              <w:fldChar w:fldCharType="separate"/>
            </w:r>
            <w:r>
              <w:rPr>
                <w:noProof/>
                <w:webHidden/>
              </w:rPr>
              <w:t>22</w:t>
            </w:r>
            <w:r>
              <w:rPr>
                <w:noProof/>
                <w:webHidden/>
              </w:rPr>
              <w:fldChar w:fldCharType="end"/>
            </w:r>
          </w:hyperlink>
        </w:p>
        <w:p w14:paraId="0664F355" w14:textId="5D5C3502" w:rsidR="00AF477C" w:rsidRDefault="00AF477C">
          <w:pPr>
            <w:pStyle w:val="TOC3"/>
            <w:tabs>
              <w:tab w:val="left" w:pos="1440"/>
              <w:tab w:val="right" w:leader="dot" w:pos="9016"/>
            </w:tabs>
            <w:rPr>
              <w:noProof/>
              <w:lang w:val="en-IE" w:eastAsia="en-GB"/>
            </w:rPr>
          </w:pPr>
          <w:hyperlink w:anchor="_Toc236412889" w:history="1">
            <w:r w:rsidRPr="00D10C02">
              <w:rPr>
                <w:rStyle w:val="Hyperlink"/>
                <w:noProof/>
              </w:rPr>
              <w:t>2.6.3.</w:t>
            </w:r>
            <w:r>
              <w:rPr>
                <w:noProof/>
                <w:lang w:val="en-IE" w:eastAsia="en-GB"/>
              </w:rPr>
              <w:tab/>
            </w:r>
            <w:r w:rsidRPr="00D10C02">
              <w:rPr>
                <w:rStyle w:val="Hyperlink"/>
                <w:noProof/>
              </w:rPr>
              <w:t>Cloud Resilience with Kubernetes</w:t>
            </w:r>
            <w:r>
              <w:rPr>
                <w:noProof/>
                <w:webHidden/>
              </w:rPr>
              <w:tab/>
            </w:r>
            <w:r>
              <w:rPr>
                <w:noProof/>
                <w:webHidden/>
              </w:rPr>
              <w:fldChar w:fldCharType="begin"/>
            </w:r>
            <w:r>
              <w:rPr>
                <w:noProof/>
                <w:webHidden/>
              </w:rPr>
              <w:instrText xml:space="preserve"> PAGEREF _Toc236412889 \h </w:instrText>
            </w:r>
            <w:r>
              <w:rPr>
                <w:noProof/>
                <w:webHidden/>
              </w:rPr>
            </w:r>
            <w:r>
              <w:rPr>
                <w:noProof/>
                <w:webHidden/>
              </w:rPr>
              <w:fldChar w:fldCharType="separate"/>
            </w:r>
            <w:r>
              <w:rPr>
                <w:noProof/>
                <w:webHidden/>
              </w:rPr>
              <w:t>23</w:t>
            </w:r>
            <w:r>
              <w:rPr>
                <w:noProof/>
                <w:webHidden/>
              </w:rPr>
              <w:fldChar w:fldCharType="end"/>
            </w:r>
          </w:hyperlink>
        </w:p>
        <w:p w14:paraId="69D7B062" w14:textId="7DB658F3" w:rsidR="00AF477C" w:rsidRDefault="00AF477C">
          <w:pPr>
            <w:pStyle w:val="TOC3"/>
            <w:tabs>
              <w:tab w:val="left" w:pos="1440"/>
              <w:tab w:val="right" w:leader="dot" w:pos="9016"/>
            </w:tabs>
            <w:rPr>
              <w:noProof/>
              <w:lang w:val="en-IE" w:eastAsia="en-GB"/>
            </w:rPr>
          </w:pPr>
          <w:hyperlink w:anchor="_Toc236412890" w:history="1">
            <w:r w:rsidRPr="00D10C02">
              <w:rPr>
                <w:rStyle w:val="Hyperlink"/>
                <w:noProof/>
              </w:rPr>
              <w:t>2.6.4.</w:t>
            </w:r>
            <w:r>
              <w:rPr>
                <w:noProof/>
                <w:lang w:val="en-IE" w:eastAsia="en-GB"/>
              </w:rPr>
              <w:tab/>
            </w:r>
            <w:r w:rsidRPr="00D10C02">
              <w:rPr>
                <w:rStyle w:val="Hyperlink"/>
                <w:noProof/>
              </w:rPr>
              <w:t>High Availability, Re</w:t>
            </w:r>
            <w:r w:rsidRPr="00D10C02">
              <w:rPr>
                <w:rStyle w:val="Hyperlink"/>
                <w:noProof/>
              </w:rPr>
              <w:t>s</w:t>
            </w:r>
            <w:r w:rsidRPr="00D10C02">
              <w:rPr>
                <w:rStyle w:val="Hyperlink"/>
                <w:noProof/>
              </w:rPr>
              <w:t>ilience and Disaster Recovery</w:t>
            </w:r>
            <w:r>
              <w:rPr>
                <w:noProof/>
                <w:webHidden/>
              </w:rPr>
              <w:tab/>
            </w:r>
            <w:r>
              <w:rPr>
                <w:noProof/>
                <w:webHidden/>
              </w:rPr>
              <w:fldChar w:fldCharType="begin"/>
            </w:r>
            <w:r>
              <w:rPr>
                <w:noProof/>
                <w:webHidden/>
              </w:rPr>
              <w:instrText xml:space="preserve"> PAGEREF _Toc236412890 \h </w:instrText>
            </w:r>
            <w:r>
              <w:rPr>
                <w:noProof/>
                <w:webHidden/>
              </w:rPr>
            </w:r>
            <w:r>
              <w:rPr>
                <w:noProof/>
                <w:webHidden/>
              </w:rPr>
              <w:fldChar w:fldCharType="separate"/>
            </w:r>
            <w:r>
              <w:rPr>
                <w:noProof/>
                <w:webHidden/>
              </w:rPr>
              <w:t>24</w:t>
            </w:r>
            <w:r>
              <w:rPr>
                <w:noProof/>
                <w:webHidden/>
              </w:rPr>
              <w:fldChar w:fldCharType="end"/>
            </w:r>
          </w:hyperlink>
        </w:p>
        <w:p w14:paraId="12969BC3" w14:textId="01C148FF" w:rsidR="00AF477C" w:rsidRDefault="00AF477C">
          <w:pPr>
            <w:pStyle w:val="TOC1"/>
            <w:tabs>
              <w:tab w:val="left" w:pos="720"/>
              <w:tab w:val="right" w:leader="dot" w:pos="9016"/>
            </w:tabs>
            <w:rPr>
              <w:noProof/>
              <w:lang w:eastAsia="en-GB"/>
            </w:rPr>
          </w:pPr>
          <w:hyperlink w:anchor="_Toc236412891" w:history="1">
            <w:r w:rsidRPr="00D10C02">
              <w:rPr>
                <w:rStyle w:val="Hyperlink"/>
                <w:noProof/>
              </w:rPr>
              <w:t>2.7.</w:t>
            </w:r>
            <w:r>
              <w:rPr>
                <w:noProof/>
                <w:lang w:eastAsia="en-GB"/>
              </w:rPr>
              <w:tab/>
            </w:r>
            <w:r w:rsidRPr="00D10C02">
              <w:rPr>
                <w:rStyle w:val="Hyperlink"/>
                <w:noProof/>
              </w:rPr>
              <w:t>Software Quality Standards</w:t>
            </w:r>
            <w:r>
              <w:rPr>
                <w:noProof/>
                <w:webHidden/>
              </w:rPr>
              <w:tab/>
            </w:r>
            <w:r>
              <w:rPr>
                <w:noProof/>
                <w:webHidden/>
              </w:rPr>
              <w:fldChar w:fldCharType="begin"/>
            </w:r>
            <w:r>
              <w:rPr>
                <w:noProof/>
                <w:webHidden/>
              </w:rPr>
              <w:instrText xml:space="preserve"> PAGEREF _Toc236412891 \h </w:instrText>
            </w:r>
            <w:r>
              <w:rPr>
                <w:noProof/>
                <w:webHidden/>
              </w:rPr>
            </w:r>
            <w:r>
              <w:rPr>
                <w:noProof/>
                <w:webHidden/>
              </w:rPr>
              <w:fldChar w:fldCharType="separate"/>
            </w:r>
            <w:r>
              <w:rPr>
                <w:noProof/>
                <w:webHidden/>
              </w:rPr>
              <w:t>26</w:t>
            </w:r>
            <w:r>
              <w:rPr>
                <w:noProof/>
                <w:webHidden/>
              </w:rPr>
              <w:fldChar w:fldCharType="end"/>
            </w:r>
          </w:hyperlink>
        </w:p>
        <w:p w14:paraId="36E23A7E" w14:textId="193E499D" w:rsidR="00AF477C" w:rsidRDefault="00AF477C">
          <w:pPr>
            <w:pStyle w:val="TOC3"/>
            <w:tabs>
              <w:tab w:val="left" w:pos="1440"/>
              <w:tab w:val="right" w:leader="dot" w:pos="9016"/>
            </w:tabs>
            <w:rPr>
              <w:noProof/>
              <w:lang w:val="en-IE" w:eastAsia="en-GB"/>
            </w:rPr>
          </w:pPr>
          <w:hyperlink w:anchor="_Toc236412892" w:history="1">
            <w:r w:rsidRPr="00D10C02">
              <w:rPr>
                <w:rStyle w:val="Hyperlink"/>
                <w:noProof/>
              </w:rPr>
              <w:t>2.7.1.</w:t>
            </w:r>
            <w:r>
              <w:rPr>
                <w:noProof/>
                <w:lang w:val="en-IE" w:eastAsia="en-GB"/>
              </w:rPr>
              <w:tab/>
            </w:r>
            <w:r w:rsidRPr="00D10C02">
              <w:rPr>
                <w:rStyle w:val="Hyperlink"/>
                <w:noProof/>
              </w:rPr>
              <w:t>Software Quality Measurement</w:t>
            </w:r>
            <w:r>
              <w:rPr>
                <w:noProof/>
                <w:webHidden/>
              </w:rPr>
              <w:tab/>
            </w:r>
            <w:r>
              <w:rPr>
                <w:noProof/>
                <w:webHidden/>
              </w:rPr>
              <w:fldChar w:fldCharType="begin"/>
            </w:r>
            <w:r>
              <w:rPr>
                <w:noProof/>
                <w:webHidden/>
              </w:rPr>
              <w:instrText xml:space="preserve"> PAGEREF _Toc236412892 \h </w:instrText>
            </w:r>
            <w:r>
              <w:rPr>
                <w:noProof/>
                <w:webHidden/>
              </w:rPr>
            </w:r>
            <w:r>
              <w:rPr>
                <w:noProof/>
                <w:webHidden/>
              </w:rPr>
              <w:fldChar w:fldCharType="separate"/>
            </w:r>
            <w:r>
              <w:rPr>
                <w:noProof/>
                <w:webHidden/>
              </w:rPr>
              <w:t>27</w:t>
            </w:r>
            <w:r>
              <w:rPr>
                <w:noProof/>
                <w:webHidden/>
              </w:rPr>
              <w:fldChar w:fldCharType="end"/>
            </w:r>
          </w:hyperlink>
        </w:p>
        <w:p w14:paraId="1FEAC586" w14:textId="3EF408E4" w:rsidR="00AF477C" w:rsidRDefault="00AF477C">
          <w:pPr>
            <w:pStyle w:val="TOC3"/>
            <w:tabs>
              <w:tab w:val="left" w:pos="1440"/>
              <w:tab w:val="right" w:leader="dot" w:pos="9016"/>
            </w:tabs>
            <w:rPr>
              <w:noProof/>
              <w:lang w:val="en-IE" w:eastAsia="en-GB"/>
            </w:rPr>
          </w:pPr>
          <w:hyperlink w:anchor="_Toc236412893" w:history="1">
            <w:r w:rsidRPr="00D10C02">
              <w:rPr>
                <w:rStyle w:val="Hyperlink"/>
                <w:noProof/>
              </w:rPr>
              <w:t>2.7.2.</w:t>
            </w:r>
            <w:r>
              <w:rPr>
                <w:noProof/>
                <w:lang w:val="en-IE" w:eastAsia="en-GB"/>
              </w:rPr>
              <w:tab/>
            </w:r>
            <w:r w:rsidRPr="00D10C02">
              <w:rPr>
                <w:rStyle w:val="Hyperlink"/>
                <w:noProof/>
              </w:rPr>
              <w:t>Reliability and Availability</w:t>
            </w:r>
            <w:r>
              <w:rPr>
                <w:noProof/>
                <w:webHidden/>
              </w:rPr>
              <w:tab/>
            </w:r>
            <w:r>
              <w:rPr>
                <w:noProof/>
                <w:webHidden/>
              </w:rPr>
              <w:fldChar w:fldCharType="begin"/>
            </w:r>
            <w:r>
              <w:rPr>
                <w:noProof/>
                <w:webHidden/>
              </w:rPr>
              <w:instrText xml:space="preserve"> PAGEREF _Toc236412893 \h </w:instrText>
            </w:r>
            <w:r>
              <w:rPr>
                <w:noProof/>
                <w:webHidden/>
              </w:rPr>
            </w:r>
            <w:r>
              <w:rPr>
                <w:noProof/>
                <w:webHidden/>
              </w:rPr>
              <w:fldChar w:fldCharType="separate"/>
            </w:r>
            <w:r>
              <w:rPr>
                <w:noProof/>
                <w:webHidden/>
              </w:rPr>
              <w:t>28</w:t>
            </w:r>
            <w:r>
              <w:rPr>
                <w:noProof/>
                <w:webHidden/>
              </w:rPr>
              <w:fldChar w:fldCharType="end"/>
            </w:r>
          </w:hyperlink>
        </w:p>
        <w:p w14:paraId="0CA85FAD" w14:textId="6B7B0986" w:rsidR="00AF477C" w:rsidRDefault="00AF477C">
          <w:pPr>
            <w:pStyle w:val="TOC1"/>
            <w:tabs>
              <w:tab w:val="left" w:pos="720"/>
              <w:tab w:val="right" w:leader="dot" w:pos="9016"/>
            </w:tabs>
            <w:rPr>
              <w:noProof/>
              <w:lang w:eastAsia="en-GB"/>
            </w:rPr>
          </w:pPr>
          <w:hyperlink w:anchor="_Toc236412894" w:history="1">
            <w:r w:rsidRPr="00D10C02">
              <w:rPr>
                <w:rStyle w:val="Hyperlink"/>
                <w:noProof/>
              </w:rPr>
              <w:t>2.8.</w:t>
            </w:r>
            <w:r>
              <w:rPr>
                <w:noProof/>
                <w:lang w:eastAsia="en-GB"/>
              </w:rPr>
              <w:tab/>
            </w:r>
            <w:r w:rsidRPr="00D10C02">
              <w:rPr>
                <w:rStyle w:val="Hyperlink"/>
                <w:noProof/>
              </w:rPr>
              <w:t>Research Gap and Conclusion</w:t>
            </w:r>
            <w:r>
              <w:rPr>
                <w:noProof/>
                <w:webHidden/>
              </w:rPr>
              <w:tab/>
            </w:r>
            <w:r>
              <w:rPr>
                <w:noProof/>
                <w:webHidden/>
              </w:rPr>
              <w:fldChar w:fldCharType="begin"/>
            </w:r>
            <w:r>
              <w:rPr>
                <w:noProof/>
                <w:webHidden/>
              </w:rPr>
              <w:instrText xml:space="preserve"> PAGEREF _Toc236412894 \h </w:instrText>
            </w:r>
            <w:r>
              <w:rPr>
                <w:noProof/>
                <w:webHidden/>
              </w:rPr>
            </w:r>
            <w:r>
              <w:rPr>
                <w:noProof/>
                <w:webHidden/>
              </w:rPr>
              <w:fldChar w:fldCharType="separate"/>
            </w:r>
            <w:r>
              <w:rPr>
                <w:noProof/>
                <w:webHidden/>
              </w:rPr>
              <w:t>28</w:t>
            </w:r>
            <w:r>
              <w:rPr>
                <w:noProof/>
                <w:webHidden/>
              </w:rPr>
              <w:fldChar w:fldCharType="end"/>
            </w:r>
          </w:hyperlink>
        </w:p>
        <w:p w14:paraId="326B39F4" w14:textId="33F72EBA" w:rsidR="00AF477C" w:rsidRDefault="00AF477C">
          <w:pPr>
            <w:pStyle w:val="TOC2"/>
            <w:tabs>
              <w:tab w:val="left" w:pos="720"/>
              <w:tab w:val="right" w:leader="dot" w:pos="9016"/>
            </w:tabs>
            <w:rPr>
              <w:noProof/>
              <w:lang w:eastAsia="en-GB"/>
            </w:rPr>
          </w:pPr>
          <w:hyperlink w:anchor="_Toc236412895" w:history="1">
            <w:r w:rsidRPr="00D10C02">
              <w:rPr>
                <w:rStyle w:val="Hyperlink"/>
                <w:noProof/>
              </w:rPr>
              <w:t>1.</w:t>
            </w:r>
            <w:r>
              <w:rPr>
                <w:noProof/>
                <w:lang w:eastAsia="en-GB"/>
              </w:rPr>
              <w:tab/>
            </w:r>
            <w:r w:rsidRPr="00D10C02">
              <w:rPr>
                <w:rStyle w:val="Hyperlink"/>
                <w:noProof/>
              </w:rPr>
              <w:t>Design</w:t>
            </w:r>
            <w:r>
              <w:rPr>
                <w:noProof/>
                <w:webHidden/>
              </w:rPr>
              <w:tab/>
            </w:r>
            <w:r>
              <w:rPr>
                <w:noProof/>
                <w:webHidden/>
              </w:rPr>
              <w:fldChar w:fldCharType="begin"/>
            </w:r>
            <w:r>
              <w:rPr>
                <w:noProof/>
                <w:webHidden/>
              </w:rPr>
              <w:instrText xml:space="preserve"> PAGEREF _Toc236412895 \h </w:instrText>
            </w:r>
            <w:r>
              <w:rPr>
                <w:noProof/>
                <w:webHidden/>
              </w:rPr>
            </w:r>
            <w:r>
              <w:rPr>
                <w:noProof/>
                <w:webHidden/>
              </w:rPr>
              <w:fldChar w:fldCharType="separate"/>
            </w:r>
            <w:r>
              <w:rPr>
                <w:noProof/>
                <w:webHidden/>
              </w:rPr>
              <w:t>30</w:t>
            </w:r>
            <w:r>
              <w:rPr>
                <w:noProof/>
                <w:webHidden/>
              </w:rPr>
              <w:fldChar w:fldCharType="end"/>
            </w:r>
          </w:hyperlink>
        </w:p>
        <w:p w14:paraId="569B11C4" w14:textId="536C2134" w:rsidR="00AF477C" w:rsidRDefault="00AF477C">
          <w:pPr>
            <w:pStyle w:val="TOC1"/>
            <w:tabs>
              <w:tab w:val="right" w:leader="dot" w:pos="9016"/>
            </w:tabs>
            <w:rPr>
              <w:noProof/>
              <w:lang w:eastAsia="en-GB"/>
            </w:rPr>
          </w:pPr>
          <w:hyperlink w:anchor="_Toc236412896" w:history="1">
            <w:r w:rsidRPr="00D10C02">
              <w:rPr>
                <w:rStyle w:val="Hyperlink"/>
                <w:noProof/>
              </w:rPr>
              <w:t>References</w:t>
            </w:r>
            <w:r>
              <w:rPr>
                <w:noProof/>
                <w:webHidden/>
              </w:rPr>
              <w:tab/>
            </w:r>
            <w:r>
              <w:rPr>
                <w:noProof/>
                <w:webHidden/>
              </w:rPr>
              <w:fldChar w:fldCharType="begin"/>
            </w:r>
            <w:r>
              <w:rPr>
                <w:noProof/>
                <w:webHidden/>
              </w:rPr>
              <w:instrText xml:space="preserve"> PAGEREF _Toc236412896 \h </w:instrText>
            </w:r>
            <w:r>
              <w:rPr>
                <w:noProof/>
                <w:webHidden/>
              </w:rPr>
            </w:r>
            <w:r>
              <w:rPr>
                <w:noProof/>
                <w:webHidden/>
              </w:rPr>
              <w:fldChar w:fldCharType="separate"/>
            </w:r>
            <w:r>
              <w:rPr>
                <w:noProof/>
                <w:webHidden/>
              </w:rPr>
              <w:t>i</w:t>
            </w:r>
            <w:r>
              <w:rPr>
                <w:noProof/>
                <w:webHidden/>
              </w:rPr>
              <w:fldChar w:fldCharType="end"/>
            </w:r>
          </w:hyperlink>
        </w:p>
        <w:p w14:paraId="16057B06" w14:textId="22A7A9CA" w:rsidR="00AF477C" w:rsidRDefault="00AF477C">
          <w:pPr>
            <w:pStyle w:val="TOC1"/>
            <w:tabs>
              <w:tab w:val="right" w:leader="dot" w:pos="9016"/>
            </w:tabs>
            <w:rPr>
              <w:noProof/>
              <w:lang w:eastAsia="en-GB"/>
            </w:rPr>
          </w:pPr>
          <w:hyperlink w:anchor="_Toc236412897" w:history="1">
            <w:r w:rsidRPr="00D10C02">
              <w:rPr>
                <w:rStyle w:val="Hyperlink"/>
                <w:noProof/>
              </w:rPr>
              <w:t>Appendices</w:t>
            </w:r>
            <w:r>
              <w:rPr>
                <w:noProof/>
                <w:webHidden/>
              </w:rPr>
              <w:tab/>
            </w:r>
            <w:r>
              <w:rPr>
                <w:noProof/>
                <w:webHidden/>
              </w:rPr>
              <w:fldChar w:fldCharType="begin"/>
            </w:r>
            <w:r>
              <w:rPr>
                <w:noProof/>
                <w:webHidden/>
              </w:rPr>
              <w:instrText xml:space="preserve"> PAGEREF _Toc236412897 \h </w:instrText>
            </w:r>
            <w:r>
              <w:rPr>
                <w:noProof/>
                <w:webHidden/>
              </w:rPr>
            </w:r>
            <w:r>
              <w:rPr>
                <w:noProof/>
                <w:webHidden/>
              </w:rPr>
              <w:fldChar w:fldCharType="separate"/>
            </w:r>
            <w:r>
              <w:rPr>
                <w:noProof/>
                <w:webHidden/>
              </w:rPr>
              <w:t>viii</w:t>
            </w:r>
            <w:r>
              <w:rPr>
                <w:noProof/>
                <w:webHidden/>
              </w:rPr>
              <w:fldChar w:fldCharType="end"/>
            </w:r>
          </w:hyperlink>
        </w:p>
        <w:p w14:paraId="6B4D6174" w14:textId="4BA4FFA7" w:rsidR="00AF477C" w:rsidRDefault="00AF477C">
          <w:pPr>
            <w:pStyle w:val="TOC1"/>
            <w:tabs>
              <w:tab w:val="right" w:leader="dot" w:pos="9016"/>
            </w:tabs>
            <w:rPr>
              <w:noProof/>
              <w:lang w:eastAsia="en-GB"/>
            </w:rPr>
          </w:pPr>
          <w:hyperlink w:anchor="_Toc236412898" w:history="1">
            <w:r w:rsidRPr="00D10C02">
              <w:rPr>
                <w:rStyle w:val="Hyperlink"/>
                <w:noProof/>
              </w:rPr>
              <w:t>Appendix A:  Code Listing</w:t>
            </w:r>
            <w:r>
              <w:rPr>
                <w:noProof/>
                <w:webHidden/>
              </w:rPr>
              <w:tab/>
            </w:r>
            <w:r>
              <w:rPr>
                <w:noProof/>
                <w:webHidden/>
              </w:rPr>
              <w:fldChar w:fldCharType="begin"/>
            </w:r>
            <w:r>
              <w:rPr>
                <w:noProof/>
                <w:webHidden/>
              </w:rPr>
              <w:instrText xml:space="preserve"> PAGEREF _Toc236412898 \h </w:instrText>
            </w:r>
            <w:r>
              <w:rPr>
                <w:noProof/>
                <w:webHidden/>
              </w:rPr>
            </w:r>
            <w:r>
              <w:rPr>
                <w:noProof/>
                <w:webHidden/>
              </w:rPr>
              <w:fldChar w:fldCharType="separate"/>
            </w:r>
            <w:r>
              <w:rPr>
                <w:noProof/>
                <w:webHidden/>
              </w:rPr>
              <w:t>ix</w:t>
            </w:r>
            <w:r>
              <w:rPr>
                <w:noProof/>
                <w:webHidden/>
              </w:rPr>
              <w:fldChar w:fldCharType="end"/>
            </w:r>
          </w:hyperlink>
        </w:p>
        <w:p w14:paraId="3EB95FE8" w14:textId="12A09BE6"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6412859"/>
      <w:r w:rsidRPr="008E68F6">
        <w:lastRenderedPageBreak/>
        <w:t>Table of Figures</w:t>
      </w:r>
      <w:bookmarkEnd w:id="7"/>
    </w:p>
    <w:p w14:paraId="3BD16CA7" w14:textId="77777777" w:rsidR="00C2235C" w:rsidRPr="008E68F6" w:rsidRDefault="00C2235C" w:rsidP="007D3777"/>
    <w:p w14:paraId="7081525F" w14:textId="1C068D6A" w:rsidR="000E6EC6"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6478958" w:history="1">
        <w:r w:rsidR="000E6EC6" w:rsidRPr="00B72535">
          <w:rPr>
            <w:rStyle w:val="Hyperlink"/>
            <w:noProof/>
          </w:rPr>
          <w:t>Figure 1 - TOGA</w:t>
        </w:r>
        <w:r w:rsidR="000E6EC6" w:rsidRPr="00B72535">
          <w:rPr>
            <w:rStyle w:val="Hyperlink"/>
            <w:noProof/>
          </w:rPr>
          <w:t>F</w:t>
        </w:r>
        <w:r w:rsidR="000E6EC6" w:rsidRPr="00B72535">
          <w:rPr>
            <w:rStyle w:val="Hyperlink"/>
            <w:noProof/>
          </w:rPr>
          <w:t xml:space="preserve"> ADM Cycle</w:t>
        </w:r>
        <w:r w:rsidR="000E6EC6">
          <w:rPr>
            <w:noProof/>
            <w:webHidden/>
          </w:rPr>
          <w:tab/>
        </w:r>
        <w:r w:rsidR="000E6EC6">
          <w:rPr>
            <w:noProof/>
            <w:webHidden/>
          </w:rPr>
          <w:fldChar w:fldCharType="begin"/>
        </w:r>
        <w:r w:rsidR="000E6EC6">
          <w:rPr>
            <w:noProof/>
            <w:webHidden/>
          </w:rPr>
          <w:instrText xml:space="preserve"> PAGEREF _Toc236478958 \h </w:instrText>
        </w:r>
        <w:r w:rsidR="000E6EC6">
          <w:rPr>
            <w:noProof/>
            <w:webHidden/>
          </w:rPr>
        </w:r>
        <w:r w:rsidR="000E6EC6">
          <w:rPr>
            <w:noProof/>
            <w:webHidden/>
          </w:rPr>
          <w:fldChar w:fldCharType="separate"/>
        </w:r>
        <w:r w:rsidR="000E6EC6">
          <w:rPr>
            <w:noProof/>
            <w:webHidden/>
          </w:rPr>
          <w:t>11</w:t>
        </w:r>
        <w:r w:rsidR="000E6EC6">
          <w:rPr>
            <w:noProof/>
            <w:webHidden/>
          </w:rPr>
          <w:fldChar w:fldCharType="end"/>
        </w:r>
      </w:hyperlink>
    </w:p>
    <w:p w14:paraId="2C41EF7D" w14:textId="126AA636" w:rsidR="000E6EC6" w:rsidRDefault="000E6EC6">
      <w:pPr>
        <w:pStyle w:val="TableofFigures"/>
        <w:tabs>
          <w:tab w:val="right" w:leader="dot" w:pos="9016"/>
        </w:tabs>
        <w:rPr>
          <w:smallCaps w:val="0"/>
          <w:noProof/>
          <w:sz w:val="24"/>
          <w:szCs w:val="24"/>
          <w:lang w:eastAsia="en-GB"/>
        </w:rPr>
      </w:pPr>
      <w:hyperlink w:anchor="_Toc236478959" w:history="1">
        <w:r w:rsidRPr="00B72535">
          <w:rPr>
            <w:rStyle w:val="Hyperlink"/>
            <w:noProof/>
          </w:rPr>
          <w:t>Figure 2 Example of a tightly coupled parcel tracking monolithic architecture.</w:t>
        </w:r>
        <w:r>
          <w:rPr>
            <w:noProof/>
            <w:webHidden/>
          </w:rPr>
          <w:tab/>
        </w:r>
        <w:r>
          <w:rPr>
            <w:noProof/>
            <w:webHidden/>
          </w:rPr>
          <w:fldChar w:fldCharType="begin"/>
        </w:r>
        <w:r>
          <w:rPr>
            <w:noProof/>
            <w:webHidden/>
          </w:rPr>
          <w:instrText xml:space="preserve"> PAGEREF _Toc236478959 \h </w:instrText>
        </w:r>
        <w:r>
          <w:rPr>
            <w:noProof/>
            <w:webHidden/>
          </w:rPr>
        </w:r>
        <w:r>
          <w:rPr>
            <w:noProof/>
            <w:webHidden/>
          </w:rPr>
          <w:fldChar w:fldCharType="separate"/>
        </w:r>
        <w:r>
          <w:rPr>
            <w:noProof/>
            <w:webHidden/>
          </w:rPr>
          <w:t>14</w:t>
        </w:r>
        <w:r>
          <w:rPr>
            <w:noProof/>
            <w:webHidden/>
          </w:rPr>
          <w:fldChar w:fldCharType="end"/>
        </w:r>
      </w:hyperlink>
    </w:p>
    <w:p w14:paraId="788D5451" w14:textId="6A46BC93" w:rsidR="000E6EC6" w:rsidRDefault="000E6EC6">
      <w:pPr>
        <w:pStyle w:val="TableofFigures"/>
        <w:tabs>
          <w:tab w:val="right" w:leader="dot" w:pos="9016"/>
        </w:tabs>
        <w:rPr>
          <w:smallCaps w:val="0"/>
          <w:noProof/>
          <w:sz w:val="24"/>
          <w:szCs w:val="24"/>
          <w:lang w:eastAsia="en-GB"/>
        </w:rPr>
      </w:pPr>
      <w:hyperlink w:anchor="_Toc236478960" w:history="1">
        <w:r w:rsidRPr="00B72535">
          <w:rPr>
            <w:rStyle w:val="Hyperlink"/>
            <w:noProof/>
          </w:rPr>
          <w:t>Figure 3 Proposed Architecture for a Domain—Driven, Event-Driven Parcel Tracking system.</w:t>
        </w:r>
        <w:r>
          <w:rPr>
            <w:noProof/>
            <w:webHidden/>
          </w:rPr>
          <w:tab/>
        </w:r>
        <w:r>
          <w:rPr>
            <w:noProof/>
            <w:webHidden/>
          </w:rPr>
          <w:fldChar w:fldCharType="begin"/>
        </w:r>
        <w:r>
          <w:rPr>
            <w:noProof/>
            <w:webHidden/>
          </w:rPr>
          <w:instrText xml:space="preserve"> PAGEREF _Toc236478960 \h </w:instrText>
        </w:r>
        <w:r>
          <w:rPr>
            <w:noProof/>
            <w:webHidden/>
          </w:rPr>
        </w:r>
        <w:r>
          <w:rPr>
            <w:noProof/>
            <w:webHidden/>
          </w:rPr>
          <w:fldChar w:fldCharType="separate"/>
        </w:r>
        <w:r>
          <w:rPr>
            <w:noProof/>
            <w:webHidden/>
          </w:rPr>
          <w:t>20</w:t>
        </w:r>
        <w:r>
          <w:rPr>
            <w:noProof/>
            <w:webHidden/>
          </w:rPr>
          <w:fldChar w:fldCharType="end"/>
        </w:r>
      </w:hyperlink>
    </w:p>
    <w:p w14:paraId="63F436F9" w14:textId="60E8935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41286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C2235C" w:rsidP="007D3777">
      <w:fldSimple w:instr=" TOC \h \z \c &quot;Table&quot; ">
        <w:r w:rsidR="003E004A">
          <w:rPr>
            <w:b/>
            <w:bCs/>
            <w:smallCaps/>
            <w:noProof/>
            <w:lang w:val="en-GB"/>
          </w:rPr>
          <w:t>No table of figures entries found.</w:t>
        </w:r>
      </w:fldSimple>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41286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41286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F84593"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lastRenderedPageBreak/>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412863"/>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41286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41286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412866"/>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w:t>
      </w:r>
      <w:r w:rsidR="008F7B12" w:rsidRPr="008E68F6">
        <w:lastRenderedPageBreak/>
        <w:t xml:space="preserve">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lastRenderedPageBreak/>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The author acknowledges that in an enterprise environment it is more common to complete this setup more robustly with .NET or Java for performance reasons but for demonstration purposes Python was chosen for this research. An Azure hosted Redis 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41286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t>
      </w:r>
      <w:r w:rsidR="0090556F" w:rsidRPr="008E68F6">
        <w:lastRenderedPageBreak/>
        <w:t xml:space="preserve">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41286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41286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41287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641287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475D4272"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w:t>
      </w:r>
      <w:r w:rsidR="00387FCC" w:rsidRPr="00300074">
        <w:lastRenderedPageBreak/>
        <w:t xml:space="preserve">business applications in enterprises would be required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412872"/>
      <w:r w:rsidRPr="00300074">
        <w:t>Problem Context</w:t>
      </w:r>
      <w:bookmarkEnd w:id="21"/>
    </w:p>
    <w:p w14:paraId="2CF612C9" w14:textId="01D29EAB"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also needs to be achievable within a realistic range for cost.</w:t>
      </w:r>
      <w:r w:rsidR="00C61E03" w:rsidRPr="00300074">
        <w:t xml:space="preserve"> A trade-off between the highest possible availability and the cost of the setup needs to be found in order for an enterprise to gain the most advantage. </w:t>
      </w:r>
    </w:p>
    <w:p w14:paraId="13CF1B65" w14:textId="4878C135"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 xml:space="preserve">cemented it in enterprises in less than a decade, has been due to its balance of operational benefits and innovative approach to high </w:t>
      </w:r>
      <w:r w:rsidR="00981F80" w:rsidRPr="00300074">
        <w:lastRenderedPageBreak/>
        <w:t>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41287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412874"/>
      <w:r w:rsidRPr="00300074">
        <w:t xml:space="preserve">Digital Transformation in </w:t>
      </w:r>
      <w:r w:rsidR="00F05DD6" w:rsidRPr="00300074">
        <w:t>the Postal Sector</w:t>
      </w:r>
      <w:bookmarkEnd w:id="25"/>
    </w:p>
    <w:p w14:paraId="23CBA5AF" w14:textId="1203F132"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7AD9FDD8"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t>
      </w:r>
      <w:r w:rsidR="00A605BD" w:rsidRPr="00300074">
        <w:lastRenderedPageBreak/>
        <w:t>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412875"/>
      <w:r w:rsidRPr="00300074">
        <w:t xml:space="preserve">Enterprise Architecture for </w:t>
      </w:r>
      <w:r w:rsidR="004E3F9B" w:rsidRPr="00300074">
        <w:t>Digital T</w:t>
      </w:r>
      <w:r w:rsidRPr="00300074">
        <w:t>ransformation</w:t>
      </w:r>
      <w:r w:rsidR="004E3F9B" w:rsidRPr="00300074">
        <w:t>s</w:t>
      </w:r>
      <w:bookmarkEnd w:id="28"/>
    </w:p>
    <w:p w14:paraId="2A933758" w14:textId="7BE34720"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2E07054A" w:rsidR="00F3052A" w:rsidRDefault="00F3052A" w:rsidP="007D3777">
      <w:pPr>
        <w:pStyle w:val="Caption"/>
      </w:pPr>
      <w:bookmarkStart w:id="29" w:name="_Ref236078005"/>
      <w:bookmarkStart w:id="30" w:name="_Ref236078108"/>
      <w:bookmarkStart w:id="31" w:name="_Toc236478958"/>
      <w:r>
        <w:t xml:space="preserve">Figure </w:t>
      </w:r>
      <w:fldSimple w:instr=" SEQ Figure \* ARABIC ">
        <w:r w:rsidR="00E33BC0">
          <w:rPr>
            <w:noProof/>
          </w:rPr>
          <w:t>1</w:t>
        </w:r>
      </w:fldSimple>
      <w:bookmarkEnd w:id="30"/>
      <w:r>
        <w:t xml:space="preserve"> - TOGAF ADM Cycle</w:t>
      </w:r>
      <w:bookmarkEnd w:id="29"/>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3445E0CA"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w:t>
      </w:r>
      <w:r w:rsidR="007247B7" w:rsidRPr="00300074">
        <w:lastRenderedPageBreak/>
        <w:t xml:space="preserve">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6412876"/>
      <w:r w:rsidRPr="00300074">
        <w:t>Domain Driven Enterprise</w:t>
      </w:r>
      <w:bookmarkEnd w:id="32"/>
      <w:r w:rsidRPr="00300074">
        <w:t xml:space="preserve"> </w:t>
      </w:r>
    </w:p>
    <w:p w14:paraId="1E951853" w14:textId="3EFF34A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04E63CBC"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w:t>
      </w:r>
      <w:r>
        <w:t xml:space="preserve">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w:t>
      </w:r>
      <w:r w:rsidR="00957263" w:rsidRPr="00300074">
        <w:lastRenderedPageBreak/>
        <w:t>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0BBABEA2"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641287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6412878"/>
      <w:r w:rsidRPr="00300074">
        <w:t>Monolithic Architecture</w:t>
      </w:r>
      <w:bookmarkEnd w:id="36"/>
    </w:p>
    <w:p w14:paraId="24E55B5B" w14:textId="3469F13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6D39875"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w:t>
      </w:r>
      <w:r w:rsidR="002C4F28" w:rsidRPr="00300074">
        <w:lastRenderedPageBreak/>
        <w:t xml:space="preserve">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6B988010" w:rsidR="00492458" w:rsidRPr="00300074" w:rsidRDefault="000E6EC6" w:rsidP="000E6EC6">
      <w:pPr>
        <w:pStyle w:val="Caption"/>
      </w:pPr>
      <w:bookmarkStart w:id="37" w:name="_Toc236478959"/>
      <w:bookmarkStart w:id="38" w:name="_Ref236479029"/>
      <w:r>
        <w:t xml:space="preserve">Figure </w:t>
      </w:r>
      <w:fldSimple w:instr=" SEQ Figure \* ARABIC ">
        <w:r w:rsidR="00E33BC0">
          <w:rPr>
            <w:noProof/>
          </w:rPr>
          <w:t>2</w:t>
        </w:r>
      </w:fldSimple>
      <w:bookmarkEnd w:id="38"/>
      <w:r>
        <w:t xml:space="preserve"> - Example of a tightly coupled parcel tracking </w:t>
      </w:r>
      <w:r w:rsidRPr="000D5CC5">
        <w:t>monolithic</w:t>
      </w:r>
      <w:r>
        <w:t xml:space="preserve"> architecture.</w:t>
      </w:r>
      <w:bookmarkEnd w:id="37"/>
    </w:p>
    <w:p w14:paraId="032041E0" w14:textId="0C1A7141"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9" w:name="_Toc236412879"/>
      <w:r w:rsidRPr="00300074">
        <w:lastRenderedPageBreak/>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4B522398" w:rsidR="00E33BC0" w:rsidRPr="00300074" w:rsidRDefault="00E33BC0" w:rsidP="00E33BC0">
      <w:pPr>
        <w:pStyle w:val="Caption"/>
      </w:pPr>
      <w:bookmarkStart w:id="40" w:name="_Ref236481852"/>
      <w:r>
        <w:t xml:space="preserve">Figure </w:t>
      </w:r>
      <w:fldSimple w:instr=" SEQ Figure \* ARABIC ">
        <w:r>
          <w:rPr>
            <w:noProof/>
          </w:rPr>
          <w:t>3</w:t>
        </w:r>
      </w:fldSimple>
      <w:bookmarkEnd w:id="40"/>
      <w:r>
        <w:t xml:space="preserve"> - Example of loosely coupled microservice architecture</w:t>
      </w:r>
    </w:p>
    <w:p w14:paraId="294F3468" w14:textId="2575864F"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w:t>
      </w:r>
      <w:r w:rsidR="00656043" w:rsidRPr="00300074">
        <w:lastRenderedPageBreak/>
        <w:t xml:space="preserve">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1" w:name="OLE_LINK5"/>
      <w:bookmarkStart w:id="42" w:name="OLE_LINK6"/>
      <w:r w:rsidR="00656043" w:rsidRPr="00300074">
        <w:t xml:space="preserve">Developer Operations </w:t>
      </w:r>
      <w:bookmarkEnd w:id="41"/>
      <w:bookmarkEnd w:id="42"/>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3" w:name="_Toc236412880"/>
      <w:r w:rsidRPr="00300074">
        <w:t>Domain Driven Design with Microservices</w:t>
      </w:r>
      <w:bookmarkEnd w:id="43"/>
    </w:p>
    <w:p w14:paraId="797ABCA1" w14:textId="70F08462"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226BA977"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xml:space="preserve">. When microservices are designed to perform one function for one domain and asynchronous communication is </w:t>
      </w:r>
      <w:r w:rsidRPr="00300074">
        <w:lastRenderedPageBreak/>
        <w:t xml:space="preserve">leveraged a decoupling effect occurs. No application needs to wait for another application, increasing the availability of the services and allowing a single failure to not impact the entire system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4" w:name="_Toc236412881"/>
      <w:r w:rsidRPr="00300074">
        <w:t>Migration Strategies</w:t>
      </w:r>
      <w:bookmarkEnd w:id="44"/>
    </w:p>
    <w:p w14:paraId="6ECD4762" w14:textId="2A0D5164"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w:t>
      </w:r>
      <w:r w:rsidR="0063413F" w:rsidRPr="00300074">
        <w:lastRenderedPageBreak/>
        <w:t xml:space="preserve">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5" w:name="_Toc236412882"/>
      <w:r w:rsidRPr="00300074">
        <w:t xml:space="preserve">Event-Driven Architecture </w:t>
      </w:r>
      <w:r w:rsidR="000C4BCF" w:rsidRPr="00300074">
        <w:t>and Event Aggregation</w:t>
      </w:r>
      <w:bookmarkEnd w:id="45"/>
    </w:p>
    <w:p w14:paraId="3772868A" w14:textId="015F9D2D" w:rsidR="003D79BE" w:rsidRPr="00300074" w:rsidRDefault="003D79BE" w:rsidP="007D3777">
      <w:pPr>
        <w:pStyle w:val="Disslevel3"/>
      </w:pPr>
      <w:bookmarkStart w:id="46" w:name="_Toc236412883"/>
      <w:r w:rsidRPr="00300074">
        <w:t>Event Driven Architecture</w:t>
      </w:r>
      <w:bookmarkEnd w:id="46"/>
    </w:p>
    <w:p w14:paraId="3B146BB6" w14:textId="0EBBA609"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59BC5A1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BA6AD04"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w:t>
      </w:r>
      <w:r w:rsidRPr="00300074">
        <w:lastRenderedPageBreak/>
        <w:t xml:space="preserve">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This is achieved while guaranteeing delivery and maintaining ordering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7" w:name="OLE_LINK11"/>
      <w:bookmarkStart w:id="48" w:name="OLE_LINK12"/>
      <w:bookmarkStart w:id="49" w:name="_Toc236412884"/>
      <w:r w:rsidRPr="00300074">
        <w:t>Event Streaming Systems and fault tolerance</w:t>
      </w:r>
      <w:bookmarkEnd w:id="49"/>
    </w:p>
    <w:p w14:paraId="164BB397" w14:textId="2563F41B"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proofErr w:type="spellStart"/>
      <w:r w:rsidR="008C1703">
        <w:t>requirments</w:t>
      </w:r>
      <w:proofErr w:type="spellEnd"/>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391B4CF4"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0" w:name="OLE_LINK9"/>
      <w:bookmarkStart w:id="51" w:name="OLE_LINK10"/>
      <w:r w:rsidR="006D7C99" w:rsidRPr="00300074">
        <w:t>inherent</w:t>
      </w:r>
      <w:r w:rsidR="0084050A" w:rsidRPr="00300074">
        <w:t>ly</w:t>
      </w:r>
      <w:r w:rsidR="006D7C99" w:rsidRPr="00300074">
        <w:t xml:space="preserve"> </w:t>
      </w:r>
      <w:r w:rsidR="00053847" w:rsidRPr="00300074">
        <w:t>resilien</w:t>
      </w:r>
      <w:bookmarkEnd w:id="50"/>
      <w:bookmarkEnd w:id="51"/>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126B8B">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Karimov</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w:t>
      </w:r>
      <w:r w:rsidR="004C59EF" w:rsidRPr="00300074">
        <w:lastRenderedPageBreak/>
        <w:t xml:space="preserve">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47"/>
    <w:bookmarkEnd w:id="48"/>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2" w:name="_Toc236412885"/>
      <w:r w:rsidRPr="00300074">
        <w:t>Event Aggregation</w:t>
      </w:r>
      <w:bookmarkEnd w:id="52"/>
    </w:p>
    <w:p w14:paraId="258FE5DB" w14:textId="52028393"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is visible in </w:t>
      </w:r>
      <w:r w:rsidR="00F63838">
        <w:fldChar w:fldCharType="begin"/>
      </w:r>
      <w:r w:rsidR="00F63838">
        <w:instrText xml:space="preserve"> REF _Ref236475932 \h </w:instrText>
      </w:r>
      <w:r w:rsidR="00F63838">
        <w:fldChar w:fldCharType="separate"/>
      </w:r>
      <w:r w:rsidR="00F63838">
        <w:t xml:space="preserve">Figure </w:t>
      </w:r>
      <w:r w:rsidR="00F63838">
        <w:rPr>
          <w:noProof/>
        </w:rPr>
        <w:t>2</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lastRenderedPageBreak/>
        <w:drawing>
          <wp:inline distT="0" distB="0" distL="0" distR="0" wp14:anchorId="22836CDC" wp14:editId="18CDBF36">
            <wp:extent cx="5731510" cy="1718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718310"/>
                    </a:xfrm>
                    <a:prstGeom prst="rect">
                      <a:avLst/>
                    </a:prstGeom>
                  </pic:spPr>
                </pic:pic>
              </a:graphicData>
            </a:graphic>
          </wp:inline>
        </w:drawing>
      </w:r>
    </w:p>
    <w:p w14:paraId="5EDDECCE" w14:textId="0F434794" w:rsidR="0087120F" w:rsidRDefault="00DA2B55" w:rsidP="00DA2B55">
      <w:pPr>
        <w:pStyle w:val="Caption"/>
        <w:rPr>
          <w:noProof/>
        </w:rPr>
      </w:pPr>
      <w:bookmarkStart w:id="53" w:name="_Ref236475932"/>
      <w:bookmarkStart w:id="54" w:name="_Toc236478960"/>
      <w:r>
        <w:t xml:space="preserve">Figure </w:t>
      </w:r>
      <w:fldSimple w:instr=" SEQ Figure \* ARABIC ">
        <w:r w:rsidR="00E33BC0">
          <w:rPr>
            <w:noProof/>
          </w:rPr>
          <w:t>4</w:t>
        </w:r>
      </w:fldSimple>
      <w:bookmarkEnd w:id="53"/>
      <w:r>
        <w:t xml:space="preserve"> </w:t>
      </w:r>
      <w:r w:rsidR="000E6EC6">
        <w:t xml:space="preserve">- </w:t>
      </w:r>
      <w:r>
        <w:t>Proposed Architecture</w:t>
      </w:r>
      <w:r>
        <w:rPr>
          <w:noProof/>
        </w:rPr>
        <w:t xml:space="preserve"> for </w:t>
      </w:r>
      <w:r w:rsidR="00446453">
        <w:rPr>
          <w:noProof/>
        </w:rPr>
        <w:t xml:space="preserve">a Domain—Driven, </w:t>
      </w:r>
      <w:r>
        <w:rPr>
          <w:noProof/>
        </w:rPr>
        <w:t xml:space="preserve">Event-Driven Parcel </w:t>
      </w:r>
      <w:r w:rsidR="00446453">
        <w:rPr>
          <w:noProof/>
        </w:rPr>
        <w:t xml:space="preserve">Tracking </w:t>
      </w:r>
      <w:r>
        <w:rPr>
          <w:noProof/>
        </w:rPr>
        <w:t>system</w:t>
      </w:r>
      <w:r w:rsidR="00446453">
        <w:rPr>
          <w:noProof/>
        </w:rPr>
        <w:t>.</w:t>
      </w:r>
      <w:bookmarkEnd w:id="54"/>
    </w:p>
    <w:p w14:paraId="4A83C627" w14:textId="77777777" w:rsidR="00F63838" w:rsidRPr="00F63838" w:rsidRDefault="00F63838" w:rsidP="00F63838"/>
    <w:p w14:paraId="7B9D2E90" w14:textId="645D9A62"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9473769" w14:textId="1B308FAD"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w:t>
      </w:r>
      <w:r w:rsidR="0087120F">
        <w:t>“C</w:t>
      </w:r>
      <w:r w:rsidRPr="00300074">
        <w:t>ustomer</w:t>
      </w:r>
      <w:r w:rsidR="0087120F">
        <w:t>”</w:t>
      </w:r>
      <w:r w:rsidRPr="00300074">
        <w:t xml:space="preserve"> domain </w:t>
      </w:r>
      <w:r w:rsidR="001C1574" w:rsidRPr="00300074">
        <w:t>cannot</w:t>
      </w:r>
      <w:r w:rsidRPr="00300074">
        <w:t xml:space="preserve"> tell its customers where their parcel is, </w:t>
      </w:r>
      <w:r w:rsidR="008302F4" w:rsidRPr="00300074">
        <w:t xml:space="preserve">if a delivery agent cannot </w:t>
      </w:r>
      <w:r w:rsidR="008302F4" w:rsidRPr="00300074">
        <w:lastRenderedPageBreak/>
        <w:t xml:space="preserve">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5" w:name="_Toc236412886"/>
      <w:r w:rsidRPr="008E68F6">
        <w:t>Cloud-Native Resilience, High Availability and Disaster Recovery</w:t>
      </w:r>
      <w:bookmarkEnd w:id="55"/>
    </w:p>
    <w:p w14:paraId="27EE2465" w14:textId="32E3B693" w:rsidR="000B296E" w:rsidRDefault="00121110" w:rsidP="007D3777">
      <w:pPr>
        <w:pStyle w:val="Disslevel3"/>
      </w:pPr>
      <w:bookmarkStart w:id="56" w:name="_Toc236412887"/>
      <w:r>
        <w:t>Cloud Computing</w:t>
      </w:r>
      <w:bookmarkEnd w:id="56"/>
    </w:p>
    <w:p w14:paraId="533F4BC5" w14:textId="4455DADB"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2BBAFFC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23B447D"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0490D58F"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7" w:name="_Toc236412888"/>
      <w:r>
        <w:t>Cloud-Native Architecture</w:t>
      </w:r>
      <w:bookmarkEnd w:id="57"/>
    </w:p>
    <w:p w14:paraId="0693D38A" w14:textId="010F59C5"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1A524F65"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proofErr w:type="spellStart"/>
      <w:r w:rsidR="005218C3">
        <w:t>requiremenet</w:t>
      </w:r>
      <w:proofErr w:type="spellEnd"/>
      <w:r w:rsidR="005218C3">
        <w:t xml:space="preserve">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8" w:name="_Toc236412889"/>
      <w:r>
        <w:t>Cloud Resilience with Kubernetes</w:t>
      </w:r>
      <w:bookmarkEnd w:id="58"/>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46625391" w:rsidR="00DB6432" w:rsidRDefault="00C30123" w:rsidP="00410922">
      <w:r>
        <w:lastRenderedPageBreak/>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5D552BB8"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9" w:name="_Toc236412890"/>
      <w:r>
        <w:lastRenderedPageBreak/>
        <w:t>High Availability</w:t>
      </w:r>
      <w:r>
        <w:t>, Resilience</w:t>
      </w:r>
      <w:r>
        <w:t xml:space="preserve"> and Disaster Recovery</w:t>
      </w:r>
      <w:bookmarkEnd w:id="59"/>
    </w:p>
    <w:p w14:paraId="63C57CEA" w14:textId="46394DD0" w:rsidR="001253A6" w:rsidRDefault="001253A6" w:rsidP="00410922"/>
    <w:p w14:paraId="1F6AF1BE" w14:textId="6453956E"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3009D7DB"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2FC094CE" w:rsidR="009A4BCB" w:rsidRDefault="002F72B3" w:rsidP="00410922">
      <w:r>
        <w:t>To</w:t>
      </w:r>
      <w:r w:rsidR="00A81986">
        <w:t xml:space="preserve"> </w:t>
      </w:r>
      <w:r w:rsidR="00325E8D">
        <w:t>mitigate</w:t>
      </w:r>
      <w:r w:rsidR="00A81986">
        <w:t xml:space="preserve"> </w:t>
      </w:r>
      <w:r>
        <w:t xml:space="preserve">these risks there is a </w:t>
      </w:r>
      <w:proofErr w:type="spellStart"/>
      <w:r w:rsidR="00D371A7">
        <w:t>requirment</w:t>
      </w:r>
      <w:proofErr w:type="spellEnd"/>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BFCCC30" w:rsidR="00325E8D" w:rsidRDefault="00C467D3" w:rsidP="00410922">
      <w:r>
        <w:lastRenderedPageBreak/>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05BF8909"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5DBD52E4" w:rsidR="0063632D" w:rsidRPr="008E68F6" w:rsidRDefault="0063632D" w:rsidP="007D3777">
      <w:r>
        <w:t xml:space="preserve">There is a deep body of knowledge examining high availability strategies, each with their own level of complexity, cost and infrastructure requirements. This research will focus on three distinct deployment approaches: localised pod replication configured in one Kubernetes cluster, blue/green deployment for updating applications with zero downtime, and geo-redundant Kubernetes deployments across multiple clusters. These strategies </w:t>
      </w:r>
      <w:r w:rsidR="00C467AC">
        <w:t xml:space="preserve">contain </w:t>
      </w:r>
      <w:r w:rsidR="005741C5">
        <w:t>progressively</w:t>
      </w:r>
      <w:r w:rsidR="00C467AC">
        <w:t xml:space="preserve"> complex architecture</w:t>
      </w:r>
      <w:r w:rsidR="005741C5">
        <w:t xml:space="preserve">, increased costs and improved resilience. They </w:t>
      </w:r>
      <w:r w:rsidR="003A016F">
        <w:t xml:space="preserve">are selected </w:t>
      </w:r>
      <w:r w:rsidR="00E06197">
        <w:t xml:space="preserve">because </w:t>
      </w:r>
      <w:r w:rsidR="003A016F">
        <w:t xml:space="preserve">they address various levels of failures, at the node, deployment and </w:t>
      </w:r>
      <w:r w:rsidR="003A016F">
        <w:lastRenderedPageBreak/>
        <w:t>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0" w:name="_Toc236412891"/>
      <w:r w:rsidRPr="008E68F6">
        <w:t xml:space="preserve">Software Quality </w:t>
      </w:r>
      <w:r w:rsidR="00F415C9">
        <w:t>S</w:t>
      </w:r>
      <w:r w:rsidRPr="008E68F6">
        <w:t>tandards</w:t>
      </w:r>
      <w:bookmarkEnd w:id="60"/>
    </w:p>
    <w:p w14:paraId="7894EF16" w14:textId="4456D169"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 xml:space="preserve">the design, implementation, deployment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3A37C7C0" w14:textId="77777777" w:rsidR="00813FC1" w:rsidRDefault="00813FC1" w:rsidP="00452C1D"/>
    <w:p w14:paraId="65DDA080" w14:textId="1936C969"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1" w:name="OLE_LINK13"/>
      <w:bookmarkStart w:id="62" w:name="OLE_LINK14"/>
      <w:r w:rsidR="004E7729">
        <w:t>ISO/IEC 25010</w:t>
      </w:r>
      <w:r w:rsidR="007E0820">
        <w:t xml:space="preserve"> </w:t>
      </w:r>
      <w:bookmarkEnd w:id="61"/>
      <w:bookmarkEnd w:id="62"/>
      <w:r w:rsidR="00C250A4">
        <w:fldChar w:fldCharType="begin"/>
      </w:r>
      <w:r w:rsidR="00126B8B">
        <w:instrText xml:space="preserve"> ADDIN ZOTERO_ITEM CSL_CITATION {"citationID":"Cg04GMBD","properties":{"unsorted":false,"formattedCitation":"(International Organisation for Standardisation, 2011)","plainCitation":"(International Organisation for Standardisation, 2011)","noteIndex":0},"citationItems":[{"id":179,"uris":["http://zotero.org/users/local/x6OJxADO/items/PQLNANRC"],"itemData":{"id":179,"type":"standard","authority":"ISO","publisher":"ISO","title":"ISO/IEC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Standardisation"}],"accessed":{"date-parts":[["2026",6,28]]},"issued":{"date-parts":[["2011"]]}}}],"schema":"https://github.com/citation-style-language/schema/raw/master/csl-citation.json"} </w:instrText>
      </w:r>
      <w:r w:rsidR="00C250A4">
        <w:fldChar w:fldCharType="separate"/>
      </w:r>
      <w:r w:rsidR="00126B8B">
        <w:rPr>
          <w:noProof/>
        </w:rPr>
        <w:t>(International Organisation for Standardisation, 2011)</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3F802420" w:rsidR="00207FBE" w:rsidRPr="008E68F6" w:rsidRDefault="00311B4B" w:rsidP="00452C1D">
      <w:r>
        <w:lastRenderedPageBreak/>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3" w:name="_Toc236412892"/>
      <w:r>
        <w:t xml:space="preserve">Software Quality </w:t>
      </w:r>
      <w:r w:rsidR="00F415C9">
        <w:t>M</w:t>
      </w:r>
      <w:r w:rsidR="00DD3BB8">
        <w:t>easurement</w:t>
      </w:r>
      <w:bookmarkEnd w:id="63"/>
    </w:p>
    <w:p w14:paraId="38AB486E" w14:textId="49AE3F36"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314AF4CE" w:rsidR="00A51058" w:rsidRPr="00A51058" w:rsidRDefault="008932A8" w:rsidP="007D3777">
      <w:r>
        <w:lastRenderedPageBreak/>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4" w:name="_Toc236412893"/>
      <w:r>
        <w:t>Reliability</w:t>
      </w:r>
      <w:r w:rsidR="00F415C9">
        <w:t xml:space="preserve"> and Availability</w:t>
      </w:r>
      <w:bookmarkEnd w:id="64"/>
    </w:p>
    <w:p w14:paraId="2E70BD74" w14:textId="0C9F80BC"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 and recover from faults are part of the systems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proofErr w:type="spellStart"/>
      <w:r w:rsidR="006435F3">
        <w:t>requirment</w:t>
      </w:r>
      <w:proofErr w:type="spellEnd"/>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 the amount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23656C3E" w14:textId="77777777" w:rsidR="000A2178" w:rsidRDefault="000A2178" w:rsidP="00FB416D"/>
    <w:p w14:paraId="68C68B73" w14:textId="7A597296"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Although the service will be deployed with Kubernetes, that platform only provides resilience at the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to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5" w:name="_Toc236412894"/>
      <w:r w:rsidRPr="008E68F6">
        <w:lastRenderedPageBreak/>
        <w:t>Research Gap and Conclusion</w:t>
      </w:r>
      <w:bookmarkEnd w:id="65"/>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704021C1"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on </w:t>
      </w:r>
      <w:r w:rsidR="00710480">
        <w:t xml:space="preserve">the application </w:t>
      </w:r>
      <w:r w:rsidR="002B1ABD">
        <w:t>layer</w:t>
      </w:r>
      <w:r w:rsidR="00710480">
        <w:t>.</w:t>
      </w:r>
      <w:r w:rsidR="00551D6A">
        <w:t xml:space="preserve"> Therefore, there is a </w:t>
      </w:r>
      <w:proofErr w:type="spellStart"/>
      <w:r w:rsidR="0050555E">
        <w:t>requirment</w:t>
      </w:r>
      <w:proofErr w:type="spellEnd"/>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2550FADE" w:rsidR="009F70B4" w:rsidRDefault="00864FA8" w:rsidP="007D3777">
      <w:r>
        <w:lastRenderedPageBreak/>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0F60F0">
        <w:t>evaluate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6" w:name="_Toc236412895"/>
      <w:r>
        <w:t>Design</w:t>
      </w:r>
      <w:bookmarkEnd w:id="66"/>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7DD85196" w:rsidR="007767DF" w:rsidRPr="008E68F6" w:rsidRDefault="007767DF" w:rsidP="007D3777">
      <w:pPr>
        <w:sectPr w:rsidR="007767DF" w:rsidRPr="008E68F6" w:rsidSect="007767DF">
          <w:footerReference w:type="default" r:id="rId15"/>
          <w:pgSz w:w="11906" w:h="16838"/>
          <w:pgMar w:top="1440" w:right="1440" w:bottom="1440" w:left="1440" w:header="708" w:footer="708" w:gutter="0"/>
          <w:pgNumType w:start="1"/>
          <w:cols w:space="708"/>
          <w:docGrid w:linePitch="360"/>
        </w:sectPr>
      </w:pPr>
    </w:p>
    <w:p w14:paraId="10477068" w14:textId="5D35AC6D" w:rsidR="00DD5B3F" w:rsidRPr="008E68F6" w:rsidRDefault="00DD5B3F" w:rsidP="007D3777">
      <w:pPr>
        <w:pStyle w:val="Heading1"/>
      </w:pPr>
      <w:bookmarkStart w:id="67" w:name="_Toc236412896"/>
      <w:r w:rsidRPr="008E68F6">
        <w:lastRenderedPageBreak/>
        <w:t>References</w:t>
      </w:r>
      <w:bookmarkEnd w:id="67"/>
    </w:p>
    <w:p w14:paraId="07D0926D" w14:textId="49324D0C" w:rsidR="00BF2AD7" w:rsidRPr="008E68F6" w:rsidRDefault="00AA6D60" w:rsidP="007D3777"/>
    <w:p w14:paraId="664A098B" w14:textId="77777777" w:rsidR="00126B8B" w:rsidRPr="00126B8B" w:rsidRDefault="00D849BA" w:rsidP="00126B8B">
      <w:pPr>
        <w:pStyle w:val="Bibliography"/>
        <w:rPr>
          <w:rFonts w:eastAsiaTheme="minorHAnsi"/>
          <w:lang w:val="en-GB"/>
        </w:rPr>
      </w:pPr>
      <w:r w:rsidRPr="008E68F6">
        <w:fldChar w:fldCharType="begin"/>
      </w:r>
      <w:r w:rsidR="00126B8B">
        <w:instrText xml:space="preserve"> ADDIN ZOTERO_BIBL {"uncited":[],"omitted":[],"custom":[]} CSL_BIBLIOGRAPHY </w:instrText>
      </w:r>
      <w:r w:rsidRPr="008E68F6">
        <w:fldChar w:fldCharType="separate"/>
      </w:r>
      <w:proofErr w:type="spellStart"/>
      <w:r w:rsidR="00126B8B" w:rsidRPr="00126B8B">
        <w:rPr>
          <w:rFonts w:eastAsiaTheme="minorHAnsi"/>
          <w:lang w:val="en-GB"/>
        </w:rPr>
        <w:t>Alanda</w:t>
      </w:r>
      <w:proofErr w:type="spellEnd"/>
      <w:r w:rsidR="00126B8B" w:rsidRPr="00126B8B">
        <w:rPr>
          <w:rFonts w:eastAsiaTheme="minorHAnsi"/>
          <w:lang w:val="en-GB"/>
        </w:rPr>
        <w:t xml:space="preserve">, A. </w:t>
      </w:r>
      <w:r w:rsidR="00126B8B" w:rsidRPr="00126B8B">
        <w:rPr>
          <w:rFonts w:eastAsiaTheme="minorHAnsi"/>
          <w:i/>
          <w:iCs/>
          <w:lang w:val="en-GB"/>
        </w:rPr>
        <w:t>et al.</w:t>
      </w:r>
      <w:r w:rsidR="00126B8B" w:rsidRPr="00126B8B">
        <w:rPr>
          <w:rFonts w:eastAsiaTheme="minorHAnsi"/>
          <w:lang w:val="en-GB"/>
        </w:rPr>
        <w:t xml:space="preserve"> (2025) “Scaling Kubernetes Architectures for High Availability in Cloud,” </w:t>
      </w:r>
      <w:r w:rsidR="00126B8B" w:rsidRPr="00126B8B">
        <w:rPr>
          <w:rFonts w:eastAsiaTheme="minorHAnsi"/>
          <w:i/>
          <w:iCs/>
          <w:lang w:val="en-GB"/>
        </w:rPr>
        <w:t>2025 International Conference on Computer Sciences, Engineering, and Technology Innovation (</w:t>
      </w:r>
      <w:proofErr w:type="spellStart"/>
      <w:r w:rsidR="00126B8B" w:rsidRPr="00126B8B">
        <w:rPr>
          <w:rFonts w:eastAsiaTheme="minorHAnsi"/>
          <w:i/>
          <w:iCs/>
          <w:lang w:val="en-GB"/>
        </w:rPr>
        <w:t>ICoCSETI</w:t>
      </w:r>
      <w:proofErr w:type="spellEnd"/>
      <w:r w:rsidR="00126B8B" w:rsidRPr="00126B8B">
        <w:rPr>
          <w:rFonts w:eastAsiaTheme="minorHAnsi"/>
          <w:i/>
          <w:iCs/>
          <w:lang w:val="en-GB"/>
        </w:rPr>
        <w:t>)</w:t>
      </w:r>
      <w:r w:rsidR="00126B8B" w:rsidRPr="00126B8B">
        <w:rPr>
          <w:rFonts w:eastAsiaTheme="minorHAnsi"/>
          <w:lang w:val="en-GB"/>
        </w:rPr>
        <w:t xml:space="preserve">. </w:t>
      </w:r>
      <w:r w:rsidR="00126B8B" w:rsidRPr="00126B8B">
        <w:rPr>
          <w:rFonts w:eastAsiaTheme="minorHAnsi"/>
          <w:i/>
          <w:iCs/>
          <w:lang w:val="en-GB"/>
        </w:rPr>
        <w:t>2025 International Conference on Computer Sciences, Engineering, and Technology Innovation (</w:t>
      </w:r>
      <w:proofErr w:type="spellStart"/>
      <w:r w:rsidR="00126B8B" w:rsidRPr="00126B8B">
        <w:rPr>
          <w:rFonts w:eastAsiaTheme="minorHAnsi"/>
          <w:i/>
          <w:iCs/>
          <w:lang w:val="en-GB"/>
        </w:rPr>
        <w:t>ICoCSETI</w:t>
      </w:r>
      <w:proofErr w:type="spellEnd"/>
      <w:r w:rsidR="00126B8B" w:rsidRPr="00126B8B">
        <w:rPr>
          <w:rFonts w:eastAsiaTheme="minorHAnsi"/>
          <w:i/>
          <w:iCs/>
          <w:lang w:val="en-GB"/>
        </w:rPr>
        <w:t>)</w:t>
      </w:r>
      <w:r w:rsidR="00126B8B" w:rsidRPr="00126B8B">
        <w:rPr>
          <w:rFonts w:eastAsiaTheme="minorHAnsi"/>
          <w:lang w:val="en-GB"/>
        </w:rPr>
        <w:t>, Jakarta, Indonesia: IEEE, pp. 818–823. Available at: https://doi.org/10.1109/ICoCSETI63724.2025.11020084.</w:t>
      </w:r>
    </w:p>
    <w:p w14:paraId="415CFDAD"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Alyahya</w:t>
      </w:r>
      <w:proofErr w:type="spellEnd"/>
      <w:r w:rsidRPr="00126B8B">
        <w:rPr>
          <w:rFonts w:eastAsiaTheme="minorHAnsi"/>
          <w:lang w:val="en-GB"/>
        </w:rPr>
        <w:t xml:space="preserve">, A., Tipper, D. and </w:t>
      </w:r>
      <w:proofErr w:type="spellStart"/>
      <w:r w:rsidRPr="00126B8B">
        <w:rPr>
          <w:rFonts w:eastAsiaTheme="minorHAnsi"/>
          <w:lang w:val="en-GB"/>
        </w:rPr>
        <w:t>Babay</w:t>
      </w:r>
      <w:proofErr w:type="spellEnd"/>
      <w:r w:rsidRPr="00126B8B">
        <w:rPr>
          <w:rFonts w:eastAsiaTheme="minorHAnsi"/>
          <w:lang w:val="en-GB"/>
        </w:rPr>
        <w:t xml:space="preserve">, A. (2025) “Availability and Cost Analysis of Network-Attack-Resilient Byzantine Fault Tolerant Systems,” </w:t>
      </w:r>
      <w:r w:rsidRPr="00126B8B">
        <w:rPr>
          <w:rFonts w:eastAsiaTheme="minorHAnsi"/>
          <w:i/>
          <w:iCs/>
          <w:lang w:val="en-GB"/>
        </w:rPr>
        <w:t>IEEE Transactions on Network and Service Management</w:t>
      </w:r>
      <w:r w:rsidRPr="00126B8B">
        <w:rPr>
          <w:rFonts w:eastAsiaTheme="minorHAnsi"/>
          <w:lang w:val="en-GB"/>
        </w:rPr>
        <w:t>, 22(5), pp. 3895–3908. Available at: https://doi.org/10.1109/TNSM.2025.3589936.</w:t>
      </w:r>
    </w:p>
    <w:p w14:paraId="277CAA12" w14:textId="77777777" w:rsidR="00126B8B" w:rsidRPr="00126B8B" w:rsidRDefault="00126B8B" w:rsidP="00126B8B">
      <w:pPr>
        <w:pStyle w:val="Bibliography"/>
        <w:rPr>
          <w:rFonts w:eastAsiaTheme="minorHAnsi"/>
          <w:lang w:val="en-GB"/>
        </w:rPr>
      </w:pPr>
      <w:r w:rsidRPr="00126B8B">
        <w:rPr>
          <w:rFonts w:eastAsiaTheme="minorHAnsi"/>
          <w:lang w:val="en-GB"/>
        </w:rPr>
        <w:t xml:space="preserve">Angela Dawn Lawson (2020) </w:t>
      </w:r>
      <w:r w:rsidRPr="00126B8B">
        <w:rPr>
          <w:rFonts w:eastAsiaTheme="minorHAnsi"/>
          <w:i/>
          <w:iCs/>
          <w:lang w:val="en-GB"/>
        </w:rPr>
        <w:t>Deploying the right technology- a framework for digital strategy and selection at the United States Postal Service to shape the future of work</w:t>
      </w:r>
      <w:r w:rsidRPr="00126B8B">
        <w:rPr>
          <w:rFonts w:eastAsiaTheme="minorHAnsi"/>
          <w:lang w:val="en-GB"/>
        </w:rPr>
        <w:t>. Thesis. MIT.</w:t>
      </w:r>
    </w:p>
    <w:p w14:paraId="74952E4E"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Armbrust</w:t>
      </w:r>
      <w:proofErr w:type="spellEnd"/>
      <w:r w:rsidRPr="00126B8B">
        <w:rPr>
          <w:rFonts w:eastAsiaTheme="minorHAnsi"/>
          <w:lang w:val="en-GB"/>
        </w:rPr>
        <w:t xml:space="preserve">, M. </w:t>
      </w:r>
      <w:r w:rsidRPr="00126B8B">
        <w:rPr>
          <w:rFonts w:eastAsiaTheme="minorHAnsi"/>
          <w:i/>
          <w:iCs/>
          <w:lang w:val="en-GB"/>
        </w:rPr>
        <w:t>et al.</w:t>
      </w:r>
      <w:r w:rsidRPr="00126B8B">
        <w:rPr>
          <w:rFonts w:eastAsiaTheme="minorHAnsi"/>
          <w:lang w:val="en-GB"/>
        </w:rPr>
        <w:t xml:space="preserve"> (2009) </w:t>
      </w:r>
      <w:r w:rsidRPr="00126B8B">
        <w:rPr>
          <w:rFonts w:eastAsiaTheme="minorHAnsi"/>
          <w:i/>
          <w:iCs/>
          <w:lang w:val="en-GB"/>
        </w:rPr>
        <w:t>Above the Clouds: A Berkeley View of Cloud Computing</w:t>
      </w:r>
      <w:r w:rsidRPr="00126B8B">
        <w:rPr>
          <w:rFonts w:eastAsiaTheme="minorHAnsi"/>
          <w:lang w:val="en-GB"/>
        </w:rPr>
        <w:t>. University of California at Berkeley.</w:t>
      </w:r>
    </w:p>
    <w:p w14:paraId="1A1E6844" w14:textId="77777777" w:rsidR="00126B8B" w:rsidRPr="00126B8B" w:rsidRDefault="00126B8B" w:rsidP="00126B8B">
      <w:pPr>
        <w:pStyle w:val="Bibliography"/>
        <w:rPr>
          <w:rFonts w:eastAsiaTheme="minorHAnsi"/>
          <w:lang w:val="en-GB"/>
        </w:rPr>
      </w:pPr>
      <w:r w:rsidRPr="00126B8B">
        <w:rPr>
          <w:rFonts w:eastAsiaTheme="minorHAnsi"/>
          <w:lang w:val="en-GB"/>
        </w:rPr>
        <w:t xml:space="preserve">Aung, T. and Maw, A.H. (2017) “Analytics of Reliability for Real-Time Big Data Pipeline Architecture.” </w:t>
      </w:r>
      <w:r w:rsidRPr="00126B8B">
        <w:rPr>
          <w:rFonts w:eastAsiaTheme="minorHAnsi"/>
          <w:i/>
          <w:iCs/>
          <w:lang w:val="en-GB"/>
        </w:rPr>
        <w:t>1st International Conference on Advanced Information Technologies</w:t>
      </w:r>
      <w:r w:rsidRPr="00126B8B">
        <w:rPr>
          <w:rFonts w:eastAsiaTheme="minorHAnsi"/>
          <w:lang w:val="en-GB"/>
        </w:rPr>
        <w:t>, Yangon, Myanmar. Available at: https://meral.edu.mm/records/6257 (Accessed: May 28, 2026).</w:t>
      </w:r>
    </w:p>
    <w:p w14:paraId="1B92AAFC"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Callou</w:t>
      </w:r>
      <w:proofErr w:type="spellEnd"/>
      <w:r w:rsidRPr="00126B8B">
        <w:rPr>
          <w:rFonts w:eastAsiaTheme="minorHAnsi"/>
          <w:lang w:val="en-GB"/>
        </w:rPr>
        <w:t xml:space="preserve">, G. and Vieira, M. (2024) “Availability and Performance Analysis of Cloud Services,” </w:t>
      </w:r>
      <w:r w:rsidRPr="00126B8B">
        <w:rPr>
          <w:rFonts w:eastAsiaTheme="minorHAnsi"/>
          <w:i/>
          <w:iCs/>
          <w:lang w:val="en-GB"/>
        </w:rPr>
        <w:t>Proceedings of the 13th Latin-American Symposium on Dependable and Secure Computing</w:t>
      </w:r>
      <w:r w:rsidRPr="00126B8B">
        <w:rPr>
          <w:rFonts w:eastAsiaTheme="minorHAnsi"/>
          <w:lang w:val="en-GB"/>
        </w:rPr>
        <w:t xml:space="preserve">. </w:t>
      </w:r>
      <w:r w:rsidRPr="00126B8B">
        <w:rPr>
          <w:rFonts w:eastAsiaTheme="minorHAnsi"/>
          <w:i/>
          <w:iCs/>
          <w:lang w:val="en-GB"/>
        </w:rPr>
        <w:t>LADC 2024: 13th Latin-American Symposium on Dependable and Secure Computing</w:t>
      </w:r>
      <w:r w:rsidRPr="00126B8B">
        <w:rPr>
          <w:rFonts w:eastAsiaTheme="minorHAnsi"/>
          <w:lang w:val="en-GB"/>
        </w:rPr>
        <w:t>, Recife Brazil: ACM, pp. 262–271. Available at: https://doi.org/10.1145/3697090.3697105.</w:t>
      </w:r>
    </w:p>
    <w:p w14:paraId="64B63473" w14:textId="77777777" w:rsidR="00126B8B" w:rsidRPr="00126B8B" w:rsidRDefault="00126B8B" w:rsidP="00126B8B">
      <w:pPr>
        <w:pStyle w:val="Bibliography"/>
        <w:rPr>
          <w:rFonts w:eastAsiaTheme="minorHAnsi"/>
          <w:lang w:val="en-GB"/>
        </w:rPr>
      </w:pPr>
      <w:r w:rsidRPr="00126B8B">
        <w:rPr>
          <w:rFonts w:eastAsiaTheme="minorHAnsi"/>
          <w:lang w:val="en-GB"/>
        </w:rPr>
        <w:t xml:space="preserve">Choudhary, S.K. (2025) “IMPLEMENTING EVENT-DRIVEN ARCHITECTURE FOR REAL-TIME DATA INTEGRATION IN CLOUD ENVIRONMENTS,” </w:t>
      </w:r>
      <w:r w:rsidRPr="00126B8B">
        <w:rPr>
          <w:rFonts w:eastAsiaTheme="minorHAnsi"/>
          <w:i/>
          <w:iCs/>
          <w:lang w:val="en-GB"/>
        </w:rPr>
        <w:t>INTERNATIONAL JOURNAL OF COMPUTER ENGINEERING AND TECHNOLOGY</w:t>
      </w:r>
      <w:r w:rsidRPr="00126B8B">
        <w:rPr>
          <w:rFonts w:eastAsiaTheme="minorHAnsi"/>
          <w:lang w:val="en-GB"/>
        </w:rPr>
        <w:t>, 16(1), pp. 1535–1552. Available at: https://doi.org/10.34218/IJCET_16_01_113.</w:t>
      </w:r>
    </w:p>
    <w:p w14:paraId="3D0714BE" w14:textId="77777777" w:rsidR="00126B8B" w:rsidRPr="00126B8B" w:rsidRDefault="00126B8B" w:rsidP="00126B8B">
      <w:pPr>
        <w:pStyle w:val="Bibliography"/>
        <w:rPr>
          <w:rFonts w:eastAsiaTheme="minorHAnsi"/>
          <w:lang w:val="en-GB"/>
        </w:rPr>
      </w:pPr>
      <w:r w:rsidRPr="00126B8B">
        <w:rPr>
          <w:rFonts w:eastAsiaTheme="minorHAnsi"/>
          <w:lang w:val="en-GB"/>
        </w:rPr>
        <w:t xml:space="preserve">Costa, A.B. and Brito, M.A. (2022) “Enterprise Architecture Management : Constant maintenance and updating of the Enterprise Architecture,” </w:t>
      </w:r>
      <w:r w:rsidRPr="00126B8B">
        <w:rPr>
          <w:rFonts w:eastAsiaTheme="minorHAnsi"/>
          <w:i/>
          <w:iCs/>
          <w:lang w:val="en-GB"/>
        </w:rPr>
        <w:t>2022 17th Iberian Conference on Information Systems and Technologies (CISTI)</w:t>
      </w:r>
      <w:r w:rsidRPr="00126B8B">
        <w:rPr>
          <w:rFonts w:eastAsiaTheme="minorHAnsi"/>
          <w:lang w:val="en-GB"/>
        </w:rPr>
        <w:t xml:space="preserve">. </w:t>
      </w:r>
      <w:r w:rsidRPr="00126B8B">
        <w:rPr>
          <w:rFonts w:eastAsiaTheme="minorHAnsi"/>
          <w:i/>
          <w:iCs/>
          <w:lang w:val="en-GB"/>
        </w:rPr>
        <w:t>2022 17th Iberian Conference on Information Systems and Technologies (CISTI)</w:t>
      </w:r>
      <w:r w:rsidRPr="00126B8B">
        <w:rPr>
          <w:rFonts w:eastAsiaTheme="minorHAnsi"/>
          <w:lang w:val="en-GB"/>
        </w:rPr>
        <w:t>, Madrid, Spain: IEEE, pp. 1–5. Available at: https://doi.org/10.23919/CISTI54924.2022.9820068.</w:t>
      </w:r>
    </w:p>
    <w:p w14:paraId="53B38541" w14:textId="77777777" w:rsidR="00126B8B" w:rsidRPr="00126B8B" w:rsidRDefault="00126B8B" w:rsidP="00126B8B">
      <w:pPr>
        <w:pStyle w:val="Bibliography"/>
        <w:rPr>
          <w:rFonts w:eastAsiaTheme="minorHAnsi"/>
          <w:lang w:val="en-GB"/>
        </w:rPr>
      </w:pPr>
      <w:r w:rsidRPr="00126B8B">
        <w:rPr>
          <w:rFonts w:eastAsiaTheme="minorHAnsi"/>
          <w:lang w:val="en-GB"/>
        </w:rPr>
        <w:t>Deng, L. (2026) “LMID: A Comprehensive Multimodal Dataset for Failure Prediction in Cloud Computing Systems.”</w:t>
      </w:r>
    </w:p>
    <w:p w14:paraId="290BEC5A"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lastRenderedPageBreak/>
        <w:t>Erdogmus</w:t>
      </w:r>
      <w:proofErr w:type="spellEnd"/>
      <w:r w:rsidRPr="00126B8B">
        <w:rPr>
          <w:rFonts w:eastAsiaTheme="minorHAnsi"/>
          <w:lang w:val="en-GB"/>
        </w:rPr>
        <w:t xml:space="preserve">, H. (2009) “Cloud Computing: Does Nirvana Hide behind the Nebula?,” </w:t>
      </w:r>
      <w:r w:rsidRPr="00126B8B">
        <w:rPr>
          <w:rFonts w:eastAsiaTheme="minorHAnsi"/>
          <w:i/>
          <w:iCs/>
          <w:lang w:val="en-GB"/>
        </w:rPr>
        <w:t>IEEE Software</w:t>
      </w:r>
      <w:r w:rsidRPr="00126B8B">
        <w:rPr>
          <w:rFonts w:eastAsiaTheme="minorHAnsi"/>
          <w:lang w:val="en-GB"/>
        </w:rPr>
        <w:t>, 26(2), pp. 4–6. Available at: https://doi.org/10.1109/MS.2009.31.</w:t>
      </w:r>
    </w:p>
    <w:p w14:paraId="4976F516" w14:textId="77777777" w:rsidR="00126B8B" w:rsidRPr="00126B8B" w:rsidRDefault="00126B8B" w:rsidP="00126B8B">
      <w:pPr>
        <w:pStyle w:val="Bibliography"/>
        <w:rPr>
          <w:rFonts w:eastAsiaTheme="minorHAnsi"/>
          <w:lang w:val="en-GB"/>
        </w:rPr>
      </w:pPr>
      <w:r w:rsidRPr="00126B8B">
        <w:rPr>
          <w:rFonts w:eastAsiaTheme="minorHAnsi"/>
          <w:lang w:val="en-GB"/>
        </w:rPr>
        <w:t xml:space="preserve">Evans, E. (2004) </w:t>
      </w:r>
      <w:r w:rsidRPr="00126B8B">
        <w:rPr>
          <w:rFonts w:eastAsiaTheme="minorHAnsi"/>
          <w:i/>
          <w:iCs/>
          <w:lang w:val="en-GB"/>
        </w:rPr>
        <w:t>Domain-driven design: tackling complexity in the heart of software</w:t>
      </w:r>
      <w:r w:rsidRPr="00126B8B">
        <w:rPr>
          <w:rFonts w:eastAsiaTheme="minorHAnsi"/>
          <w:lang w:val="en-GB"/>
        </w:rPr>
        <w:t>. Boston: Addison-Wesley.</w:t>
      </w:r>
    </w:p>
    <w:p w14:paraId="73A53643"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Ezzeddine</w:t>
      </w:r>
      <w:proofErr w:type="spellEnd"/>
      <w:r w:rsidRPr="00126B8B">
        <w:rPr>
          <w:rFonts w:eastAsiaTheme="minorHAnsi"/>
          <w:lang w:val="en-GB"/>
        </w:rPr>
        <w:t xml:space="preserve">, M. </w:t>
      </w:r>
      <w:r w:rsidRPr="00126B8B">
        <w:rPr>
          <w:rFonts w:eastAsiaTheme="minorHAnsi"/>
          <w:i/>
          <w:iCs/>
          <w:lang w:val="en-GB"/>
        </w:rPr>
        <w:t>et al.</w:t>
      </w:r>
      <w:r w:rsidRPr="00126B8B">
        <w:rPr>
          <w:rFonts w:eastAsiaTheme="minorHAnsi"/>
          <w:lang w:val="en-GB"/>
        </w:rPr>
        <w:t xml:space="preserve"> (2021) “On The Design of SLA-Aware and Cost-Efficient Event Driven Microservices,” </w:t>
      </w:r>
      <w:r w:rsidRPr="00126B8B">
        <w:rPr>
          <w:rFonts w:eastAsiaTheme="minorHAnsi"/>
          <w:i/>
          <w:iCs/>
          <w:lang w:val="en-GB"/>
        </w:rPr>
        <w:t>Proceedings of the Seventh International Workshop on Container Technologies and Container Clouds</w:t>
      </w:r>
      <w:r w:rsidRPr="00126B8B">
        <w:rPr>
          <w:rFonts w:eastAsiaTheme="minorHAnsi"/>
          <w:lang w:val="en-GB"/>
        </w:rPr>
        <w:t xml:space="preserve">. </w:t>
      </w:r>
      <w:r w:rsidRPr="00126B8B">
        <w:rPr>
          <w:rFonts w:eastAsiaTheme="minorHAnsi"/>
          <w:i/>
          <w:iCs/>
          <w:lang w:val="en-GB"/>
        </w:rPr>
        <w:t>Middleware ’21: 22nd International Middleware Conference</w:t>
      </w:r>
      <w:r w:rsidRPr="00126B8B">
        <w:rPr>
          <w:rFonts w:eastAsiaTheme="minorHAnsi"/>
          <w:lang w:val="en-GB"/>
        </w:rPr>
        <w:t>, Virtual Event Canada: ACM, pp. 25–30. Available at: https://doi.org/10.1145/3493649.3493657.</w:t>
      </w:r>
    </w:p>
    <w:p w14:paraId="241FB069" w14:textId="77777777" w:rsidR="00126B8B" w:rsidRPr="00126B8B" w:rsidRDefault="00126B8B" w:rsidP="00126B8B">
      <w:pPr>
        <w:pStyle w:val="Bibliography"/>
        <w:rPr>
          <w:rFonts w:eastAsiaTheme="minorHAnsi"/>
          <w:lang w:val="en-GB"/>
        </w:rPr>
      </w:pPr>
      <w:r w:rsidRPr="00126B8B">
        <w:rPr>
          <w:rFonts w:eastAsiaTheme="minorHAnsi"/>
          <w:lang w:val="en-GB"/>
        </w:rPr>
        <w:t xml:space="preserve">Florian Springer and Christoph </w:t>
      </w:r>
      <w:proofErr w:type="spellStart"/>
      <w:r w:rsidRPr="00126B8B">
        <w:rPr>
          <w:rFonts w:eastAsiaTheme="minorHAnsi"/>
          <w:lang w:val="en-GB"/>
        </w:rPr>
        <w:t>Emmersberger</w:t>
      </w:r>
      <w:proofErr w:type="spellEnd"/>
      <w:r w:rsidRPr="00126B8B">
        <w:rPr>
          <w:rFonts w:eastAsiaTheme="minorHAnsi"/>
          <w:lang w:val="en-GB"/>
        </w:rPr>
        <w:t xml:space="preserve"> (2008) </w:t>
      </w:r>
      <w:r w:rsidRPr="00126B8B">
        <w:rPr>
          <w:rFonts w:eastAsiaTheme="minorHAnsi"/>
          <w:i/>
          <w:iCs/>
          <w:lang w:val="en-GB"/>
        </w:rPr>
        <w:t>Event Driven Business Process Management taking the Example of Deutsche Post AG: An evaluation of the Approach of Oracle and the SOPERA Open Source SOA Framework</w:t>
      </w:r>
      <w:r w:rsidRPr="00126B8B">
        <w:rPr>
          <w:rFonts w:eastAsiaTheme="minorHAnsi"/>
          <w:lang w:val="en-GB"/>
        </w:rPr>
        <w:t>. Diploma Thesis. University of Applied Sciences Regensburg.</w:t>
      </w:r>
    </w:p>
    <w:p w14:paraId="6EBF8096" w14:textId="77777777" w:rsidR="00126B8B" w:rsidRPr="00126B8B" w:rsidRDefault="00126B8B" w:rsidP="00126B8B">
      <w:pPr>
        <w:pStyle w:val="Bibliography"/>
        <w:rPr>
          <w:rFonts w:eastAsiaTheme="minorHAnsi"/>
          <w:lang w:val="en-GB"/>
        </w:rPr>
      </w:pPr>
      <w:r w:rsidRPr="00126B8B">
        <w:rPr>
          <w:rFonts w:eastAsiaTheme="minorHAnsi"/>
          <w:lang w:val="en-GB"/>
        </w:rPr>
        <w:t xml:space="preserve">Ghosh, A. (2025) “Transforming Enterprise Systems through Event-Driven Architecture: Implementation, Benefits, and Future Trends,” </w:t>
      </w:r>
      <w:r w:rsidRPr="00126B8B">
        <w:rPr>
          <w:rFonts w:eastAsiaTheme="minorHAnsi"/>
          <w:i/>
          <w:iCs/>
          <w:lang w:val="en-GB"/>
        </w:rPr>
        <w:t>International Journal of Scientific Research in Computer Science, Engineering and Information Technology</w:t>
      </w:r>
      <w:r w:rsidRPr="00126B8B">
        <w:rPr>
          <w:rFonts w:eastAsiaTheme="minorHAnsi"/>
          <w:lang w:val="en-GB"/>
        </w:rPr>
        <w:t>, 11(1), pp. 3507–3514. Available at: https://doi.org/10.32628/CSEIT251112347.</w:t>
      </w:r>
    </w:p>
    <w:p w14:paraId="43B4EF88"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Gulisano</w:t>
      </w:r>
      <w:proofErr w:type="spellEnd"/>
      <w:r w:rsidRPr="00126B8B">
        <w:rPr>
          <w:rFonts w:eastAsiaTheme="minorHAnsi"/>
          <w:lang w:val="en-GB"/>
        </w:rPr>
        <w:t xml:space="preserve">, V. and </w:t>
      </w:r>
      <w:proofErr w:type="spellStart"/>
      <w:r w:rsidRPr="00126B8B">
        <w:rPr>
          <w:rFonts w:eastAsiaTheme="minorHAnsi"/>
          <w:lang w:val="en-GB"/>
        </w:rPr>
        <w:t>Margara</w:t>
      </w:r>
      <w:proofErr w:type="spellEnd"/>
      <w:r w:rsidRPr="00126B8B">
        <w:rPr>
          <w:rFonts w:eastAsiaTheme="minorHAnsi"/>
          <w:lang w:val="en-GB"/>
        </w:rPr>
        <w:t xml:space="preserve">, A. (2024) “Aggregates are all you need (to bridge stream processing and Complex Event Recognition),” </w:t>
      </w:r>
      <w:r w:rsidRPr="00126B8B">
        <w:rPr>
          <w:rFonts w:eastAsiaTheme="minorHAnsi"/>
          <w:i/>
          <w:iCs/>
          <w:lang w:val="en-GB"/>
        </w:rPr>
        <w:t>Proceedings of the 18th ACM International Conference on Distributed and Event-based Systems</w:t>
      </w:r>
      <w:r w:rsidRPr="00126B8B">
        <w:rPr>
          <w:rFonts w:eastAsiaTheme="minorHAnsi"/>
          <w:lang w:val="en-GB"/>
        </w:rPr>
        <w:t xml:space="preserve">. </w:t>
      </w:r>
      <w:r w:rsidRPr="00126B8B">
        <w:rPr>
          <w:rFonts w:eastAsiaTheme="minorHAnsi"/>
          <w:i/>
          <w:iCs/>
          <w:lang w:val="en-GB"/>
        </w:rPr>
        <w:t>DEBS ’24: The 18th ACM International Conference on Distributed and Event-based Systems</w:t>
      </w:r>
      <w:r w:rsidRPr="00126B8B">
        <w:rPr>
          <w:rFonts w:eastAsiaTheme="minorHAnsi"/>
          <w:lang w:val="en-GB"/>
        </w:rPr>
        <w:t>, Villeurbanne France: ACM, pp. 66–77. Available at: https://doi.org/10.1145/3629104.3666032.</w:t>
      </w:r>
    </w:p>
    <w:p w14:paraId="0F5603C2" w14:textId="77777777" w:rsidR="00126B8B" w:rsidRPr="00126B8B" w:rsidRDefault="00126B8B" w:rsidP="00126B8B">
      <w:pPr>
        <w:pStyle w:val="Bibliography"/>
        <w:rPr>
          <w:rFonts w:eastAsiaTheme="minorHAnsi"/>
          <w:lang w:val="en-GB"/>
        </w:rPr>
      </w:pPr>
      <w:r w:rsidRPr="00126B8B">
        <w:rPr>
          <w:rFonts w:eastAsiaTheme="minorHAnsi"/>
          <w:lang w:val="en-GB"/>
        </w:rPr>
        <w:t xml:space="preserve">Hassel, A. and </w:t>
      </w:r>
      <w:proofErr w:type="spellStart"/>
      <w:r w:rsidRPr="00126B8B">
        <w:rPr>
          <w:rFonts w:eastAsiaTheme="minorHAnsi"/>
          <w:lang w:val="en-GB"/>
        </w:rPr>
        <w:t>Sieker</w:t>
      </w:r>
      <w:proofErr w:type="spellEnd"/>
      <w:r w:rsidRPr="00126B8B">
        <w:rPr>
          <w:rFonts w:eastAsiaTheme="minorHAnsi"/>
          <w:lang w:val="en-GB"/>
        </w:rPr>
        <w:t xml:space="preserve">, F. (2022) “The platform effect: How Amazon changed work in logistics in Germany, the United States and the United Kingdom,” </w:t>
      </w:r>
      <w:r w:rsidRPr="00126B8B">
        <w:rPr>
          <w:rFonts w:eastAsiaTheme="minorHAnsi"/>
          <w:i/>
          <w:iCs/>
          <w:lang w:val="en-GB"/>
        </w:rPr>
        <w:t>European Journal of Industrial Relations</w:t>
      </w:r>
      <w:r w:rsidRPr="00126B8B">
        <w:rPr>
          <w:rFonts w:eastAsiaTheme="minorHAnsi"/>
          <w:lang w:val="en-GB"/>
        </w:rPr>
        <w:t>, 28(3), pp. 363–382. Available at: https://doi.org/10.1177/09596801221082456.</w:t>
      </w:r>
    </w:p>
    <w:p w14:paraId="71DAEAA9"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Hippchen</w:t>
      </w:r>
      <w:proofErr w:type="spellEnd"/>
      <w:r w:rsidRPr="00126B8B">
        <w:rPr>
          <w:rFonts w:eastAsiaTheme="minorHAnsi"/>
          <w:lang w:val="en-GB"/>
        </w:rPr>
        <w:t xml:space="preserve">, B. </w:t>
      </w:r>
      <w:r w:rsidRPr="00126B8B">
        <w:rPr>
          <w:rFonts w:eastAsiaTheme="minorHAnsi"/>
          <w:i/>
          <w:iCs/>
          <w:lang w:val="en-GB"/>
        </w:rPr>
        <w:t>et al.</w:t>
      </w:r>
      <w:r w:rsidRPr="00126B8B">
        <w:rPr>
          <w:rFonts w:eastAsiaTheme="minorHAnsi"/>
          <w:lang w:val="en-GB"/>
        </w:rPr>
        <w:t xml:space="preserve"> (2017) “Designing Microservice-Based Applications by Using a Domain-Driven Design Approach.”</w:t>
      </w:r>
    </w:p>
    <w:p w14:paraId="766956A5"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Hongyu</w:t>
      </w:r>
      <w:proofErr w:type="spellEnd"/>
      <w:r w:rsidRPr="00126B8B">
        <w:rPr>
          <w:rFonts w:eastAsiaTheme="minorHAnsi"/>
          <w:lang w:val="en-GB"/>
        </w:rPr>
        <w:t xml:space="preserve">, Y. and </w:t>
      </w:r>
      <w:proofErr w:type="spellStart"/>
      <w:r w:rsidRPr="00126B8B">
        <w:rPr>
          <w:rFonts w:eastAsiaTheme="minorHAnsi"/>
          <w:lang w:val="en-GB"/>
        </w:rPr>
        <w:t>Anming</w:t>
      </w:r>
      <w:proofErr w:type="spellEnd"/>
      <w:r w:rsidRPr="00126B8B">
        <w:rPr>
          <w:rFonts w:eastAsiaTheme="minorHAnsi"/>
          <w:lang w:val="en-GB"/>
        </w:rPr>
        <w:t xml:space="preserve">, W. (2023) “Migrating from Monolithic Applications to Cloud Native Applications,” </w:t>
      </w:r>
      <w:r w:rsidRPr="00126B8B">
        <w:rPr>
          <w:rFonts w:eastAsiaTheme="minorHAnsi"/>
          <w:i/>
          <w:iCs/>
          <w:lang w:val="en-GB"/>
        </w:rPr>
        <w:t>2023 8th International Conference on Computer and Communication Systems (ICCCS)</w:t>
      </w:r>
      <w:r w:rsidRPr="00126B8B">
        <w:rPr>
          <w:rFonts w:eastAsiaTheme="minorHAnsi"/>
          <w:lang w:val="en-GB"/>
        </w:rPr>
        <w:t xml:space="preserve">. </w:t>
      </w:r>
      <w:r w:rsidRPr="00126B8B">
        <w:rPr>
          <w:rFonts w:eastAsiaTheme="minorHAnsi"/>
          <w:i/>
          <w:iCs/>
          <w:lang w:val="en-GB"/>
        </w:rPr>
        <w:t>2023 8th International Conference on Computer and Communication Systems (ICCCS)</w:t>
      </w:r>
      <w:r w:rsidRPr="00126B8B">
        <w:rPr>
          <w:rFonts w:eastAsiaTheme="minorHAnsi"/>
          <w:lang w:val="en-GB"/>
        </w:rPr>
        <w:t>, Guangzhou, China: IEEE, pp. 775–779. Available at: https://doi.org/10.1109/ICCCS57501.2023.10150977.</w:t>
      </w:r>
    </w:p>
    <w:p w14:paraId="422DDE85"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Ijsrset</w:t>
      </w:r>
      <w:proofErr w:type="spellEnd"/>
      <w:r w:rsidRPr="00126B8B">
        <w:rPr>
          <w:rFonts w:eastAsiaTheme="minorHAnsi"/>
          <w:lang w:val="en-GB"/>
        </w:rPr>
        <w:t xml:space="preserve"> and </w:t>
      </w:r>
      <w:proofErr w:type="spellStart"/>
      <w:r w:rsidRPr="00126B8B">
        <w:rPr>
          <w:rFonts w:eastAsiaTheme="minorHAnsi"/>
          <w:lang w:val="en-GB"/>
        </w:rPr>
        <w:t>Dr.</w:t>
      </w:r>
      <w:proofErr w:type="spellEnd"/>
      <w:r w:rsidRPr="00126B8B">
        <w:rPr>
          <w:rFonts w:eastAsiaTheme="minorHAnsi"/>
          <w:lang w:val="en-GB"/>
        </w:rPr>
        <w:t xml:space="preserve"> </w:t>
      </w:r>
      <w:proofErr w:type="spellStart"/>
      <w:r w:rsidRPr="00126B8B">
        <w:rPr>
          <w:rFonts w:eastAsiaTheme="minorHAnsi"/>
          <w:lang w:val="en-GB"/>
        </w:rPr>
        <w:t>Susheel</w:t>
      </w:r>
      <w:proofErr w:type="spellEnd"/>
      <w:r w:rsidRPr="00126B8B">
        <w:rPr>
          <w:rFonts w:eastAsiaTheme="minorHAnsi"/>
          <w:lang w:val="en-GB"/>
        </w:rPr>
        <w:t xml:space="preserve"> Kumar Tiwari (2024) “International Journal of Scientific Research in Science, Engineering and Technology,” </w:t>
      </w:r>
      <w:r w:rsidRPr="00126B8B">
        <w:rPr>
          <w:rFonts w:eastAsiaTheme="minorHAnsi"/>
          <w:i/>
          <w:iCs/>
          <w:lang w:val="en-GB"/>
        </w:rPr>
        <w:t>International Journal of Scientific Research in Science Engineering and Technology</w:t>
      </w:r>
      <w:r w:rsidRPr="00126B8B">
        <w:rPr>
          <w:rFonts w:eastAsiaTheme="minorHAnsi"/>
          <w:lang w:val="en-GB"/>
        </w:rPr>
        <w:t>, 1(1), p. 1. Available at: https://doi.org/10.32628/IJSRSET.</w:t>
      </w:r>
    </w:p>
    <w:p w14:paraId="74BE616A"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Ilieva</w:t>
      </w:r>
      <w:proofErr w:type="spellEnd"/>
      <w:r w:rsidRPr="00126B8B">
        <w:rPr>
          <w:rFonts w:eastAsiaTheme="minorHAnsi"/>
          <w:lang w:val="en-GB"/>
        </w:rPr>
        <w:t xml:space="preserve">, D., Kolev, D. and </w:t>
      </w:r>
      <w:proofErr w:type="spellStart"/>
      <w:r w:rsidRPr="00126B8B">
        <w:rPr>
          <w:rFonts w:eastAsiaTheme="minorHAnsi"/>
          <w:lang w:val="en-GB"/>
        </w:rPr>
        <w:t>Gladchenko</w:t>
      </w:r>
      <w:proofErr w:type="spellEnd"/>
      <w:r w:rsidRPr="00126B8B">
        <w:rPr>
          <w:rFonts w:eastAsiaTheme="minorHAnsi"/>
          <w:lang w:val="en-GB"/>
        </w:rPr>
        <w:t xml:space="preserve">, V. (2024) “Investigation of the Impact of Artificial Intelligence and Automation in the Postal Services Sector Labour Market,” </w:t>
      </w:r>
      <w:r w:rsidRPr="00126B8B">
        <w:rPr>
          <w:rFonts w:eastAsiaTheme="minorHAnsi"/>
          <w:i/>
          <w:iCs/>
          <w:lang w:val="en-GB"/>
        </w:rPr>
        <w:t xml:space="preserve">2024 5th </w:t>
      </w:r>
      <w:r w:rsidRPr="00126B8B">
        <w:rPr>
          <w:rFonts w:eastAsiaTheme="minorHAnsi"/>
          <w:i/>
          <w:iCs/>
          <w:lang w:val="en-GB"/>
        </w:rPr>
        <w:lastRenderedPageBreak/>
        <w:t>International Conference on Communications, Information, Electronic and Energy Systems (CIEES)</w:t>
      </w:r>
      <w:r w:rsidRPr="00126B8B">
        <w:rPr>
          <w:rFonts w:eastAsiaTheme="minorHAnsi"/>
          <w:lang w:val="en-GB"/>
        </w:rPr>
        <w:t xml:space="preserve">. </w:t>
      </w:r>
      <w:r w:rsidRPr="00126B8B">
        <w:rPr>
          <w:rFonts w:eastAsiaTheme="minorHAnsi"/>
          <w:i/>
          <w:iCs/>
          <w:lang w:val="en-GB"/>
        </w:rPr>
        <w:t>2024 5th International Conference on Communications, Information, Electronic and Energy Systems (CIEES)</w:t>
      </w:r>
      <w:r w:rsidRPr="00126B8B">
        <w:rPr>
          <w:rFonts w:eastAsiaTheme="minorHAnsi"/>
          <w:lang w:val="en-GB"/>
        </w:rPr>
        <w:t xml:space="preserve">, </w:t>
      </w:r>
      <w:proofErr w:type="spellStart"/>
      <w:r w:rsidRPr="00126B8B">
        <w:rPr>
          <w:rFonts w:eastAsiaTheme="minorHAnsi"/>
          <w:lang w:val="en-GB"/>
        </w:rPr>
        <w:t>Veliko</w:t>
      </w:r>
      <w:proofErr w:type="spellEnd"/>
      <w:r w:rsidRPr="00126B8B">
        <w:rPr>
          <w:rFonts w:eastAsiaTheme="minorHAnsi"/>
          <w:lang w:val="en-GB"/>
        </w:rPr>
        <w:t xml:space="preserve"> </w:t>
      </w:r>
      <w:proofErr w:type="spellStart"/>
      <w:r w:rsidRPr="00126B8B">
        <w:rPr>
          <w:rFonts w:eastAsiaTheme="minorHAnsi"/>
          <w:lang w:val="en-GB"/>
        </w:rPr>
        <w:t>Tarnovo</w:t>
      </w:r>
      <w:proofErr w:type="spellEnd"/>
      <w:r w:rsidRPr="00126B8B">
        <w:rPr>
          <w:rFonts w:eastAsiaTheme="minorHAnsi"/>
          <w:lang w:val="en-GB"/>
        </w:rPr>
        <w:t>, Bulgaria: IEEE, pp. 1–7. Available at: https://doi.org/10.1109/CIEES62939.2024.10811359.</w:t>
      </w:r>
    </w:p>
    <w:p w14:paraId="46AC1C30" w14:textId="77777777" w:rsidR="00126B8B" w:rsidRPr="00126B8B" w:rsidRDefault="00126B8B" w:rsidP="00126B8B">
      <w:pPr>
        <w:pStyle w:val="Bibliography"/>
        <w:rPr>
          <w:rFonts w:eastAsiaTheme="minorHAnsi"/>
          <w:lang w:val="en-GB"/>
        </w:rPr>
      </w:pPr>
      <w:r w:rsidRPr="00126B8B">
        <w:rPr>
          <w:rFonts w:eastAsiaTheme="minorHAnsi"/>
          <w:lang w:val="en-GB"/>
        </w:rPr>
        <w:t>International Organisation for Standardisation (2011) “ISO/IEC 25010 Systems and software engineering — Systems and software Quality Requirements and Evaluation (</w:t>
      </w:r>
      <w:proofErr w:type="spellStart"/>
      <w:r w:rsidRPr="00126B8B">
        <w:rPr>
          <w:rFonts w:eastAsiaTheme="minorHAnsi"/>
          <w:lang w:val="en-GB"/>
        </w:rPr>
        <w:t>SQuaRE</w:t>
      </w:r>
      <w:proofErr w:type="spellEnd"/>
      <w:r w:rsidRPr="00126B8B">
        <w:rPr>
          <w:rFonts w:eastAsiaTheme="minorHAnsi"/>
          <w:lang w:val="en-GB"/>
        </w:rPr>
        <w:t>) — Product quality model.” ISO.</w:t>
      </w:r>
    </w:p>
    <w:p w14:paraId="53C240DE" w14:textId="77777777" w:rsidR="00126B8B" w:rsidRPr="00126B8B" w:rsidRDefault="00126B8B" w:rsidP="00126B8B">
      <w:pPr>
        <w:pStyle w:val="Bibliography"/>
        <w:rPr>
          <w:rFonts w:eastAsiaTheme="minorHAnsi"/>
          <w:lang w:val="en-GB"/>
        </w:rPr>
      </w:pPr>
      <w:r w:rsidRPr="00126B8B">
        <w:rPr>
          <w:rFonts w:eastAsiaTheme="minorHAnsi"/>
          <w:lang w:val="en-GB"/>
        </w:rPr>
        <w:t>International Organisation for Standardisation (2016) “ISO/IEC 25023 Systems and software engineering — Systems and software Quality Requirements and Evaluation (</w:t>
      </w:r>
      <w:proofErr w:type="spellStart"/>
      <w:r w:rsidRPr="00126B8B">
        <w:rPr>
          <w:rFonts w:eastAsiaTheme="minorHAnsi"/>
          <w:lang w:val="en-GB"/>
        </w:rPr>
        <w:t>SQuaRE</w:t>
      </w:r>
      <w:proofErr w:type="spellEnd"/>
      <w:r w:rsidRPr="00126B8B">
        <w:rPr>
          <w:rFonts w:eastAsiaTheme="minorHAnsi"/>
          <w:lang w:val="en-GB"/>
        </w:rPr>
        <w:t>) — Measurement of system and software product quality.” Geneva: ISO.</w:t>
      </w:r>
    </w:p>
    <w:p w14:paraId="5E3F5FE9" w14:textId="77777777" w:rsidR="00126B8B" w:rsidRPr="00126B8B" w:rsidRDefault="00126B8B" w:rsidP="00126B8B">
      <w:pPr>
        <w:pStyle w:val="Bibliography"/>
        <w:rPr>
          <w:rFonts w:eastAsiaTheme="minorHAnsi"/>
          <w:lang w:val="en-GB"/>
        </w:rPr>
      </w:pPr>
      <w:r w:rsidRPr="00126B8B">
        <w:rPr>
          <w:rFonts w:eastAsiaTheme="minorHAnsi"/>
          <w:lang w:val="en-GB"/>
        </w:rPr>
        <w:t xml:space="preserve">Ivanov, N. and </w:t>
      </w:r>
      <w:proofErr w:type="spellStart"/>
      <w:r w:rsidRPr="00126B8B">
        <w:rPr>
          <w:rFonts w:eastAsiaTheme="minorHAnsi"/>
          <w:lang w:val="en-GB"/>
        </w:rPr>
        <w:t>Tasheva</w:t>
      </w:r>
      <w:proofErr w:type="spellEnd"/>
      <w:r w:rsidRPr="00126B8B">
        <w:rPr>
          <w:rFonts w:eastAsiaTheme="minorHAnsi"/>
          <w:lang w:val="en-GB"/>
        </w:rPr>
        <w:t xml:space="preserve">, A. (2021) “A Hot Decomposition Procedure: Operational Monolith System to Microservices,” </w:t>
      </w:r>
      <w:r w:rsidRPr="00126B8B">
        <w:rPr>
          <w:rFonts w:eastAsiaTheme="minorHAnsi"/>
          <w:i/>
          <w:iCs/>
          <w:lang w:val="en-GB"/>
        </w:rPr>
        <w:t>2021 International Conference Automatics and Informatics (ICAI)</w:t>
      </w:r>
      <w:r w:rsidRPr="00126B8B">
        <w:rPr>
          <w:rFonts w:eastAsiaTheme="minorHAnsi"/>
          <w:lang w:val="en-GB"/>
        </w:rPr>
        <w:t xml:space="preserve">. </w:t>
      </w:r>
      <w:r w:rsidRPr="00126B8B">
        <w:rPr>
          <w:rFonts w:eastAsiaTheme="minorHAnsi"/>
          <w:i/>
          <w:iCs/>
          <w:lang w:val="en-GB"/>
        </w:rPr>
        <w:t>2021 International Conference Automatics and Informatics (ICAI)</w:t>
      </w:r>
      <w:r w:rsidRPr="00126B8B">
        <w:rPr>
          <w:rFonts w:eastAsiaTheme="minorHAnsi"/>
          <w:lang w:val="en-GB"/>
        </w:rPr>
        <w:t>, Varna, Bulgaria: IEEE, pp. 182–187. Available at: https://doi.org/10.1109/ICAI52893.2021.9639494.</w:t>
      </w:r>
    </w:p>
    <w:p w14:paraId="404F50A0" w14:textId="77777777" w:rsidR="00126B8B" w:rsidRPr="00126B8B" w:rsidRDefault="00126B8B" w:rsidP="00126B8B">
      <w:pPr>
        <w:pStyle w:val="Bibliography"/>
        <w:rPr>
          <w:rFonts w:eastAsiaTheme="minorHAnsi"/>
          <w:lang w:val="en-GB"/>
        </w:rPr>
      </w:pPr>
      <w:r w:rsidRPr="00126B8B">
        <w:rPr>
          <w:rFonts w:eastAsiaTheme="minorHAnsi"/>
          <w:lang w:val="en-GB"/>
        </w:rPr>
        <w:t xml:space="preserve">Jovanović, B., </w:t>
      </w:r>
      <w:proofErr w:type="spellStart"/>
      <w:r w:rsidRPr="00126B8B">
        <w:rPr>
          <w:rFonts w:eastAsiaTheme="minorHAnsi"/>
          <w:lang w:val="en-GB"/>
        </w:rPr>
        <w:t>Šarac</w:t>
      </w:r>
      <w:proofErr w:type="spellEnd"/>
      <w:r w:rsidRPr="00126B8B">
        <w:rPr>
          <w:rFonts w:eastAsiaTheme="minorHAnsi"/>
          <w:lang w:val="en-GB"/>
        </w:rPr>
        <w:t xml:space="preserve">, D. and </w:t>
      </w:r>
      <w:proofErr w:type="spellStart"/>
      <w:r w:rsidRPr="00126B8B">
        <w:rPr>
          <w:rFonts w:eastAsiaTheme="minorHAnsi"/>
          <w:lang w:val="en-GB"/>
        </w:rPr>
        <w:t>Čačić</w:t>
      </w:r>
      <w:proofErr w:type="spellEnd"/>
      <w:r w:rsidRPr="00126B8B">
        <w:rPr>
          <w:rFonts w:eastAsiaTheme="minorHAnsi"/>
          <w:lang w:val="en-GB"/>
        </w:rPr>
        <w:t xml:space="preserve">, N. (2025) “Delphi and fuzzy TOPSIS approach for redefining the scope of postal universal service obligation,” </w:t>
      </w:r>
      <w:r w:rsidRPr="00126B8B">
        <w:rPr>
          <w:rFonts w:eastAsiaTheme="minorHAnsi"/>
          <w:i/>
          <w:iCs/>
          <w:lang w:val="en-GB"/>
        </w:rPr>
        <w:t>Journal of Regulatory Economics</w:t>
      </w:r>
      <w:r w:rsidRPr="00126B8B">
        <w:rPr>
          <w:rFonts w:eastAsiaTheme="minorHAnsi"/>
          <w:lang w:val="en-GB"/>
        </w:rPr>
        <w:t>, 68(1), pp. 38–52. Available at: https://doi.org/10.1007/s11149-025-09489-6.</w:t>
      </w:r>
    </w:p>
    <w:p w14:paraId="3DD4E1F1"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Kalske</w:t>
      </w:r>
      <w:proofErr w:type="spellEnd"/>
      <w:r w:rsidRPr="00126B8B">
        <w:rPr>
          <w:rFonts w:eastAsiaTheme="minorHAnsi"/>
          <w:lang w:val="en-GB"/>
        </w:rPr>
        <w:t xml:space="preserve">, M., </w:t>
      </w:r>
      <w:proofErr w:type="spellStart"/>
      <w:r w:rsidRPr="00126B8B">
        <w:rPr>
          <w:rFonts w:eastAsiaTheme="minorHAnsi"/>
          <w:lang w:val="en-GB"/>
        </w:rPr>
        <w:t>Mäkitalo</w:t>
      </w:r>
      <w:proofErr w:type="spellEnd"/>
      <w:r w:rsidRPr="00126B8B">
        <w:rPr>
          <w:rFonts w:eastAsiaTheme="minorHAnsi"/>
          <w:lang w:val="en-GB"/>
        </w:rPr>
        <w:t xml:space="preserve">, N. and </w:t>
      </w:r>
      <w:proofErr w:type="spellStart"/>
      <w:r w:rsidRPr="00126B8B">
        <w:rPr>
          <w:rFonts w:eastAsiaTheme="minorHAnsi"/>
          <w:lang w:val="en-GB"/>
        </w:rPr>
        <w:t>Mikkonen</w:t>
      </w:r>
      <w:proofErr w:type="spellEnd"/>
      <w:r w:rsidRPr="00126B8B">
        <w:rPr>
          <w:rFonts w:eastAsiaTheme="minorHAnsi"/>
          <w:lang w:val="en-GB"/>
        </w:rPr>
        <w:t xml:space="preserve">, T. (2018) “Challenges When Moving from Monolith to Microservice Architecture,” in I. </w:t>
      </w:r>
      <w:proofErr w:type="spellStart"/>
      <w:r w:rsidRPr="00126B8B">
        <w:rPr>
          <w:rFonts w:eastAsiaTheme="minorHAnsi"/>
          <w:lang w:val="en-GB"/>
        </w:rPr>
        <w:t>Garrigós</w:t>
      </w:r>
      <w:proofErr w:type="spellEnd"/>
      <w:r w:rsidRPr="00126B8B">
        <w:rPr>
          <w:rFonts w:eastAsiaTheme="minorHAnsi"/>
          <w:lang w:val="en-GB"/>
        </w:rPr>
        <w:t xml:space="preserve"> and M. </w:t>
      </w:r>
      <w:proofErr w:type="spellStart"/>
      <w:r w:rsidRPr="00126B8B">
        <w:rPr>
          <w:rFonts w:eastAsiaTheme="minorHAnsi"/>
          <w:lang w:val="en-GB"/>
        </w:rPr>
        <w:t>Wimmer</w:t>
      </w:r>
      <w:proofErr w:type="spellEnd"/>
      <w:r w:rsidRPr="00126B8B">
        <w:rPr>
          <w:rFonts w:eastAsiaTheme="minorHAnsi"/>
          <w:lang w:val="en-GB"/>
        </w:rPr>
        <w:t xml:space="preserve"> (eds.) </w:t>
      </w:r>
      <w:r w:rsidRPr="00126B8B">
        <w:rPr>
          <w:rFonts w:eastAsiaTheme="minorHAnsi"/>
          <w:i/>
          <w:iCs/>
          <w:lang w:val="en-GB"/>
        </w:rPr>
        <w:t>Current Trends in Web Engineering</w:t>
      </w:r>
      <w:r w:rsidRPr="00126B8B">
        <w:rPr>
          <w:rFonts w:eastAsiaTheme="minorHAnsi"/>
          <w:lang w:val="en-GB"/>
        </w:rPr>
        <w:t>. Cham: Springer International Publishing (Lecture Notes in Computer Science), pp. 32–47. Available at: https://doi.org/10.1007/978-3-319-74433-9_3.</w:t>
      </w:r>
    </w:p>
    <w:p w14:paraId="2AECAFE5"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Karimov</w:t>
      </w:r>
      <w:proofErr w:type="spellEnd"/>
      <w:r w:rsidRPr="00126B8B">
        <w:rPr>
          <w:rFonts w:eastAsiaTheme="minorHAnsi"/>
          <w:lang w:val="en-GB"/>
        </w:rPr>
        <w:t xml:space="preserve">, J. </w:t>
      </w:r>
      <w:r w:rsidRPr="00126B8B">
        <w:rPr>
          <w:rFonts w:eastAsiaTheme="minorHAnsi"/>
          <w:i/>
          <w:iCs/>
          <w:lang w:val="en-GB"/>
        </w:rPr>
        <w:t>et al.</w:t>
      </w:r>
      <w:r w:rsidRPr="00126B8B">
        <w:rPr>
          <w:rFonts w:eastAsiaTheme="minorHAnsi"/>
          <w:lang w:val="en-GB"/>
        </w:rPr>
        <w:t xml:space="preserve"> (2018) “Benchmarking Distributed Stream Data Processing Systems,” </w:t>
      </w:r>
      <w:r w:rsidRPr="00126B8B">
        <w:rPr>
          <w:rFonts w:eastAsiaTheme="minorHAnsi"/>
          <w:i/>
          <w:iCs/>
          <w:lang w:val="en-GB"/>
        </w:rPr>
        <w:t>2018 IEEE 34th International Conference on Data Engineering (ICDE)</w:t>
      </w:r>
      <w:r w:rsidRPr="00126B8B">
        <w:rPr>
          <w:rFonts w:eastAsiaTheme="minorHAnsi"/>
          <w:lang w:val="en-GB"/>
        </w:rPr>
        <w:t xml:space="preserve">. </w:t>
      </w:r>
      <w:r w:rsidRPr="00126B8B">
        <w:rPr>
          <w:rFonts w:eastAsiaTheme="minorHAnsi"/>
          <w:i/>
          <w:iCs/>
          <w:lang w:val="en-GB"/>
        </w:rPr>
        <w:t>2018 IEEE 34th International Conference on Data Engineering (ICDE)</w:t>
      </w:r>
      <w:r w:rsidRPr="00126B8B">
        <w:rPr>
          <w:rFonts w:eastAsiaTheme="minorHAnsi"/>
          <w:lang w:val="en-GB"/>
        </w:rPr>
        <w:t>, Paris: IEEE, pp. 1507–1518. Available at: https://doi.org/10.1109/ICDE.2018.00169.</w:t>
      </w:r>
    </w:p>
    <w:p w14:paraId="5524B9C2" w14:textId="77777777" w:rsidR="00126B8B" w:rsidRPr="00126B8B" w:rsidRDefault="00126B8B" w:rsidP="00126B8B">
      <w:pPr>
        <w:pStyle w:val="Bibliography"/>
        <w:rPr>
          <w:rFonts w:eastAsiaTheme="minorHAnsi"/>
          <w:lang w:val="en-GB"/>
        </w:rPr>
      </w:pPr>
      <w:r w:rsidRPr="00126B8B">
        <w:rPr>
          <w:rFonts w:eastAsiaTheme="minorHAnsi"/>
          <w:lang w:val="en-GB"/>
        </w:rPr>
        <w:t xml:space="preserve">Karthik Reddy </w:t>
      </w:r>
      <w:proofErr w:type="spellStart"/>
      <w:r w:rsidRPr="00126B8B">
        <w:rPr>
          <w:rFonts w:eastAsiaTheme="minorHAnsi"/>
          <w:lang w:val="en-GB"/>
        </w:rPr>
        <w:t>Thondalapally</w:t>
      </w:r>
      <w:proofErr w:type="spellEnd"/>
      <w:r w:rsidRPr="00126B8B">
        <w:rPr>
          <w:rFonts w:eastAsiaTheme="minorHAnsi"/>
          <w:lang w:val="en-GB"/>
        </w:rPr>
        <w:t xml:space="preserve"> (2025) “Event-Driven Architectures: The Foundation of Modern Distributed Systems,” </w:t>
      </w:r>
      <w:r w:rsidRPr="00126B8B">
        <w:rPr>
          <w:rFonts w:eastAsiaTheme="minorHAnsi"/>
          <w:i/>
          <w:iCs/>
          <w:lang w:val="en-GB"/>
        </w:rPr>
        <w:t>International Journal on Science and Technology</w:t>
      </w:r>
      <w:r w:rsidRPr="00126B8B">
        <w:rPr>
          <w:rFonts w:eastAsiaTheme="minorHAnsi"/>
          <w:lang w:val="en-GB"/>
        </w:rPr>
        <w:t>, 16(1), p. 2907. Available at: https://doi.org/10.71097/IJSAT.v16.i1.2907.</w:t>
      </w:r>
    </w:p>
    <w:p w14:paraId="7CF731F2"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Kasaram</w:t>
      </w:r>
      <w:proofErr w:type="spellEnd"/>
      <w:r w:rsidRPr="00126B8B">
        <w:rPr>
          <w:rFonts w:eastAsiaTheme="minorHAnsi"/>
          <w:lang w:val="en-GB"/>
        </w:rPr>
        <w:t xml:space="preserve">, C.R. (2023) “Harnessing Asynchronous Patterns with Event Driven Kafka and Microservices Architectures,” </w:t>
      </w:r>
      <w:r w:rsidRPr="00126B8B">
        <w:rPr>
          <w:rFonts w:eastAsiaTheme="minorHAnsi"/>
          <w:i/>
          <w:iCs/>
          <w:lang w:val="en-GB"/>
        </w:rPr>
        <w:t>Journal of Artificial Intelligence &amp; Cloud Computing</w:t>
      </w:r>
      <w:r w:rsidRPr="00126B8B">
        <w:rPr>
          <w:rFonts w:eastAsiaTheme="minorHAnsi"/>
          <w:lang w:val="en-GB"/>
        </w:rPr>
        <w:t>, 2(4), p. 1. Available at: https://doi.org/10.47363/JAICC/2023(2)502.</w:t>
      </w:r>
    </w:p>
    <w:p w14:paraId="32441563"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Khajeh</w:t>
      </w:r>
      <w:proofErr w:type="spellEnd"/>
      <w:r w:rsidRPr="00126B8B">
        <w:rPr>
          <w:rFonts w:eastAsiaTheme="minorHAnsi"/>
          <w:lang w:val="en-GB"/>
        </w:rPr>
        <w:t xml:space="preserve">-Hosseini, A., Greenwood, D. and Sommerville, I. (2010) “Cloud Migration: A Case Study of Migrating an Enterprise IT System to IaaS,” </w:t>
      </w:r>
      <w:r w:rsidRPr="00126B8B">
        <w:rPr>
          <w:rFonts w:eastAsiaTheme="minorHAnsi"/>
          <w:i/>
          <w:iCs/>
          <w:lang w:val="en-GB"/>
        </w:rPr>
        <w:t>2010 IEEE 3rd International Conference on Cloud Computing</w:t>
      </w:r>
      <w:r w:rsidRPr="00126B8B">
        <w:rPr>
          <w:rFonts w:eastAsiaTheme="minorHAnsi"/>
          <w:lang w:val="en-GB"/>
        </w:rPr>
        <w:t xml:space="preserve">. </w:t>
      </w:r>
      <w:r w:rsidRPr="00126B8B">
        <w:rPr>
          <w:rFonts w:eastAsiaTheme="minorHAnsi"/>
          <w:i/>
          <w:iCs/>
          <w:lang w:val="en-GB"/>
        </w:rPr>
        <w:t>2010 IEEE International Conference on Cloud Computing (CLOUD)</w:t>
      </w:r>
      <w:r w:rsidRPr="00126B8B">
        <w:rPr>
          <w:rFonts w:eastAsiaTheme="minorHAnsi"/>
          <w:lang w:val="en-GB"/>
        </w:rPr>
        <w:t>, Miami, FL, USA: IEEE, pp. 450–457. Available at: https://doi.org/10.1109/CLOUD.2010.37.</w:t>
      </w:r>
    </w:p>
    <w:p w14:paraId="78F55632"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Kiani</w:t>
      </w:r>
      <w:proofErr w:type="spellEnd"/>
      <w:r w:rsidRPr="00126B8B">
        <w:rPr>
          <w:rFonts w:eastAsiaTheme="minorHAnsi"/>
          <w:lang w:val="en-GB"/>
        </w:rPr>
        <w:t xml:space="preserve">, A.A. </w:t>
      </w:r>
      <w:r w:rsidRPr="00126B8B">
        <w:rPr>
          <w:rFonts w:eastAsiaTheme="minorHAnsi"/>
          <w:i/>
          <w:iCs/>
          <w:lang w:val="en-GB"/>
        </w:rPr>
        <w:t>et al.</w:t>
      </w:r>
      <w:r w:rsidRPr="00126B8B">
        <w:rPr>
          <w:rFonts w:eastAsiaTheme="minorHAnsi"/>
          <w:lang w:val="en-GB"/>
        </w:rPr>
        <w:t xml:space="preserve"> (2024) “Catalysing Monolithic to </w:t>
      </w:r>
      <w:proofErr w:type="spellStart"/>
      <w:r w:rsidRPr="00126B8B">
        <w:rPr>
          <w:rFonts w:eastAsiaTheme="minorHAnsi"/>
          <w:lang w:val="en-GB"/>
        </w:rPr>
        <w:t>Microsevices</w:t>
      </w:r>
      <w:proofErr w:type="spellEnd"/>
      <w:r w:rsidRPr="00126B8B">
        <w:rPr>
          <w:rFonts w:eastAsiaTheme="minorHAnsi"/>
          <w:lang w:val="en-GB"/>
        </w:rPr>
        <w:t xml:space="preserve"> Migration: A Strategic Approach Using Refactoring and Pilot Projects,” </w:t>
      </w:r>
      <w:r w:rsidRPr="00126B8B">
        <w:rPr>
          <w:rFonts w:eastAsiaTheme="minorHAnsi"/>
          <w:i/>
          <w:iCs/>
          <w:lang w:val="en-GB"/>
        </w:rPr>
        <w:t xml:space="preserve">2024 International Conference on Engineering </w:t>
      </w:r>
      <w:r w:rsidRPr="00126B8B">
        <w:rPr>
          <w:rFonts w:eastAsiaTheme="minorHAnsi"/>
          <w:i/>
          <w:iCs/>
          <w:lang w:val="en-GB"/>
        </w:rPr>
        <w:lastRenderedPageBreak/>
        <w:t>&amp;amp; Computing Technologies (ICECT)</w:t>
      </w:r>
      <w:r w:rsidRPr="00126B8B">
        <w:rPr>
          <w:rFonts w:eastAsiaTheme="minorHAnsi"/>
          <w:lang w:val="en-GB"/>
        </w:rPr>
        <w:t xml:space="preserve">. </w:t>
      </w:r>
      <w:r w:rsidRPr="00126B8B">
        <w:rPr>
          <w:rFonts w:eastAsiaTheme="minorHAnsi"/>
          <w:i/>
          <w:iCs/>
          <w:lang w:val="en-GB"/>
        </w:rPr>
        <w:t>2024 International Conference on Engineering &amp;amp; Computing Technologies (ICECT)</w:t>
      </w:r>
      <w:r w:rsidRPr="00126B8B">
        <w:rPr>
          <w:rFonts w:eastAsiaTheme="minorHAnsi"/>
          <w:lang w:val="en-GB"/>
        </w:rPr>
        <w:t>, Islamabad, Pakistan: IEEE, pp. 1–7. Available at: https://doi.org/10.1109/ICECT61618.2024.10581399.</w:t>
      </w:r>
    </w:p>
    <w:p w14:paraId="76F8B731"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Laigner</w:t>
      </w:r>
      <w:proofErr w:type="spellEnd"/>
      <w:r w:rsidRPr="00126B8B">
        <w:rPr>
          <w:rFonts w:eastAsiaTheme="minorHAnsi"/>
          <w:lang w:val="en-GB"/>
        </w:rPr>
        <w:t xml:space="preserve">, R. </w:t>
      </w:r>
      <w:r w:rsidRPr="00126B8B">
        <w:rPr>
          <w:rFonts w:eastAsiaTheme="minorHAnsi"/>
          <w:i/>
          <w:iCs/>
          <w:lang w:val="en-GB"/>
        </w:rPr>
        <w:t>et al.</w:t>
      </w:r>
      <w:r w:rsidRPr="00126B8B">
        <w:rPr>
          <w:rFonts w:eastAsiaTheme="minorHAnsi"/>
          <w:lang w:val="en-GB"/>
        </w:rPr>
        <w:t xml:space="preserve"> (2024) “An Empirical Study on Challenges of Event Management in Microservice Architectures.” </w:t>
      </w:r>
      <w:proofErr w:type="spellStart"/>
      <w:r w:rsidRPr="00126B8B">
        <w:rPr>
          <w:rFonts w:eastAsiaTheme="minorHAnsi"/>
          <w:lang w:val="en-GB"/>
        </w:rPr>
        <w:t>arXiv</w:t>
      </w:r>
      <w:proofErr w:type="spellEnd"/>
      <w:r w:rsidRPr="00126B8B">
        <w:rPr>
          <w:rFonts w:eastAsiaTheme="minorHAnsi"/>
          <w:lang w:val="en-GB"/>
        </w:rPr>
        <w:t>. Available at: https://doi.org/10.48550/arXiv.2408.00440.</w:t>
      </w:r>
    </w:p>
    <w:p w14:paraId="3E98DCE5" w14:textId="77777777" w:rsidR="00126B8B" w:rsidRPr="00126B8B" w:rsidRDefault="00126B8B" w:rsidP="00126B8B">
      <w:pPr>
        <w:pStyle w:val="Bibliography"/>
        <w:rPr>
          <w:rFonts w:eastAsiaTheme="minorHAnsi"/>
          <w:lang w:val="en-GB"/>
        </w:rPr>
      </w:pPr>
      <w:r w:rsidRPr="00126B8B">
        <w:rPr>
          <w:rFonts w:eastAsiaTheme="minorHAnsi"/>
          <w:lang w:val="en-GB"/>
        </w:rPr>
        <w:t xml:space="preserve">Liu, G. </w:t>
      </w:r>
      <w:r w:rsidRPr="00126B8B">
        <w:rPr>
          <w:rFonts w:eastAsiaTheme="minorHAnsi"/>
          <w:i/>
          <w:iCs/>
          <w:lang w:val="en-GB"/>
        </w:rPr>
        <w:t>et al.</w:t>
      </w:r>
      <w:r w:rsidRPr="00126B8B">
        <w:rPr>
          <w:rFonts w:eastAsiaTheme="minorHAnsi"/>
          <w:lang w:val="en-GB"/>
        </w:rPr>
        <w:t xml:space="preserve"> (2020) “Microservices: architecture, container, and challenges,” </w:t>
      </w:r>
      <w:r w:rsidRPr="00126B8B">
        <w:rPr>
          <w:rFonts w:eastAsiaTheme="minorHAnsi"/>
          <w:i/>
          <w:iCs/>
          <w:lang w:val="en-GB"/>
        </w:rPr>
        <w:t>2020 IEEE 20th International Conference on Software Quality, Reliability and Security Companion (QRS-C)</w:t>
      </w:r>
      <w:r w:rsidRPr="00126B8B">
        <w:rPr>
          <w:rFonts w:eastAsiaTheme="minorHAnsi"/>
          <w:lang w:val="en-GB"/>
        </w:rPr>
        <w:t xml:space="preserve">. </w:t>
      </w:r>
      <w:r w:rsidRPr="00126B8B">
        <w:rPr>
          <w:rFonts w:eastAsiaTheme="minorHAnsi"/>
          <w:i/>
          <w:iCs/>
          <w:lang w:val="en-GB"/>
        </w:rPr>
        <w:t>2020 IEEE 20th International Conference on Software Quality, Reliability and Security Companion (QRS-C)</w:t>
      </w:r>
      <w:r w:rsidRPr="00126B8B">
        <w:rPr>
          <w:rFonts w:eastAsiaTheme="minorHAnsi"/>
          <w:lang w:val="en-GB"/>
        </w:rPr>
        <w:t>, Macau, China: IEEE, pp. 629–635. Available at: https://doi.org/10.1109/QRS-C51114.2020.00107.</w:t>
      </w:r>
    </w:p>
    <w:p w14:paraId="095F0E0B"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Macías</w:t>
      </w:r>
      <w:proofErr w:type="spellEnd"/>
      <w:r w:rsidRPr="00126B8B">
        <w:rPr>
          <w:rFonts w:eastAsiaTheme="minorHAnsi"/>
          <w:lang w:val="en-GB"/>
        </w:rPr>
        <w:t xml:space="preserve">, A. </w:t>
      </w:r>
      <w:r w:rsidRPr="00126B8B">
        <w:rPr>
          <w:rFonts w:eastAsiaTheme="minorHAnsi"/>
          <w:i/>
          <w:iCs/>
          <w:lang w:val="en-GB"/>
        </w:rPr>
        <w:t>et al.</w:t>
      </w:r>
      <w:r w:rsidRPr="00126B8B">
        <w:rPr>
          <w:rFonts w:eastAsiaTheme="minorHAnsi"/>
          <w:lang w:val="en-GB"/>
        </w:rPr>
        <w:t xml:space="preserve"> (2023) “Architecting Digital Twins Using a Domain-Driven Design-Based Approach*,” </w:t>
      </w:r>
      <w:r w:rsidRPr="00126B8B">
        <w:rPr>
          <w:rFonts w:eastAsiaTheme="minorHAnsi"/>
          <w:i/>
          <w:iCs/>
          <w:lang w:val="en-GB"/>
        </w:rPr>
        <w:t>2023 IEEE 20th International Conference on Software Architecture (ICSA)</w:t>
      </w:r>
      <w:r w:rsidRPr="00126B8B">
        <w:rPr>
          <w:rFonts w:eastAsiaTheme="minorHAnsi"/>
          <w:lang w:val="en-GB"/>
        </w:rPr>
        <w:t xml:space="preserve">. </w:t>
      </w:r>
      <w:r w:rsidRPr="00126B8B">
        <w:rPr>
          <w:rFonts w:eastAsiaTheme="minorHAnsi"/>
          <w:i/>
          <w:iCs/>
          <w:lang w:val="en-GB"/>
        </w:rPr>
        <w:t>2023 IEEE 20th International Conference on Software Architecture (ICSA)</w:t>
      </w:r>
      <w:r w:rsidRPr="00126B8B">
        <w:rPr>
          <w:rFonts w:eastAsiaTheme="minorHAnsi"/>
          <w:lang w:val="en-GB"/>
        </w:rPr>
        <w:t>, L’Aquila, Italy: IEEE, pp. 153–163. Available at: https://doi.org/10.1109/ICSA56044.2023.00022.</w:t>
      </w:r>
    </w:p>
    <w:p w14:paraId="1EAA6F19" w14:textId="77777777" w:rsidR="00126B8B" w:rsidRPr="00126B8B" w:rsidRDefault="00126B8B" w:rsidP="00126B8B">
      <w:pPr>
        <w:pStyle w:val="Bibliography"/>
        <w:rPr>
          <w:rFonts w:eastAsiaTheme="minorHAnsi"/>
          <w:lang w:val="en-GB"/>
        </w:rPr>
      </w:pPr>
      <w:r w:rsidRPr="00126B8B">
        <w:rPr>
          <w:rFonts w:eastAsiaTheme="minorHAnsi"/>
          <w:lang w:val="en-GB"/>
        </w:rPr>
        <w:t xml:space="preserve">Mahapatra, C. </w:t>
      </w:r>
      <w:r w:rsidRPr="00126B8B">
        <w:rPr>
          <w:rFonts w:eastAsiaTheme="minorHAnsi"/>
          <w:i/>
          <w:iCs/>
          <w:lang w:val="en-GB"/>
        </w:rPr>
        <w:t>et al.</w:t>
      </w:r>
      <w:r w:rsidRPr="00126B8B">
        <w:rPr>
          <w:rFonts w:eastAsiaTheme="minorHAnsi"/>
          <w:lang w:val="en-GB"/>
        </w:rPr>
        <w:t xml:space="preserve"> (2026) “Emerging Challenges in Cloud Computing: Addressing Security and Management Concerns,” </w:t>
      </w:r>
      <w:r w:rsidRPr="00126B8B">
        <w:rPr>
          <w:rFonts w:eastAsiaTheme="minorHAnsi"/>
          <w:i/>
          <w:iCs/>
          <w:lang w:val="en-GB"/>
        </w:rPr>
        <w:t>2026 International Conference on Intelligent Computing, Networks, and Security (IC-ICNS)</w:t>
      </w:r>
      <w:r w:rsidRPr="00126B8B">
        <w:rPr>
          <w:rFonts w:eastAsiaTheme="minorHAnsi"/>
          <w:lang w:val="en-GB"/>
        </w:rPr>
        <w:t xml:space="preserve">. </w:t>
      </w:r>
      <w:r w:rsidRPr="00126B8B">
        <w:rPr>
          <w:rFonts w:eastAsiaTheme="minorHAnsi"/>
          <w:i/>
          <w:iCs/>
          <w:lang w:val="en-GB"/>
        </w:rPr>
        <w:t>2026 International Conference on Intelligent Computing, Networks, and Security (IC-ICNS)</w:t>
      </w:r>
      <w:r w:rsidRPr="00126B8B">
        <w:rPr>
          <w:rFonts w:eastAsiaTheme="minorHAnsi"/>
          <w:lang w:val="en-GB"/>
        </w:rPr>
        <w:t>, Bhubaneswar, India: IEEE, pp. 1–5. Available at: https://doi.org/10.1109/IC-ICNS68863.2026.11537438.</w:t>
      </w:r>
    </w:p>
    <w:p w14:paraId="0B74E747" w14:textId="77777777" w:rsidR="00126B8B" w:rsidRPr="00126B8B" w:rsidRDefault="00126B8B" w:rsidP="00126B8B">
      <w:pPr>
        <w:pStyle w:val="Bibliography"/>
        <w:rPr>
          <w:rFonts w:eastAsiaTheme="minorHAnsi"/>
          <w:lang w:val="en-GB"/>
        </w:rPr>
      </w:pPr>
      <w:r w:rsidRPr="00126B8B">
        <w:rPr>
          <w:rFonts w:eastAsiaTheme="minorHAnsi"/>
          <w:lang w:val="en-GB"/>
        </w:rPr>
        <w:t xml:space="preserve">Maia, D., Correia, F. and Queiroz, P. (2024) “Configurational Patterns of Container Orchestration,” </w:t>
      </w:r>
      <w:r w:rsidRPr="00126B8B">
        <w:rPr>
          <w:rFonts w:eastAsiaTheme="minorHAnsi"/>
          <w:i/>
          <w:iCs/>
          <w:lang w:val="en-GB"/>
        </w:rPr>
        <w:t>Proceedings of the 29th European Conference on Pattern Languages of Programs, People, and Practices</w:t>
      </w:r>
      <w:r w:rsidRPr="00126B8B">
        <w:rPr>
          <w:rFonts w:eastAsiaTheme="minorHAnsi"/>
          <w:lang w:val="en-GB"/>
        </w:rPr>
        <w:t xml:space="preserve">. </w:t>
      </w:r>
      <w:proofErr w:type="spellStart"/>
      <w:r w:rsidRPr="00126B8B">
        <w:rPr>
          <w:rFonts w:eastAsiaTheme="minorHAnsi"/>
          <w:i/>
          <w:iCs/>
          <w:lang w:val="en-GB"/>
        </w:rPr>
        <w:t>EuroPLoP</w:t>
      </w:r>
      <w:proofErr w:type="spellEnd"/>
      <w:r w:rsidRPr="00126B8B">
        <w:rPr>
          <w:rFonts w:eastAsiaTheme="minorHAnsi"/>
          <w:i/>
          <w:iCs/>
          <w:lang w:val="en-GB"/>
        </w:rPr>
        <w:t xml:space="preserve"> 2024: 29th European Conference on Pattern Languages of Programs, People, and Practices</w:t>
      </w:r>
      <w:r w:rsidRPr="00126B8B">
        <w:rPr>
          <w:rFonts w:eastAsiaTheme="minorHAnsi"/>
          <w:lang w:val="en-GB"/>
        </w:rPr>
        <w:t xml:space="preserve">, </w:t>
      </w:r>
      <w:proofErr w:type="spellStart"/>
      <w:r w:rsidRPr="00126B8B">
        <w:rPr>
          <w:rFonts w:eastAsiaTheme="minorHAnsi"/>
          <w:lang w:val="en-GB"/>
        </w:rPr>
        <w:t>Irsee</w:t>
      </w:r>
      <w:proofErr w:type="spellEnd"/>
      <w:r w:rsidRPr="00126B8B">
        <w:rPr>
          <w:rFonts w:eastAsiaTheme="minorHAnsi"/>
          <w:lang w:val="en-GB"/>
        </w:rPr>
        <w:t xml:space="preserve"> Germany: ACM, pp. 1–11. Available at: https://doi.org/10.1145/3698322.3698342.</w:t>
      </w:r>
    </w:p>
    <w:p w14:paraId="1ED9566D" w14:textId="77777777" w:rsidR="00126B8B" w:rsidRPr="00126B8B" w:rsidRDefault="00126B8B" w:rsidP="00126B8B">
      <w:pPr>
        <w:pStyle w:val="Bibliography"/>
        <w:rPr>
          <w:rFonts w:eastAsiaTheme="minorHAnsi"/>
          <w:lang w:val="en-GB"/>
        </w:rPr>
      </w:pPr>
      <w:r w:rsidRPr="00126B8B">
        <w:rPr>
          <w:rFonts w:eastAsiaTheme="minorHAnsi"/>
          <w:lang w:val="en-GB"/>
        </w:rPr>
        <w:t xml:space="preserve">McIlroy, M.D., Pinson, E.N. and Tague, B.A. (1978) “UNIX Time-Sharing System: Foreword,” </w:t>
      </w:r>
      <w:r w:rsidRPr="00126B8B">
        <w:rPr>
          <w:rFonts w:eastAsiaTheme="minorHAnsi"/>
          <w:i/>
          <w:iCs/>
          <w:lang w:val="en-GB"/>
        </w:rPr>
        <w:t>Bell System Technical Journal</w:t>
      </w:r>
      <w:r w:rsidRPr="00126B8B">
        <w:rPr>
          <w:rFonts w:eastAsiaTheme="minorHAnsi"/>
          <w:lang w:val="en-GB"/>
        </w:rPr>
        <w:t>, 57(6), pp. 1899–1904. Available at: https://doi.org/10.1002/j.1538-7305.1978.tb02135.x.</w:t>
      </w:r>
    </w:p>
    <w:p w14:paraId="12D55FF4" w14:textId="77777777" w:rsidR="00126B8B" w:rsidRPr="00126B8B" w:rsidRDefault="00126B8B" w:rsidP="00126B8B">
      <w:pPr>
        <w:pStyle w:val="Bibliography"/>
        <w:rPr>
          <w:rFonts w:eastAsiaTheme="minorHAnsi"/>
          <w:lang w:val="en-GB"/>
        </w:rPr>
      </w:pPr>
      <w:r w:rsidRPr="00126B8B">
        <w:rPr>
          <w:rFonts w:eastAsiaTheme="minorHAnsi"/>
          <w:lang w:val="en-GB"/>
        </w:rPr>
        <w:t xml:space="preserve">Mishra, R. </w:t>
      </w:r>
      <w:r w:rsidRPr="00126B8B">
        <w:rPr>
          <w:rFonts w:eastAsiaTheme="minorHAnsi"/>
          <w:i/>
          <w:iCs/>
          <w:lang w:val="en-GB"/>
        </w:rPr>
        <w:t>et al.</w:t>
      </w:r>
      <w:r w:rsidRPr="00126B8B">
        <w:rPr>
          <w:rFonts w:eastAsiaTheme="minorHAnsi"/>
          <w:lang w:val="en-GB"/>
        </w:rPr>
        <w:t xml:space="preserve"> (2022) “Transition from Monolithic to Microservices Architecture: Need and proposed pipeline,” </w:t>
      </w:r>
      <w:r w:rsidRPr="00126B8B">
        <w:rPr>
          <w:rFonts w:eastAsiaTheme="minorHAnsi"/>
          <w:i/>
          <w:iCs/>
          <w:lang w:val="en-GB"/>
        </w:rPr>
        <w:t>2022 International Conference on Futuristic Technologies (INCOFT)</w:t>
      </w:r>
      <w:r w:rsidRPr="00126B8B">
        <w:rPr>
          <w:rFonts w:eastAsiaTheme="minorHAnsi"/>
          <w:lang w:val="en-GB"/>
        </w:rPr>
        <w:t xml:space="preserve">. </w:t>
      </w:r>
      <w:r w:rsidRPr="00126B8B">
        <w:rPr>
          <w:rFonts w:eastAsiaTheme="minorHAnsi"/>
          <w:i/>
          <w:iCs/>
          <w:lang w:val="en-GB"/>
        </w:rPr>
        <w:t>2022 International Conference on Futuristic Technologies (INCOFT)</w:t>
      </w:r>
      <w:r w:rsidRPr="00126B8B">
        <w:rPr>
          <w:rFonts w:eastAsiaTheme="minorHAnsi"/>
          <w:lang w:val="en-GB"/>
        </w:rPr>
        <w:t>, Belgaum, India: IEEE, pp. 1–6. Available at: https://doi.org/10.1109/INCOFT55651.2022.10094556.</w:t>
      </w:r>
    </w:p>
    <w:p w14:paraId="1ECECAA4" w14:textId="77777777" w:rsidR="00126B8B" w:rsidRPr="00126B8B" w:rsidRDefault="00126B8B" w:rsidP="00126B8B">
      <w:pPr>
        <w:pStyle w:val="Bibliography"/>
        <w:rPr>
          <w:rFonts w:eastAsiaTheme="minorHAnsi"/>
          <w:lang w:val="en-GB"/>
        </w:rPr>
      </w:pPr>
      <w:r w:rsidRPr="00126B8B">
        <w:rPr>
          <w:rFonts w:eastAsiaTheme="minorHAnsi"/>
          <w:lang w:val="en-GB"/>
        </w:rPr>
        <w:t xml:space="preserve">Miyachi, C. (2021) “The Rise of Kubernetes,” </w:t>
      </w:r>
      <w:r w:rsidRPr="00126B8B">
        <w:rPr>
          <w:rFonts w:eastAsiaTheme="minorHAnsi"/>
          <w:i/>
          <w:iCs/>
          <w:lang w:val="en-GB"/>
        </w:rPr>
        <w:t>2021 Cloud Continuum</w:t>
      </w:r>
      <w:r w:rsidRPr="00126B8B">
        <w:rPr>
          <w:rFonts w:eastAsiaTheme="minorHAnsi"/>
          <w:lang w:val="en-GB"/>
        </w:rPr>
        <w:t xml:space="preserve">. </w:t>
      </w:r>
      <w:r w:rsidRPr="00126B8B">
        <w:rPr>
          <w:rFonts w:eastAsiaTheme="minorHAnsi"/>
          <w:i/>
          <w:iCs/>
          <w:lang w:val="en-GB"/>
        </w:rPr>
        <w:t>2021 Cloud Continuum</w:t>
      </w:r>
      <w:r w:rsidRPr="00126B8B">
        <w:rPr>
          <w:rFonts w:eastAsiaTheme="minorHAnsi"/>
          <w:lang w:val="en-GB"/>
        </w:rPr>
        <w:t>, Los Alamitos, CA, USA: IEEE, pp. 1–5. Available at: https://doi.org/10.1109/CloudContinuum54760.2021.00002.</w:t>
      </w:r>
    </w:p>
    <w:p w14:paraId="7E40B57D"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Myllynen</w:t>
      </w:r>
      <w:proofErr w:type="spellEnd"/>
      <w:r w:rsidRPr="00126B8B">
        <w:rPr>
          <w:rFonts w:eastAsiaTheme="minorHAnsi"/>
          <w:lang w:val="en-GB"/>
        </w:rPr>
        <w:t xml:space="preserve">, T. </w:t>
      </w:r>
      <w:r w:rsidRPr="00126B8B">
        <w:rPr>
          <w:rFonts w:eastAsiaTheme="minorHAnsi"/>
          <w:i/>
          <w:iCs/>
          <w:lang w:val="en-GB"/>
        </w:rPr>
        <w:t>et al.</w:t>
      </w:r>
      <w:r w:rsidRPr="00126B8B">
        <w:rPr>
          <w:rFonts w:eastAsiaTheme="minorHAnsi"/>
          <w:lang w:val="en-GB"/>
        </w:rPr>
        <w:t xml:space="preserve"> (2023) “Developing a Conceptual Model for Cross-Domain Microservices Using Event-Driven and Domain-Driven Design,” </w:t>
      </w:r>
      <w:r w:rsidRPr="00126B8B">
        <w:rPr>
          <w:rFonts w:eastAsiaTheme="minorHAnsi"/>
          <w:i/>
          <w:iCs/>
          <w:lang w:val="en-GB"/>
        </w:rPr>
        <w:t>International Journal of Multidisciplinary Research and Growth Evaluation</w:t>
      </w:r>
      <w:r w:rsidRPr="00126B8B">
        <w:rPr>
          <w:rFonts w:eastAsiaTheme="minorHAnsi"/>
          <w:lang w:val="en-GB"/>
        </w:rPr>
        <w:t>, 4(1), pp. 635–638. Available at: https://doi.org/10.54660/.IJMRGE.2023.4.1.635-638.</w:t>
      </w:r>
    </w:p>
    <w:p w14:paraId="137F7A4B"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lastRenderedPageBreak/>
        <w:t>Nerella</w:t>
      </w:r>
      <w:proofErr w:type="spellEnd"/>
      <w:r w:rsidRPr="00126B8B">
        <w:rPr>
          <w:rFonts w:eastAsiaTheme="minorHAnsi"/>
          <w:lang w:val="en-GB"/>
        </w:rPr>
        <w:t xml:space="preserve">, H., Sai </w:t>
      </w:r>
      <w:proofErr w:type="spellStart"/>
      <w:r w:rsidRPr="00126B8B">
        <w:rPr>
          <w:rFonts w:eastAsiaTheme="minorHAnsi"/>
          <w:lang w:val="en-GB"/>
        </w:rPr>
        <w:t>Puvvada</w:t>
      </w:r>
      <w:proofErr w:type="spellEnd"/>
      <w:r w:rsidRPr="00126B8B">
        <w:rPr>
          <w:rFonts w:eastAsiaTheme="minorHAnsi"/>
          <w:lang w:val="en-GB"/>
        </w:rPr>
        <w:t xml:space="preserve">, P. and Borra, P. (2025) “Framework for Kubernetes High Availability and Resilience in Public Cloud,” </w:t>
      </w:r>
      <w:r w:rsidRPr="00126B8B">
        <w:rPr>
          <w:rFonts w:eastAsiaTheme="minorHAnsi"/>
          <w:i/>
          <w:iCs/>
          <w:lang w:val="en-GB"/>
        </w:rPr>
        <w:t>International Journal of Science and Research (IJSR)</w:t>
      </w:r>
      <w:r w:rsidRPr="00126B8B">
        <w:rPr>
          <w:rFonts w:eastAsiaTheme="minorHAnsi"/>
          <w:lang w:val="en-GB"/>
        </w:rPr>
        <w:t>, 14(3), pp. 1705–1709. Available at: https://doi.org/10.21275/SR250313194616.</w:t>
      </w:r>
    </w:p>
    <w:p w14:paraId="1C8348B8"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Otsetova</w:t>
      </w:r>
      <w:proofErr w:type="spellEnd"/>
      <w:r w:rsidRPr="00126B8B">
        <w:rPr>
          <w:rFonts w:eastAsiaTheme="minorHAnsi"/>
          <w:lang w:val="en-GB"/>
        </w:rPr>
        <w:t xml:space="preserve">, A. (2019) “Postal Sector Transformation in Digital Economy,” </w:t>
      </w:r>
      <w:r w:rsidRPr="00126B8B">
        <w:rPr>
          <w:rFonts w:eastAsiaTheme="minorHAnsi"/>
          <w:i/>
          <w:iCs/>
          <w:lang w:val="en-GB"/>
        </w:rPr>
        <w:t>International Journal</w:t>
      </w:r>
      <w:r w:rsidRPr="00126B8B">
        <w:rPr>
          <w:rFonts w:eastAsiaTheme="minorHAnsi"/>
          <w:lang w:val="en-GB"/>
        </w:rPr>
        <w:t>, 8(2).</w:t>
      </w:r>
    </w:p>
    <w:p w14:paraId="73897A88"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Oumoussa</w:t>
      </w:r>
      <w:proofErr w:type="spellEnd"/>
      <w:r w:rsidRPr="00126B8B">
        <w:rPr>
          <w:rFonts w:eastAsiaTheme="minorHAnsi"/>
          <w:lang w:val="en-GB"/>
        </w:rPr>
        <w:t xml:space="preserve">, I. and </w:t>
      </w:r>
      <w:proofErr w:type="spellStart"/>
      <w:r w:rsidRPr="00126B8B">
        <w:rPr>
          <w:rFonts w:eastAsiaTheme="minorHAnsi"/>
          <w:lang w:val="en-GB"/>
        </w:rPr>
        <w:t>Saidi</w:t>
      </w:r>
      <w:proofErr w:type="spellEnd"/>
      <w:r w:rsidRPr="00126B8B">
        <w:rPr>
          <w:rFonts w:eastAsiaTheme="minorHAnsi"/>
          <w:lang w:val="en-GB"/>
        </w:rPr>
        <w:t xml:space="preserve">, R. (2024) “Evolution of Microservices Identification in Monolith Decomposition: A Systematic Review,” </w:t>
      </w:r>
      <w:r w:rsidRPr="00126B8B">
        <w:rPr>
          <w:rFonts w:eastAsiaTheme="minorHAnsi"/>
          <w:i/>
          <w:iCs/>
          <w:lang w:val="en-GB"/>
        </w:rPr>
        <w:t>IEEE Access</w:t>
      </w:r>
      <w:r w:rsidRPr="00126B8B">
        <w:rPr>
          <w:rFonts w:eastAsiaTheme="minorHAnsi"/>
          <w:lang w:val="en-GB"/>
        </w:rPr>
        <w:t>, 12, pp. 23389–23405. Available at: https://doi.org/10.1109/ACCESS.2024.3365079.</w:t>
      </w:r>
    </w:p>
    <w:p w14:paraId="7C2E9C61"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Pallempati</w:t>
      </w:r>
      <w:proofErr w:type="spellEnd"/>
      <w:r w:rsidRPr="00126B8B">
        <w:rPr>
          <w:rFonts w:eastAsiaTheme="minorHAnsi"/>
          <w:lang w:val="en-GB"/>
        </w:rPr>
        <w:t xml:space="preserve">, I., Lakshmi, D.V. and Das, M.S. (2024) “Handwritten Character Recognition and Vehicle Number Recognition using OCR Method,” </w:t>
      </w:r>
      <w:r w:rsidRPr="00126B8B">
        <w:rPr>
          <w:rFonts w:eastAsiaTheme="minorHAnsi"/>
          <w:i/>
          <w:iCs/>
          <w:lang w:val="en-GB"/>
        </w:rPr>
        <w:t>2024 Third International Conference on Trends in Electrical, Electronics, and Computer Engineering (TEECCON)</w:t>
      </w:r>
      <w:r w:rsidRPr="00126B8B">
        <w:rPr>
          <w:rFonts w:eastAsiaTheme="minorHAnsi"/>
          <w:lang w:val="en-GB"/>
        </w:rPr>
        <w:t xml:space="preserve">. </w:t>
      </w:r>
      <w:r w:rsidRPr="00126B8B">
        <w:rPr>
          <w:rFonts w:eastAsiaTheme="minorHAnsi"/>
          <w:i/>
          <w:iCs/>
          <w:lang w:val="en-GB"/>
        </w:rPr>
        <w:t>2024 Third International Conference on Trends in Electrical, Electronics, and Computer Engineering (TEECCON)</w:t>
      </w:r>
      <w:r w:rsidRPr="00126B8B">
        <w:rPr>
          <w:rFonts w:eastAsiaTheme="minorHAnsi"/>
          <w:lang w:val="en-GB"/>
        </w:rPr>
        <w:t>, Bangalore, India: IEEE, pp. 41–45. Available at: https://doi.org/10.1109/TEECCON64024.2024.10939189.</w:t>
      </w:r>
    </w:p>
    <w:p w14:paraId="23322183" w14:textId="77777777" w:rsidR="00126B8B" w:rsidRPr="00126B8B" w:rsidRDefault="00126B8B" w:rsidP="00126B8B">
      <w:pPr>
        <w:pStyle w:val="Bibliography"/>
        <w:rPr>
          <w:rFonts w:eastAsiaTheme="minorHAnsi"/>
          <w:lang w:val="en-GB"/>
        </w:rPr>
      </w:pPr>
      <w:r w:rsidRPr="00126B8B">
        <w:rPr>
          <w:rFonts w:eastAsiaTheme="minorHAnsi"/>
          <w:lang w:val="en-GB"/>
        </w:rPr>
        <w:t xml:space="preserve">Pan, H. </w:t>
      </w:r>
      <w:r w:rsidRPr="00126B8B">
        <w:rPr>
          <w:rFonts w:eastAsiaTheme="minorHAnsi"/>
          <w:i/>
          <w:iCs/>
          <w:lang w:val="en-GB"/>
        </w:rPr>
        <w:t>et al.</w:t>
      </w:r>
      <w:r w:rsidRPr="00126B8B">
        <w:rPr>
          <w:rFonts w:eastAsiaTheme="minorHAnsi"/>
          <w:lang w:val="en-GB"/>
        </w:rPr>
        <w:t xml:space="preserve"> (2024) “Octopus: Experiences with a Hybrid Event-Driven Architecture for Distributed Scientific Computing,” </w:t>
      </w:r>
      <w:r w:rsidRPr="00126B8B">
        <w:rPr>
          <w:rFonts w:eastAsiaTheme="minorHAnsi"/>
          <w:i/>
          <w:iCs/>
          <w:lang w:val="en-GB"/>
        </w:rPr>
        <w:t>SC24-W: Workshops of the International Conference for High Performance Computing, Networking, Storage and Analysis</w:t>
      </w:r>
      <w:r w:rsidRPr="00126B8B">
        <w:rPr>
          <w:rFonts w:eastAsiaTheme="minorHAnsi"/>
          <w:lang w:val="en-GB"/>
        </w:rPr>
        <w:t xml:space="preserve">. </w:t>
      </w:r>
      <w:r w:rsidRPr="00126B8B">
        <w:rPr>
          <w:rFonts w:eastAsiaTheme="minorHAnsi"/>
          <w:i/>
          <w:iCs/>
          <w:lang w:val="en-GB"/>
        </w:rPr>
        <w:t>SC24-W: Workshops of the International Conference for High Performance Computing, Networking, Storage and Analysis</w:t>
      </w:r>
      <w:r w:rsidRPr="00126B8B">
        <w:rPr>
          <w:rFonts w:eastAsiaTheme="minorHAnsi"/>
          <w:lang w:val="en-GB"/>
        </w:rPr>
        <w:t>, Atlanta, GA, USA: IEEE, pp. 496–507. Available at: https://doi.org/10.1109/SCW63240.2024.00071.</w:t>
      </w:r>
    </w:p>
    <w:p w14:paraId="553C6432"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Platunina</w:t>
      </w:r>
      <w:proofErr w:type="spellEnd"/>
      <w:r w:rsidRPr="00126B8B">
        <w:rPr>
          <w:rFonts w:eastAsiaTheme="minorHAnsi"/>
          <w:lang w:val="en-GB"/>
        </w:rPr>
        <w:t xml:space="preserve">, G.P. </w:t>
      </w:r>
      <w:r w:rsidRPr="00126B8B">
        <w:rPr>
          <w:rFonts w:eastAsiaTheme="minorHAnsi"/>
          <w:i/>
          <w:iCs/>
          <w:lang w:val="en-GB"/>
        </w:rPr>
        <w:t>et al.</w:t>
      </w:r>
      <w:r w:rsidRPr="00126B8B">
        <w:rPr>
          <w:rFonts w:eastAsiaTheme="minorHAnsi"/>
          <w:lang w:val="en-GB"/>
        </w:rPr>
        <w:t xml:space="preserve"> (2025) “Technological controlling: digital transformation of management decisions,” </w:t>
      </w:r>
      <w:r w:rsidRPr="00126B8B">
        <w:rPr>
          <w:rFonts w:eastAsiaTheme="minorHAnsi"/>
          <w:i/>
          <w:iCs/>
          <w:lang w:val="en-GB"/>
        </w:rPr>
        <w:t>2025 International Conference on Engineering Management of Communication and Technology (EMCTECH)</w:t>
      </w:r>
      <w:r w:rsidRPr="00126B8B">
        <w:rPr>
          <w:rFonts w:eastAsiaTheme="minorHAnsi"/>
          <w:lang w:val="en-GB"/>
        </w:rPr>
        <w:t xml:space="preserve">. </w:t>
      </w:r>
      <w:r w:rsidRPr="00126B8B">
        <w:rPr>
          <w:rFonts w:eastAsiaTheme="minorHAnsi"/>
          <w:i/>
          <w:iCs/>
          <w:lang w:val="en-GB"/>
        </w:rPr>
        <w:t>2025 International Conference on Engineering Management of Communication and Technology (EMCTECH)</w:t>
      </w:r>
      <w:r w:rsidRPr="00126B8B">
        <w:rPr>
          <w:rFonts w:eastAsiaTheme="minorHAnsi"/>
          <w:lang w:val="en-GB"/>
        </w:rPr>
        <w:t>, Vienna, Austria: IEEE, pp. 1–5. Available at: https://doi.org/10.1109/EMCTECH65814.2025.11220558.</w:t>
      </w:r>
    </w:p>
    <w:p w14:paraId="08DCC88E"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Pourmajidi</w:t>
      </w:r>
      <w:proofErr w:type="spellEnd"/>
      <w:r w:rsidRPr="00126B8B">
        <w:rPr>
          <w:rFonts w:eastAsiaTheme="minorHAnsi"/>
          <w:lang w:val="en-GB"/>
        </w:rPr>
        <w:t xml:space="preserve">, W. </w:t>
      </w:r>
      <w:r w:rsidRPr="00126B8B">
        <w:rPr>
          <w:rFonts w:eastAsiaTheme="minorHAnsi"/>
          <w:i/>
          <w:iCs/>
          <w:lang w:val="en-GB"/>
        </w:rPr>
        <w:t>et al.</w:t>
      </w:r>
      <w:r w:rsidRPr="00126B8B">
        <w:rPr>
          <w:rFonts w:eastAsiaTheme="minorHAnsi"/>
          <w:lang w:val="en-GB"/>
        </w:rPr>
        <w:t xml:space="preserve"> (2025) “A Reference Architecture for Governance of Cloud Native Applications,” </w:t>
      </w:r>
      <w:r w:rsidRPr="00126B8B">
        <w:rPr>
          <w:rFonts w:eastAsiaTheme="minorHAnsi"/>
          <w:i/>
          <w:iCs/>
          <w:lang w:val="en-GB"/>
        </w:rPr>
        <w:t>IEEE Transactions on Cloud Computing</w:t>
      </w:r>
      <w:r w:rsidRPr="00126B8B">
        <w:rPr>
          <w:rFonts w:eastAsiaTheme="minorHAnsi"/>
          <w:lang w:val="en-GB"/>
        </w:rPr>
        <w:t>, 13(3), pp. 935–952. Available at: https://doi.org/10.1109/TCC.2025.3578557.</w:t>
      </w:r>
    </w:p>
    <w:p w14:paraId="1906A2C4"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Prakasha</w:t>
      </w:r>
      <w:proofErr w:type="spellEnd"/>
      <w:r w:rsidRPr="00126B8B">
        <w:rPr>
          <w:rFonts w:eastAsiaTheme="minorHAnsi"/>
          <w:lang w:val="en-GB"/>
        </w:rPr>
        <w:t xml:space="preserve">, A. </w:t>
      </w:r>
      <w:r w:rsidRPr="00126B8B">
        <w:rPr>
          <w:rFonts w:eastAsiaTheme="minorHAnsi"/>
          <w:i/>
          <w:iCs/>
          <w:lang w:val="en-GB"/>
        </w:rPr>
        <w:t>et al.</w:t>
      </w:r>
      <w:r w:rsidRPr="00126B8B">
        <w:rPr>
          <w:rFonts w:eastAsiaTheme="minorHAnsi"/>
          <w:lang w:val="en-GB"/>
        </w:rPr>
        <w:t xml:space="preserve"> (2026) “Event Sourcing with Kafka Streams: A Comprehensive Benchmark Against CRUD for Financial Workloads,” </w:t>
      </w:r>
      <w:r w:rsidRPr="00126B8B">
        <w:rPr>
          <w:rFonts w:eastAsiaTheme="minorHAnsi"/>
          <w:i/>
          <w:iCs/>
          <w:lang w:val="en-GB"/>
        </w:rPr>
        <w:t xml:space="preserve">2026 18th International Conference on </w:t>
      </w:r>
      <w:proofErr w:type="spellStart"/>
      <w:r w:rsidRPr="00126B8B">
        <w:rPr>
          <w:rFonts w:eastAsiaTheme="minorHAnsi"/>
          <w:i/>
          <w:iCs/>
          <w:lang w:val="en-GB"/>
        </w:rPr>
        <w:t>COMmunication</w:t>
      </w:r>
      <w:proofErr w:type="spellEnd"/>
      <w:r w:rsidRPr="00126B8B">
        <w:rPr>
          <w:rFonts w:eastAsiaTheme="minorHAnsi"/>
          <w:i/>
          <w:iCs/>
          <w:lang w:val="en-GB"/>
        </w:rPr>
        <w:t xml:space="preserve"> Systems and </w:t>
      </w:r>
      <w:proofErr w:type="spellStart"/>
      <w:r w:rsidRPr="00126B8B">
        <w:rPr>
          <w:rFonts w:eastAsiaTheme="minorHAnsi"/>
          <w:i/>
          <w:iCs/>
          <w:lang w:val="en-GB"/>
        </w:rPr>
        <w:t>NETworks</w:t>
      </w:r>
      <w:proofErr w:type="spellEnd"/>
      <w:r w:rsidRPr="00126B8B">
        <w:rPr>
          <w:rFonts w:eastAsiaTheme="minorHAnsi"/>
          <w:i/>
          <w:iCs/>
          <w:lang w:val="en-GB"/>
        </w:rPr>
        <w:t xml:space="preserve"> (COMSNETS)</w:t>
      </w:r>
      <w:r w:rsidRPr="00126B8B">
        <w:rPr>
          <w:rFonts w:eastAsiaTheme="minorHAnsi"/>
          <w:lang w:val="en-GB"/>
        </w:rPr>
        <w:t xml:space="preserve">. </w:t>
      </w:r>
      <w:r w:rsidRPr="00126B8B">
        <w:rPr>
          <w:rFonts w:eastAsiaTheme="minorHAnsi"/>
          <w:i/>
          <w:iCs/>
          <w:lang w:val="en-GB"/>
        </w:rPr>
        <w:t xml:space="preserve">2026 18th International Conference on </w:t>
      </w:r>
      <w:proofErr w:type="spellStart"/>
      <w:r w:rsidRPr="00126B8B">
        <w:rPr>
          <w:rFonts w:eastAsiaTheme="minorHAnsi"/>
          <w:i/>
          <w:iCs/>
          <w:lang w:val="en-GB"/>
        </w:rPr>
        <w:t>COMmunication</w:t>
      </w:r>
      <w:proofErr w:type="spellEnd"/>
      <w:r w:rsidRPr="00126B8B">
        <w:rPr>
          <w:rFonts w:eastAsiaTheme="minorHAnsi"/>
          <w:i/>
          <w:iCs/>
          <w:lang w:val="en-GB"/>
        </w:rPr>
        <w:t xml:space="preserve"> Systems and </w:t>
      </w:r>
      <w:proofErr w:type="spellStart"/>
      <w:r w:rsidRPr="00126B8B">
        <w:rPr>
          <w:rFonts w:eastAsiaTheme="minorHAnsi"/>
          <w:i/>
          <w:iCs/>
          <w:lang w:val="en-GB"/>
        </w:rPr>
        <w:t>NETworks</w:t>
      </w:r>
      <w:proofErr w:type="spellEnd"/>
      <w:r w:rsidRPr="00126B8B">
        <w:rPr>
          <w:rFonts w:eastAsiaTheme="minorHAnsi"/>
          <w:i/>
          <w:iCs/>
          <w:lang w:val="en-GB"/>
        </w:rPr>
        <w:t xml:space="preserve"> (COMSNETS)</w:t>
      </w:r>
      <w:r w:rsidRPr="00126B8B">
        <w:rPr>
          <w:rFonts w:eastAsiaTheme="minorHAnsi"/>
          <w:lang w:val="en-GB"/>
        </w:rPr>
        <w:t>, Bengaluru, India: IEEE, pp. 1190–1194. Available at: https://doi.org/10.1109/COMSNETS67989.2026.11418216.</w:t>
      </w:r>
    </w:p>
    <w:p w14:paraId="2E9EEF01" w14:textId="77777777" w:rsidR="00126B8B" w:rsidRPr="00126B8B" w:rsidRDefault="00126B8B" w:rsidP="00126B8B">
      <w:pPr>
        <w:pStyle w:val="Bibliography"/>
        <w:rPr>
          <w:rFonts w:eastAsiaTheme="minorHAnsi"/>
          <w:lang w:val="en-GB"/>
        </w:rPr>
      </w:pPr>
      <w:r w:rsidRPr="00126B8B">
        <w:rPr>
          <w:rFonts w:eastAsiaTheme="minorHAnsi"/>
          <w:lang w:val="en-GB"/>
        </w:rPr>
        <w:t xml:space="preserve">Qi, J. </w:t>
      </w:r>
      <w:r w:rsidRPr="00126B8B">
        <w:rPr>
          <w:rFonts w:eastAsiaTheme="minorHAnsi"/>
          <w:i/>
          <w:iCs/>
          <w:lang w:val="en-GB"/>
        </w:rPr>
        <w:t>et al.</w:t>
      </w:r>
      <w:r w:rsidRPr="00126B8B">
        <w:rPr>
          <w:rFonts w:eastAsiaTheme="minorHAnsi"/>
          <w:lang w:val="en-GB"/>
        </w:rPr>
        <w:t xml:space="preserve"> (2023) “Critical System Design Based on High Availability Cluster Technology,” </w:t>
      </w:r>
      <w:r w:rsidRPr="00126B8B">
        <w:rPr>
          <w:rFonts w:eastAsiaTheme="minorHAnsi"/>
          <w:i/>
          <w:iCs/>
          <w:lang w:val="en-GB"/>
        </w:rPr>
        <w:t>2023 4th International Conference on Big Data &amp; Artificial Intelligence &amp; Software Engineering (ICBASE)</w:t>
      </w:r>
      <w:r w:rsidRPr="00126B8B">
        <w:rPr>
          <w:rFonts w:eastAsiaTheme="minorHAnsi"/>
          <w:lang w:val="en-GB"/>
        </w:rPr>
        <w:t xml:space="preserve">. </w:t>
      </w:r>
      <w:r w:rsidRPr="00126B8B">
        <w:rPr>
          <w:rFonts w:eastAsiaTheme="minorHAnsi"/>
          <w:i/>
          <w:iCs/>
          <w:lang w:val="en-GB"/>
        </w:rPr>
        <w:t>2023 4th International Conference on Big Data &amp; Artificial Intelligence &amp; Software Engineering (ICBASE)</w:t>
      </w:r>
      <w:r w:rsidRPr="00126B8B">
        <w:rPr>
          <w:rFonts w:eastAsiaTheme="minorHAnsi"/>
          <w:lang w:val="en-GB"/>
        </w:rPr>
        <w:t>, Nanjing, China: IEEE, pp. 439–443. Available at: https://doi.org/10.1109/ICBASE59196.2023.10303051.</w:t>
      </w:r>
    </w:p>
    <w:p w14:paraId="2243BCE0" w14:textId="77777777" w:rsidR="00126B8B" w:rsidRPr="00126B8B" w:rsidRDefault="00126B8B" w:rsidP="00126B8B">
      <w:pPr>
        <w:pStyle w:val="Bibliography"/>
        <w:rPr>
          <w:rFonts w:eastAsiaTheme="minorHAnsi"/>
          <w:lang w:val="en-GB"/>
        </w:rPr>
      </w:pPr>
      <w:r w:rsidRPr="00126B8B">
        <w:rPr>
          <w:rFonts w:eastAsiaTheme="minorHAnsi"/>
          <w:lang w:val="en-GB"/>
        </w:rPr>
        <w:lastRenderedPageBreak/>
        <w:t xml:space="preserve">Ramos, R.C.B. </w:t>
      </w:r>
      <w:r w:rsidRPr="00126B8B">
        <w:rPr>
          <w:rFonts w:eastAsiaTheme="minorHAnsi"/>
          <w:i/>
          <w:iCs/>
          <w:lang w:val="en-GB"/>
        </w:rPr>
        <w:t>et al.</w:t>
      </w:r>
      <w:r w:rsidRPr="00126B8B">
        <w:rPr>
          <w:rFonts w:eastAsiaTheme="minorHAnsi"/>
          <w:lang w:val="en-GB"/>
        </w:rPr>
        <w:t xml:space="preserve"> (2018) “Software Quality Assessment Applied for the Governmental Organizations using ISO/IEC 25000,” </w:t>
      </w:r>
      <w:r w:rsidRPr="00126B8B">
        <w:rPr>
          <w:rFonts w:eastAsiaTheme="minorHAnsi"/>
          <w:i/>
          <w:iCs/>
          <w:lang w:val="en-GB"/>
        </w:rPr>
        <w:t xml:space="preserve">2018 International Conference on </w:t>
      </w:r>
      <w:proofErr w:type="spellStart"/>
      <w:r w:rsidRPr="00126B8B">
        <w:rPr>
          <w:rFonts w:eastAsiaTheme="minorHAnsi"/>
          <w:i/>
          <w:iCs/>
          <w:lang w:val="en-GB"/>
        </w:rPr>
        <w:t>eDemocracy</w:t>
      </w:r>
      <w:proofErr w:type="spellEnd"/>
      <w:r w:rsidRPr="00126B8B">
        <w:rPr>
          <w:rFonts w:eastAsiaTheme="minorHAnsi"/>
          <w:i/>
          <w:iCs/>
          <w:lang w:val="en-GB"/>
        </w:rPr>
        <w:t xml:space="preserve"> &amp; eGovernment (ICEDEG)</w:t>
      </w:r>
      <w:r w:rsidRPr="00126B8B">
        <w:rPr>
          <w:rFonts w:eastAsiaTheme="minorHAnsi"/>
          <w:lang w:val="en-GB"/>
        </w:rPr>
        <w:t xml:space="preserve">. </w:t>
      </w:r>
      <w:r w:rsidRPr="00126B8B">
        <w:rPr>
          <w:rFonts w:eastAsiaTheme="minorHAnsi"/>
          <w:i/>
          <w:iCs/>
          <w:lang w:val="en-GB"/>
        </w:rPr>
        <w:t xml:space="preserve">2018 Fifth International Conference on </w:t>
      </w:r>
      <w:proofErr w:type="spellStart"/>
      <w:r w:rsidRPr="00126B8B">
        <w:rPr>
          <w:rFonts w:eastAsiaTheme="minorHAnsi"/>
          <w:i/>
          <w:iCs/>
          <w:lang w:val="en-GB"/>
        </w:rPr>
        <w:t>eDemocracy</w:t>
      </w:r>
      <w:proofErr w:type="spellEnd"/>
      <w:r w:rsidRPr="00126B8B">
        <w:rPr>
          <w:rFonts w:eastAsiaTheme="minorHAnsi"/>
          <w:i/>
          <w:iCs/>
          <w:lang w:val="en-GB"/>
        </w:rPr>
        <w:t xml:space="preserve"> &amp; eGovernment (ICEDEG)</w:t>
      </w:r>
      <w:r w:rsidRPr="00126B8B">
        <w:rPr>
          <w:rFonts w:eastAsiaTheme="minorHAnsi"/>
          <w:lang w:val="en-GB"/>
        </w:rPr>
        <w:t>, Ambato: IEEE, pp. 311–316. Available at: https://doi.org/10.1109/ICEDEG.2018.8372327.</w:t>
      </w:r>
    </w:p>
    <w:p w14:paraId="1BB1AA1B" w14:textId="77777777" w:rsidR="00126B8B" w:rsidRPr="00126B8B" w:rsidRDefault="00126B8B" w:rsidP="00126B8B">
      <w:pPr>
        <w:pStyle w:val="Bibliography"/>
        <w:rPr>
          <w:rFonts w:eastAsiaTheme="minorHAnsi"/>
          <w:lang w:val="en-GB"/>
        </w:rPr>
      </w:pPr>
      <w:r w:rsidRPr="00126B8B">
        <w:rPr>
          <w:rFonts w:eastAsiaTheme="minorHAnsi"/>
          <w:lang w:val="en-GB"/>
        </w:rPr>
        <w:t>Reina-</w:t>
      </w:r>
      <w:proofErr w:type="spellStart"/>
      <w:r w:rsidRPr="00126B8B">
        <w:rPr>
          <w:rFonts w:eastAsiaTheme="minorHAnsi"/>
          <w:lang w:val="en-GB"/>
        </w:rPr>
        <w:t>Guaña</w:t>
      </w:r>
      <w:proofErr w:type="spellEnd"/>
      <w:r w:rsidRPr="00126B8B">
        <w:rPr>
          <w:rFonts w:eastAsiaTheme="minorHAnsi"/>
          <w:lang w:val="en-GB"/>
        </w:rPr>
        <w:t>, E.P. and Hernández-</w:t>
      </w:r>
      <w:proofErr w:type="spellStart"/>
      <w:r w:rsidRPr="00126B8B">
        <w:rPr>
          <w:rFonts w:eastAsiaTheme="minorHAnsi"/>
          <w:lang w:val="en-GB"/>
        </w:rPr>
        <w:t>Cenzano</w:t>
      </w:r>
      <w:proofErr w:type="spellEnd"/>
      <w:r w:rsidRPr="00126B8B">
        <w:rPr>
          <w:rFonts w:eastAsiaTheme="minorHAnsi"/>
          <w:lang w:val="en-GB"/>
        </w:rPr>
        <w:t xml:space="preserve">, C.G. (2025) “Evaluating Software Quality: Application of ISO/IEC 25000 in Public and Private Sectors,” </w:t>
      </w:r>
      <w:r w:rsidRPr="00126B8B">
        <w:rPr>
          <w:rFonts w:eastAsiaTheme="minorHAnsi"/>
          <w:i/>
          <w:iCs/>
          <w:lang w:val="en-GB"/>
        </w:rPr>
        <w:t>2025 IEEE Technology and Engineering Management Society (TEMSCON LATAM)</w:t>
      </w:r>
      <w:r w:rsidRPr="00126B8B">
        <w:rPr>
          <w:rFonts w:eastAsiaTheme="minorHAnsi"/>
          <w:lang w:val="en-GB"/>
        </w:rPr>
        <w:t xml:space="preserve">. </w:t>
      </w:r>
      <w:r w:rsidRPr="00126B8B">
        <w:rPr>
          <w:rFonts w:eastAsiaTheme="minorHAnsi"/>
          <w:i/>
          <w:iCs/>
          <w:lang w:val="en-GB"/>
        </w:rPr>
        <w:t>2025 IEEE Technology and Engineering Management Society (TEMSCON LATAM)</w:t>
      </w:r>
      <w:r w:rsidRPr="00126B8B">
        <w:rPr>
          <w:rFonts w:eastAsiaTheme="minorHAnsi"/>
          <w:lang w:val="en-GB"/>
        </w:rPr>
        <w:t>, Cartagena, Colombia: IEEE, pp. 1–6. Available at: https://doi.org/10.1109/TEMSCONLATAM65810.2025.11238551.</w:t>
      </w:r>
    </w:p>
    <w:p w14:paraId="09D7814A"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Samambet</w:t>
      </w:r>
      <w:proofErr w:type="spellEnd"/>
      <w:r w:rsidRPr="00126B8B">
        <w:rPr>
          <w:rFonts w:eastAsiaTheme="minorHAnsi"/>
          <w:lang w:val="en-GB"/>
        </w:rPr>
        <w:t xml:space="preserve">, M. and </w:t>
      </w:r>
      <w:proofErr w:type="spellStart"/>
      <w:r w:rsidRPr="00126B8B">
        <w:rPr>
          <w:rFonts w:eastAsiaTheme="minorHAnsi"/>
          <w:lang w:val="en-GB"/>
        </w:rPr>
        <w:t>Khouangvichit</w:t>
      </w:r>
      <w:proofErr w:type="spellEnd"/>
      <w:r w:rsidRPr="00126B8B">
        <w:rPr>
          <w:rFonts w:eastAsiaTheme="minorHAnsi"/>
          <w:lang w:val="en-GB"/>
        </w:rPr>
        <w:t xml:space="preserve">, C. (2025) “OUTSMARTING THE HURDLES TO DIGITALIZING THE POSTAL SECTOR: THE CASE OF DEUTSCHE POST, POSTE ITALIANE, AND ROYAL MAIL,” </w:t>
      </w:r>
      <w:r w:rsidRPr="00126B8B">
        <w:rPr>
          <w:rFonts w:eastAsiaTheme="minorHAnsi"/>
          <w:i/>
          <w:iCs/>
          <w:lang w:val="en-GB"/>
        </w:rPr>
        <w:t>International Journal of Professional Business Review</w:t>
      </w:r>
      <w:r w:rsidRPr="00126B8B">
        <w:rPr>
          <w:rFonts w:eastAsiaTheme="minorHAnsi"/>
          <w:lang w:val="en-GB"/>
        </w:rPr>
        <w:t>, 10(3), p. e05355. Available at: https://doi.org/10.26668/businessreview/2025.v10i3.5355.</w:t>
      </w:r>
    </w:p>
    <w:p w14:paraId="2B879F31" w14:textId="77777777" w:rsidR="00126B8B" w:rsidRPr="00126B8B" w:rsidRDefault="00126B8B" w:rsidP="00126B8B">
      <w:pPr>
        <w:pStyle w:val="Bibliography"/>
        <w:rPr>
          <w:rFonts w:eastAsiaTheme="minorHAnsi"/>
          <w:lang w:val="en-GB"/>
        </w:rPr>
      </w:pPr>
      <w:r w:rsidRPr="00126B8B">
        <w:rPr>
          <w:rFonts w:eastAsiaTheme="minorHAnsi"/>
          <w:lang w:val="en-GB"/>
        </w:rPr>
        <w:t xml:space="preserve">Saxena, A. </w:t>
      </w:r>
      <w:r w:rsidRPr="00126B8B">
        <w:rPr>
          <w:rFonts w:eastAsiaTheme="minorHAnsi"/>
          <w:i/>
          <w:iCs/>
          <w:lang w:val="en-GB"/>
        </w:rPr>
        <w:t>et al.</w:t>
      </w:r>
      <w:r w:rsidRPr="00126B8B">
        <w:rPr>
          <w:rFonts w:eastAsiaTheme="minorHAnsi"/>
          <w:lang w:val="en-GB"/>
        </w:rPr>
        <w:t xml:space="preserve"> (2024) “DevOps Automation Pipeline Deployment with </w:t>
      </w:r>
      <w:proofErr w:type="spellStart"/>
      <w:r w:rsidRPr="00126B8B">
        <w:rPr>
          <w:rFonts w:eastAsiaTheme="minorHAnsi"/>
          <w:lang w:val="en-GB"/>
        </w:rPr>
        <w:t>IaC</w:t>
      </w:r>
      <w:proofErr w:type="spellEnd"/>
      <w:r w:rsidRPr="00126B8B">
        <w:rPr>
          <w:rFonts w:eastAsiaTheme="minorHAnsi"/>
          <w:lang w:val="en-GB"/>
        </w:rPr>
        <w:t xml:space="preserve"> (Infrastructure as Code),” </w:t>
      </w:r>
      <w:r w:rsidRPr="00126B8B">
        <w:rPr>
          <w:rFonts w:eastAsiaTheme="minorHAnsi"/>
          <w:i/>
          <w:iCs/>
          <w:lang w:val="en-GB"/>
        </w:rPr>
        <w:t xml:space="preserve">2024 IEEE </w:t>
      </w:r>
      <w:proofErr w:type="spellStart"/>
      <w:r w:rsidRPr="00126B8B">
        <w:rPr>
          <w:rFonts w:eastAsiaTheme="minorHAnsi"/>
          <w:i/>
          <w:iCs/>
          <w:lang w:val="en-GB"/>
        </w:rPr>
        <w:t>Silchar</w:t>
      </w:r>
      <w:proofErr w:type="spellEnd"/>
      <w:r w:rsidRPr="00126B8B">
        <w:rPr>
          <w:rFonts w:eastAsiaTheme="minorHAnsi"/>
          <w:i/>
          <w:iCs/>
          <w:lang w:val="en-GB"/>
        </w:rPr>
        <w:t xml:space="preserve"> Subsection Conference (SILCON 2024)</w:t>
      </w:r>
      <w:r w:rsidRPr="00126B8B">
        <w:rPr>
          <w:rFonts w:eastAsiaTheme="minorHAnsi"/>
          <w:lang w:val="en-GB"/>
        </w:rPr>
        <w:t xml:space="preserve">. </w:t>
      </w:r>
      <w:r w:rsidRPr="00126B8B">
        <w:rPr>
          <w:rFonts w:eastAsiaTheme="minorHAnsi"/>
          <w:i/>
          <w:iCs/>
          <w:lang w:val="en-GB"/>
        </w:rPr>
        <w:t xml:space="preserve">2024 IEEE </w:t>
      </w:r>
      <w:proofErr w:type="spellStart"/>
      <w:r w:rsidRPr="00126B8B">
        <w:rPr>
          <w:rFonts w:eastAsiaTheme="minorHAnsi"/>
          <w:i/>
          <w:iCs/>
          <w:lang w:val="en-GB"/>
        </w:rPr>
        <w:t>Silchar</w:t>
      </w:r>
      <w:proofErr w:type="spellEnd"/>
      <w:r w:rsidRPr="00126B8B">
        <w:rPr>
          <w:rFonts w:eastAsiaTheme="minorHAnsi"/>
          <w:i/>
          <w:iCs/>
          <w:lang w:val="en-GB"/>
        </w:rPr>
        <w:t xml:space="preserve"> Subsection Conference (SILCON)</w:t>
      </w:r>
      <w:r w:rsidRPr="00126B8B">
        <w:rPr>
          <w:rFonts w:eastAsiaTheme="minorHAnsi"/>
          <w:lang w:val="en-GB"/>
        </w:rPr>
        <w:t>, Agartala, India: IEEE, pp. 1–6. Available at: https://doi.org/10.1109/SILCON63976.2024.10910699.</w:t>
      </w:r>
    </w:p>
    <w:p w14:paraId="0CF2F432"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Sharavova</w:t>
      </w:r>
      <w:proofErr w:type="spellEnd"/>
      <w:r w:rsidRPr="00126B8B">
        <w:rPr>
          <w:rFonts w:eastAsiaTheme="minorHAnsi"/>
          <w:lang w:val="en-GB"/>
        </w:rPr>
        <w:t xml:space="preserve">, O.I. </w:t>
      </w:r>
      <w:r w:rsidRPr="00126B8B">
        <w:rPr>
          <w:rFonts w:eastAsiaTheme="minorHAnsi"/>
          <w:i/>
          <w:iCs/>
          <w:lang w:val="en-GB"/>
        </w:rPr>
        <w:t>et al.</w:t>
      </w:r>
      <w:r w:rsidRPr="00126B8B">
        <w:rPr>
          <w:rFonts w:eastAsiaTheme="minorHAnsi"/>
          <w:lang w:val="en-GB"/>
        </w:rPr>
        <w:t xml:space="preserve"> (2025) “Digital Transformation and the Evolution of its Socio-Economic Consequences,” </w:t>
      </w:r>
      <w:r w:rsidRPr="00126B8B">
        <w:rPr>
          <w:rFonts w:eastAsiaTheme="minorHAnsi"/>
          <w:i/>
          <w:iCs/>
          <w:lang w:val="en-GB"/>
        </w:rPr>
        <w:t>2025 International Conference on Engineering Management of Communication and Technology (EMCTECH)</w:t>
      </w:r>
      <w:r w:rsidRPr="00126B8B">
        <w:rPr>
          <w:rFonts w:eastAsiaTheme="minorHAnsi"/>
          <w:lang w:val="en-GB"/>
        </w:rPr>
        <w:t xml:space="preserve">. </w:t>
      </w:r>
      <w:r w:rsidRPr="00126B8B">
        <w:rPr>
          <w:rFonts w:eastAsiaTheme="minorHAnsi"/>
          <w:i/>
          <w:iCs/>
          <w:lang w:val="en-GB"/>
        </w:rPr>
        <w:t>2025 International Conference on Engineering Management of Communication and Technology (EMCTECH)</w:t>
      </w:r>
      <w:r w:rsidRPr="00126B8B">
        <w:rPr>
          <w:rFonts w:eastAsiaTheme="minorHAnsi"/>
          <w:lang w:val="en-GB"/>
        </w:rPr>
        <w:t>, Vienna, Austria: IEEE, pp. 1–6. Available at: https://doi.org/10.1109/EMCTECH65814.2025.11220588.</w:t>
      </w:r>
    </w:p>
    <w:p w14:paraId="5F8ECA06" w14:textId="77777777" w:rsidR="00126B8B" w:rsidRPr="00126B8B" w:rsidRDefault="00126B8B" w:rsidP="00126B8B">
      <w:pPr>
        <w:pStyle w:val="Bibliography"/>
        <w:rPr>
          <w:rFonts w:eastAsiaTheme="minorHAnsi"/>
          <w:lang w:val="en-GB"/>
        </w:rPr>
      </w:pPr>
      <w:r w:rsidRPr="00126B8B">
        <w:rPr>
          <w:rFonts w:eastAsiaTheme="minorHAnsi"/>
          <w:lang w:val="en-GB"/>
        </w:rPr>
        <w:t xml:space="preserve">Solanki, J.M. (2026) “AI Driven Multi Cloud Strategies for Financial Services: Ensuring High Availability with AWS and Kubernetes,” </w:t>
      </w:r>
      <w:r w:rsidRPr="00126B8B">
        <w:rPr>
          <w:rFonts w:eastAsiaTheme="minorHAnsi"/>
          <w:i/>
          <w:iCs/>
          <w:lang w:val="en-GB"/>
        </w:rPr>
        <w:t>2026 IEEE 5th International Conference on AI in Cybersecurity (ICAIC)</w:t>
      </w:r>
      <w:r w:rsidRPr="00126B8B">
        <w:rPr>
          <w:rFonts w:eastAsiaTheme="minorHAnsi"/>
          <w:lang w:val="en-GB"/>
        </w:rPr>
        <w:t xml:space="preserve">. </w:t>
      </w:r>
      <w:r w:rsidRPr="00126B8B">
        <w:rPr>
          <w:rFonts w:eastAsiaTheme="minorHAnsi"/>
          <w:i/>
          <w:iCs/>
          <w:lang w:val="en-GB"/>
        </w:rPr>
        <w:t>2026 IEEE 5th International Conference on AI in Cybersecurity (ICAIC)</w:t>
      </w:r>
      <w:r w:rsidRPr="00126B8B">
        <w:rPr>
          <w:rFonts w:eastAsiaTheme="minorHAnsi"/>
          <w:lang w:val="en-GB"/>
        </w:rPr>
        <w:t>, Houston, TX, USA: IEEE, pp. 1–5. Available at: https://doi.org/10.1109/ICAIC67076.2026.11395684.</w:t>
      </w:r>
    </w:p>
    <w:p w14:paraId="03E93A4D" w14:textId="77777777" w:rsidR="00126B8B" w:rsidRPr="00126B8B" w:rsidRDefault="00126B8B" w:rsidP="00126B8B">
      <w:pPr>
        <w:pStyle w:val="Bibliography"/>
        <w:rPr>
          <w:rFonts w:eastAsiaTheme="minorHAnsi"/>
          <w:lang w:val="en-GB"/>
        </w:rPr>
      </w:pPr>
      <w:r w:rsidRPr="00126B8B">
        <w:rPr>
          <w:rFonts w:eastAsiaTheme="minorHAnsi"/>
          <w:lang w:val="en-GB"/>
        </w:rPr>
        <w:t xml:space="preserve">Song, T. and Li, J. (2024) “Design and Construction of Data </w:t>
      </w:r>
      <w:proofErr w:type="spellStart"/>
      <w:r w:rsidRPr="00126B8B">
        <w:rPr>
          <w:rFonts w:eastAsiaTheme="minorHAnsi"/>
          <w:lang w:val="en-GB"/>
        </w:rPr>
        <w:t>Center</w:t>
      </w:r>
      <w:proofErr w:type="spellEnd"/>
      <w:r w:rsidRPr="00126B8B">
        <w:rPr>
          <w:rFonts w:eastAsiaTheme="minorHAnsi"/>
          <w:lang w:val="en-GB"/>
        </w:rPr>
        <w:t xml:space="preserve"> Disaster Recovery Backup System Based on Cloud Storage,” </w:t>
      </w:r>
      <w:r w:rsidRPr="00126B8B">
        <w:rPr>
          <w:rFonts w:eastAsiaTheme="minorHAnsi"/>
          <w:i/>
          <w:iCs/>
          <w:lang w:val="en-GB"/>
        </w:rPr>
        <w:t>Proceedings of the 2024 9th International Conference on Cyber Security and Information Engineering</w:t>
      </w:r>
      <w:r w:rsidRPr="00126B8B">
        <w:rPr>
          <w:rFonts w:eastAsiaTheme="minorHAnsi"/>
          <w:lang w:val="en-GB"/>
        </w:rPr>
        <w:t xml:space="preserve">. </w:t>
      </w:r>
      <w:r w:rsidRPr="00126B8B">
        <w:rPr>
          <w:rFonts w:eastAsiaTheme="minorHAnsi"/>
          <w:i/>
          <w:iCs/>
          <w:lang w:val="en-GB"/>
        </w:rPr>
        <w:t>ICCSIE 2024: 9th International Conference on Cyber Security and Information Engineering</w:t>
      </w:r>
      <w:r w:rsidRPr="00126B8B">
        <w:rPr>
          <w:rFonts w:eastAsiaTheme="minorHAnsi"/>
          <w:lang w:val="en-GB"/>
        </w:rPr>
        <w:t>, Kuala Lumpur Malaysia: ACM, pp. 131–137. Available at: https://doi.org/10.1145/3689236.3689875.</w:t>
      </w:r>
    </w:p>
    <w:p w14:paraId="256E4197"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Tcukanova</w:t>
      </w:r>
      <w:proofErr w:type="spellEnd"/>
      <w:r w:rsidRPr="00126B8B">
        <w:rPr>
          <w:rFonts w:eastAsiaTheme="minorHAnsi"/>
          <w:lang w:val="en-GB"/>
        </w:rPr>
        <w:t xml:space="preserve">, O.A. </w:t>
      </w:r>
      <w:r w:rsidRPr="00126B8B">
        <w:rPr>
          <w:rFonts w:eastAsiaTheme="minorHAnsi"/>
          <w:i/>
          <w:iCs/>
          <w:lang w:val="en-GB"/>
        </w:rPr>
        <w:t>et al.</w:t>
      </w:r>
      <w:r w:rsidRPr="00126B8B">
        <w:rPr>
          <w:rFonts w:eastAsiaTheme="minorHAnsi"/>
          <w:lang w:val="en-GB"/>
        </w:rPr>
        <w:t xml:space="preserve"> (2022) “Features of Managing the Digital Transformation of Medical Institutions,” </w:t>
      </w:r>
      <w:r w:rsidRPr="00126B8B">
        <w:rPr>
          <w:rFonts w:eastAsiaTheme="minorHAnsi"/>
          <w:i/>
          <w:iCs/>
          <w:lang w:val="en-GB"/>
        </w:rPr>
        <w:t>2022 International Conference on Quality Management, Transport and Information Security, Information Technologies (IT&amp;QM&amp;IS)</w:t>
      </w:r>
      <w:r w:rsidRPr="00126B8B">
        <w:rPr>
          <w:rFonts w:eastAsiaTheme="minorHAnsi"/>
          <w:lang w:val="en-GB"/>
        </w:rPr>
        <w:t xml:space="preserve">. </w:t>
      </w:r>
      <w:r w:rsidRPr="00126B8B">
        <w:rPr>
          <w:rFonts w:eastAsiaTheme="minorHAnsi"/>
          <w:i/>
          <w:iCs/>
          <w:lang w:val="en-GB"/>
        </w:rPr>
        <w:t>2022 International Conference on Quality Management, Transport and Information Security, Information Technologies (IT&amp;QM&amp;IS)</w:t>
      </w:r>
      <w:r w:rsidRPr="00126B8B">
        <w:rPr>
          <w:rFonts w:eastAsiaTheme="minorHAnsi"/>
          <w:lang w:val="en-GB"/>
        </w:rPr>
        <w:t>, Saint Petersburg, Russian Federation: IEEE, pp. 258–261. Available at: https://doi.org/10.1109/ITQMIS56172.2022.9976813.</w:t>
      </w:r>
    </w:p>
    <w:p w14:paraId="11D6F861" w14:textId="77777777" w:rsidR="00126B8B" w:rsidRPr="00126B8B" w:rsidRDefault="00126B8B" w:rsidP="00126B8B">
      <w:pPr>
        <w:pStyle w:val="Bibliography"/>
        <w:rPr>
          <w:rFonts w:eastAsiaTheme="minorHAnsi"/>
          <w:lang w:val="en-GB"/>
        </w:rPr>
      </w:pPr>
      <w:r w:rsidRPr="00126B8B">
        <w:rPr>
          <w:rFonts w:eastAsiaTheme="minorHAnsi"/>
          <w:lang w:val="en-GB"/>
        </w:rPr>
        <w:lastRenderedPageBreak/>
        <w:t xml:space="preserve">The Open Group (2022a) </w:t>
      </w:r>
      <w:r w:rsidRPr="00126B8B">
        <w:rPr>
          <w:rFonts w:eastAsiaTheme="minorHAnsi"/>
          <w:i/>
          <w:iCs/>
          <w:lang w:val="en-GB"/>
        </w:rPr>
        <w:t>TOGAF® Standard — Architecture Development Method</w:t>
      </w:r>
      <w:r w:rsidRPr="00126B8B">
        <w:rPr>
          <w:rFonts w:eastAsiaTheme="minorHAnsi"/>
          <w:lang w:val="en-GB"/>
        </w:rPr>
        <w:t>. 10th ed.</w:t>
      </w:r>
    </w:p>
    <w:p w14:paraId="7F034F64" w14:textId="77777777" w:rsidR="00126B8B" w:rsidRPr="00126B8B" w:rsidRDefault="00126B8B" w:rsidP="00126B8B">
      <w:pPr>
        <w:pStyle w:val="Bibliography"/>
        <w:rPr>
          <w:rFonts w:eastAsiaTheme="minorHAnsi"/>
          <w:lang w:val="en-GB"/>
        </w:rPr>
      </w:pPr>
      <w:r w:rsidRPr="00126B8B">
        <w:rPr>
          <w:rFonts w:eastAsiaTheme="minorHAnsi"/>
          <w:lang w:val="en-GB"/>
        </w:rPr>
        <w:t xml:space="preserve">The Open Group (2022b) </w:t>
      </w:r>
      <w:r w:rsidRPr="00126B8B">
        <w:rPr>
          <w:rFonts w:eastAsiaTheme="minorHAnsi"/>
          <w:i/>
          <w:iCs/>
          <w:lang w:val="en-GB"/>
        </w:rPr>
        <w:t>TOGAF® Standard – Introduction and Core Concepts</w:t>
      </w:r>
      <w:r w:rsidRPr="00126B8B">
        <w:rPr>
          <w:rFonts w:eastAsiaTheme="minorHAnsi"/>
          <w:lang w:val="en-GB"/>
        </w:rPr>
        <w:t>. 10th ed.</w:t>
      </w:r>
    </w:p>
    <w:p w14:paraId="3D09AB56"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Vural</w:t>
      </w:r>
      <w:proofErr w:type="spellEnd"/>
      <w:r w:rsidRPr="00126B8B">
        <w:rPr>
          <w:rFonts w:eastAsiaTheme="minorHAnsi"/>
          <w:lang w:val="en-GB"/>
        </w:rPr>
        <w:t xml:space="preserve">, H. and </w:t>
      </w:r>
      <w:proofErr w:type="spellStart"/>
      <w:r w:rsidRPr="00126B8B">
        <w:rPr>
          <w:rFonts w:eastAsiaTheme="minorHAnsi"/>
          <w:lang w:val="en-GB"/>
        </w:rPr>
        <w:t>Koyuncu</w:t>
      </w:r>
      <w:proofErr w:type="spellEnd"/>
      <w:r w:rsidRPr="00126B8B">
        <w:rPr>
          <w:rFonts w:eastAsiaTheme="minorHAnsi"/>
          <w:lang w:val="en-GB"/>
        </w:rPr>
        <w:t xml:space="preserve">, M. (2021) “Does Domain-Driven Design Lead to Finding the Optimal Modularity of a Microservice?,” </w:t>
      </w:r>
      <w:r w:rsidRPr="00126B8B">
        <w:rPr>
          <w:rFonts w:eastAsiaTheme="minorHAnsi"/>
          <w:i/>
          <w:iCs/>
          <w:lang w:val="en-GB"/>
        </w:rPr>
        <w:t>IEEE Access</w:t>
      </w:r>
      <w:r w:rsidRPr="00126B8B">
        <w:rPr>
          <w:rFonts w:eastAsiaTheme="minorHAnsi"/>
          <w:lang w:val="en-GB"/>
        </w:rPr>
        <w:t>, 9, pp. 32721–32733. Available at: https://doi.org/10.1109/ACCESS.2021.3060895.</w:t>
      </w:r>
    </w:p>
    <w:p w14:paraId="36FECD65" w14:textId="77777777" w:rsidR="00126B8B" w:rsidRPr="00126B8B" w:rsidRDefault="00126B8B" w:rsidP="00126B8B">
      <w:pPr>
        <w:pStyle w:val="Bibliography"/>
        <w:rPr>
          <w:rFonts w:eastAsiaTheme="minorHAnsi"/>
          <w:lang w:val="en-GB"/>
        </w:rPr>
      </w:pPr>
      <w:r w:rsidRPr="00126B8B">
        <w:rPr>
          <w:rFonts w:eastAsiaTheme="minorHAnsi"/>
          <w:lang w:val="en-GB"/>
        </w:rPr>
        <w:t xml:space="preserve">Vyas, S., Tyagi, R.K. and </w:t>
      </w:r>
      <w:proofErr w:type="spellStart"/>
      <w:r w:rsidRPr="00126B8B">
        <w:rPr>
          <w:rFonts w:eastAsiaTheme="minorHAnsi"/>
          <w:lang w:val="en-GB"/>
        </w:rPr>
        <w:t>Sahu</w:t>
      </w:r>
      <w:proofErr w:type="spellEnd"/>
      <w:r w:rsidRPr="00126B8B">
        <w:rPr>
          <w:rFonts w:eastAsiaTheme="minorHAnsi"/>
          <w:lang w:val="en-GB"/>
        </w:rPr>
        <w:t xml:space="preserve">, S. (2023) “Fault Tolerance and Error Handling Techniques in Apache Kafka,” </w:t>
      </w:r>
      <w:r w:rsidRPr="00126B8B">
        <w:rPr>
          <w:rFonts w:eastAsiaTheme="minorHAnsi"/>
          <w:i/>
          <w:iCs/>
          <w:lang w:val="en-GB"/>
        </w:rPr>
        <w:t>Proceedings of the 5th International Conference on Information Management &amp; Machine Intelligence</w:t>
      </w:r>
      <w:r w:rsidRPr="00126B8B">
        <w:rPr>
          <w:rFonts w:eastAsiaTheme="minorHAnsi"/>
          <w:lang w:val="en-GB"/>
        </w:rPr>
        <w:t xml:space="preserve">. </w:t>
      </w:r>
      <w:r w:rsidRPr="00126B8B">
        <w:rPr>
          <w:rFonts w:eastAsiaTheme="minorHAnsi"/>
          <w:i/>
          <w:iCs/>
          <w:lang w:val="en-GB"/>
        </w:rPr>
        <w:t>ICIMMI 2023: International Conference on Information Management &amp; Machine Intelligence</w:t>
      </w:r>
      <w:r w:rsidRPr="00126B8B">
        <w:rPr>
          <w:rFonts w:eastAsiaTheme="minorHAnsi"/>
          <w:lang w:val="en-GB"/>
        </w:rPr>
        <w:t>, Jaipur India: ACM, pp. 1–5. Available at: https://doi.org/10.1145/3647444.3647844.</w:t>
      </w:r>
    </w:p>
    <w:p w14:paraId="681A7CA6" w14:textId="77777777" w:rsidR="00126B8B" w:rsidRPr="00126B8B" w:rsidRDefault="00126B8B" w:rsidP="00126B8B">
      <w:pPr>
        <w:pStyle w:val="Bibliography"/>
        <w:rPr>
          <w:rFonts w:eastAsiaTheme="minorHAnsi"/>
          <w:lang w:val="en-GB"/>
        </w:rPr>
      </w:pPr>
      <w:proofErr w:type="spellStart"/>
      <w:r w:rsidRPr="00126B8B">
        <w:rPr>
          <w:rFonts w:eastAsiaTheme="minorHAnsi"/>
          <w:lang w:val="en-GB"/>
        </w:rPr>
        <w:t>Wolfart</w:t>
      </w:r>
      <w:proofErr w:type="spellEnd"/>
      <w:r w:rsidRPr="00126B8B">
        <w:rPr>
          <w:rFonts w:eastAsiaTheme="minorHAnsi"/>
          <w:lang w:val="en-GB"/>
        </w:rPr>
        <w:t xml:space="preserve">, D. </w:t>
      </w:r>
      <w:r w:rsidRPr="00126B8B">
        <w:rPr>
          <w:rFonts w:eastAsiaTheme="minorHAnsi"/>
          <w:i/>
          <w:iCs/>
          <w:lang w:val="en-GB"/>
        </w:rPr>
        <w:t>et al.</w:t>
      </w:r>
      <w:r w:rsidRPr="00126B8B">
        <w:rPr>
          <w:rFonts w:eastAsiaTheme="minorHAnsi"/>
          <w:lang w:val="en-GB"/>
        </w:rPr>
        <w:t xml:space="preserve"> (2021) “Modernizing Legacy Systems with Microservices: A Roadmap,” </w:t>
      </w:r>
      <w:r w:rsidRPr="00126B8B">
        <w:rPr>
          <w:rFonts w:eastAsiaTheme="minorHAnsi"/>
          <w:i/>
          <w:iCs/>
          <w:lang w:val="en-GB"/>
        </w:rPr>
        <w:t>Evaluation and Assessment in Software Engineering</w:t>
      </w:r>
      <w:r w:rsidRPr="00126B8B">
        <w:rPr>
          <w:rFonts w:eastAsiaTheme="minorHAnsi"/>
          <w:lang w:val="en-GB"/>
        </w:rPr>
        <w:t xml:space="preserve">. </w:t>
      </w:r>
      <w:r w:rsidRPr="00126B8B">
        <w:rPr>
          <w:rFonts w:eastAsiaTheme="minorHAnsi"/>
          <w:i/>
          <w:iCs/>
          <w:lang w:val="en-GB"/>
        </w:rPr>
        <w:t>EASE 2021: Evaluation and Assessment in Software Engineering</w:t>
      </w:r>
      <w:r w:rsidRPr="00126B8B">
        <w:rPr>
          <w:rFonts w:eastAsiaTheme="minorHAnsi"/>
          <w:lang w:val="en-GB"/>
        </w:rPr>
        <w:t>, Trondheim Norway: ACM, pp. 149–159. Available at: https://doi.org/10.1145/3463274.3463334.</w:t>
      </w:r>
    </w:p>
    <w:p w14:paraId="5B2CC7CA" w14:textId="77777777" w:rsidR="00126B8B" w:rsidRPr="00126B8B" w:rsidRDefault="00126B8B" w:rsidP="00126B8B">
      <w:pPr>
        <w:pStyle w:val="Bibliography"/>
        <w:rPr>
          <w:rFonts w:eastAsiaTheme="minorHAnsi"/>
          <w:lang w:val="en-GB"/>
        </w:rPr>
      </w:pPr>
      <w:r w:rsidRPr="00126B8B">
        <w:rPr>
          <w:rFonts w:eastAsiaTheme="minorHAnsi"/>
          <w:lang w:val="en-GB"/>
        </w:rPr>
        <w:t xml:space="preserve">Xu, Y. and Villiers, C. (2025) “The takeover of Royal Mail: lessons for the new owners from past corporate governance and trust failures,” </w:t>
      </w:r>
      <w:r w:rsidRPr="00126B8B">
        <w:rPr>
          <w:rFonts w:eastAsiaTheme="minorHAnsi"/>
          <w:i/>
          <w:iCs/>
          <w:lang w:val="en-GB"/>
        </w:rPr>
        <w:t>Journal of Corporate Law Studies</w:t>
      </w:r>
      <w:r w:rsidRPr="00126B8B">
        <w:rPr>
          <w:rFonts w:eastAsiaTheme="minorHAnsi"/>
          <w:lang w:val="en-GB"/>
        </w:rPr>
        <w:t>, pp. 1–40. Available at: https://doi.org/10.1080/14735970.2025.2553430.</w:t>
      </w:r>
    </w:p>
    <w:p w14:paraId="5FF98844" w14:textId="77777777" w:rsidR="00126B8B" w:rsidRPr="00126B8B" w:rsidRDefault="00126B8B" w:rsidP="00126B8B">
      <w:pPr>
        <w:pStyle w:val="Bibliography"/>
        <w:rPr>
          <w:rFonts w:eastAsiaTheme="minorHAnsi"/>
          <w:lang w:val="en-GB"/>
        </w:rPr>
      </w:pPr>
      <w:r w:rsidRPr="00126B8B">
        <w:rPr>
          <w:rFonts w:eastAsiaTheme="minorHAnsi"/>
          <w:lang w:val="en-GB"/>
        </w:rPr>
        <w:t>Yoder, J.W. and Merson, P. (2020) “Strangler Patterns.”</w:t>
      </w:r>
    </w:p>
    <w:p w14:paraId="02ED8A86" w14:textId="77777777" w:rsidR="00126B8B" w:rsidRPr="00126B8B" w:rsidRDefault="00126B8B" w:rsidP="00126B8B">
      <w:pPr>
        <w:pStyle w:val="Bibliography"/>
        <w:rPr>
          <w:rFonts w:eastAsiaTheme="minorHAnsi"/>
          <w:lang w:val="en-GB"/>
        </w:rPr>
      </w:pPr>
      <w:r w:rsidRPr="00126B8B">
        <w:rPr>
          <w:rFonts w:eastAsiaTheme="minorHAnsi"/>
          <w:lang w:val="en-GB"/>
        </w:rPr>
        <w:t xml:space="preserve">Zeng, R., </w:t>
      </w:r>
      <w:proofErr w:type="spellStart"/>
      <w:r w:rsidRPr="00126B8B">
        <w:rPr>
          <w:rFonts w:eastAsiaTheme="minorHAnsi"/>
          <w:lang w:val="en-GB"/>
        </w:rPr>
        <w:t>Niu</w:t>
      </w:r>
      <w:proofErr w:type="spellEnd"/>
      <w:r w:rsidRPr="00126B8B">
        <w:rPr>
          <w:rFonts w:eastAsiaTheme="minorHAnsi"/>
          <w:lang w:val="en-GB"/>
        </w:rPr>
        <w:t xml:space="preserve">, Y. and </w:t>
      </w:r>
      <w:proofErr w:type="spellStart"/>
      <w:r w:rsidRPr="00126B8B">
        <w:rPr>
          <w:rFonts w:eastAsiaTheme="minorHAnsi"/>
          <w:lang w:val="en-GB"/>
        </w:rPr>
        <w:t>Qiao</w:t>
      </w:r>
      <w:proofErr w:type="spellEnd"/>
      <w:r w:rsidRPr="00126B8B">
        <w:rPr>
          <w:rFonts w:eastAsiaTheme="minorHAnsi"/>
          <w:lang w:val="en-GB"/>
        </w:rPr>
        <w:t xml:space="preserve">, L. (2023) “A Novel Construction Technology of Microservice Multi-Instance System Automatic Deployment and Upgrade,” </w:t>
      </w:r>
      <w:r w:rsidRPr="00126B8B">
        <w:rPr>
          <w:rFonts w:eastAsiaTheme="minorHAnsi"/>
          <w:i/>
          <w:iCs/>
          <w:lang w:val="en-GB"/>
        </w:rPr>
        <w:t>2023 International Conference on Networking and Network Applications (</w:t>
      </w:r>
      <w:proofErr w:type="spellStart"/>
      <w:r w:rsidRPr="00126B8B">
        <w:rPr>
          <w:rFonts w:eastAsiaTheme="minorHAnsi"/>
          <w:i/>
          <w:iCs/>
          <w:lang w:val="en-GB"/>
        </w:rPr>
        <w:t>NaNA</w:t>
      </w:r>
      <w:proofErr w:type="spellEnd"/>
      <w:r w:rsidRPr="00126B8B">
        <w:rPr>
          <w:rFonts w:eastAsiaTheme="minorHAnsi"/>
          <w:i/>
          <w:iCs/>
          <w:lang w:val="en-GB"/>
        </w:rPr>
        <w:t>)</w:t>
      </w:r>
      <w:r w:rsidRPr="00126B8B">
        <w:rPr>
          <w:rFonts w:eastAsiaTheme="minorHAnsi"/>
          <w:lang w:val="en-GB"/>
        </w:rPr>
        <w:t xml:space="preserve">. </w:t>
      </w:r>
      <w:r w:rsidRPr="00126B8B">
        <w:rPr>
          <w:rFonts w:eastAsiaTheme="minorHAnsi"/>
          <w:i/>
          <w:iCs/>
          <w:lang w:val="en-GB"/>
        </w:rPr>
        <w:t>2023 International Conference on Networking and Network Applications (</w:t>
      </w:r>
      <w:proofErr w:type="spellStart"/>
      <w:r w:rsidRPr="00126B8B">
        <w:rPr>
          <w:rFonts w:eastAsiaTheme="minorHAnsi"/>
          <w:i/>
          <w:iCs/>
          <w:lang w:val="en-GB"/>
        </w:rPr>
        <w:t>NaNA</w:t>
      </w:r>
      <w:proofErr w:type="spellEnd"/>
      <w:r w:rsidRPr="00126B8B">
        <w:rPr>
          <w:rFonts w:eastAsiaTheme="minorHAnsi"/>
          <w:i/>
          <w:iCs/>
          <w:lang w:val="en-GB"/>
        </w:rPr>
        <w:t>)</w:t>
      </w:r>
      <w:r w:rsidRPr="00126B8B">
        <w:rPr>
          <w:rFonts w:eastAsiaTheme="minorHAnsi"/>
          <w:lang w:val="en-GB"/>
        </w:rPr>
        <w:t>, Qingdao, China: IEEE, pp. 674–679. Available at: https://doi.org/10.1109/NaNA60121.2023.00116.</w:t>
      </w:r>
    </w:p>
    <w:p w14:paraId="6DE7E6C8" w14:textId="77777777" w:rsidR="00126B8B" w:rsidRPr="00126B8B" w:rsidRDefault="00126B8B" w:rsidP="00126B8B">
      <w:pPr>
        <w:pStyle w:val="Bibliography"/>
        <w:rPr>
          <w:rFonts w:eastAsiaTheme="minorHAnsi"/>
          <w:lang w:val="en-GB"/>
        </w:rPr>
      </w:pPr>
      <w:r w:rsidRPr="00126B8B">
        <w:rPr>
          <w:rFonts w:eastAsiaTheme="minorHAnsi"/>
          <w:lang w:val="en-GB"/>
        </w:rPr>
        <w:t xml:space="preserve">Zhao, Y., Hu, Y. and Gong, J. (2021) “Research on International Standardization of Software Quality and Software Testing,” </w:t>
      </w:r>
      <w:r w:rsidRPr="00126B8B">
        <w:rPr>
          <w:rFonts w:eastAsiaTheme="minorHAnsi"/>
          <w:i/>
          <w:iCs/>
          <w:lang w:val="en-GB"/>
        </w:rPr>
        <w:t>2021 IEEE/ACIS 20th International Fall Conference on Computer and Information Science (ICIS Fall)</w:t>
      </w:r>
      <w:r w:rsidRPr="00126B8B">
        <w:rPr>
          <w:rFonts w:eastAsiaTheme="minorHAnsi"/>
          <w:lang w:val="en-GB"/>
        </w:rPr>
        <w:t xml:space="preserve">. </w:t>
      </w:r>
      <w:r w:rsidRPr="00126B8B">
        <w:rPr>
          <w:rFonts w:eastAsiaTheme="minorHAnsi"/>
          <w:i/>
          <w:iCs/>
          <w:lang w:val="en-GB"/>
        </w:rPr>
        <w:t>2021 IEEE/ACIS 20th International Fall Conference on Computer and Information Science (ICIS Fall)</w:t>
      </w:r>
      <w:r w:rsidRPr="00126B8B">
        <w:rPr>
          <w:rFonts w:eastAsiaTheme="minorHAnsi"/>
          <w:lang w:val="en-GB"/>
        </w:rPr>
        <w:t>, Xi’an, China: IEEE, pp. 56–62. Available at: https://doi.org/10.1109/ICISFall51598.2021.9627426.</w:t>
      </w:r>
    </w:p>
    <w:p w14:paraId="748D7806" w14:textId="77777777" w:rsidR="00126B8B" w:rsidRPr="00126B8B" w:rsidRDefault="00126B8B" w:rsidP="00126B8B">
      <w:pPr>
        <w:pStyle w:val="Bibliography"/>
        <w:rPr>
          <w:rFonts w:eastAsiaTheme="minorHAnsi"/>
          <w:lang w:val="en-GB"/>
        </w:rPr>
      </w:pPr>
      <w:r w:rsidRPr="00126B8B">
        <w:rPr>
          <w:rFonts w:eastAsiaTheme="minorHAnsi"/>
          <w:lang w:val="en-GB"/>
        </w:rPr>
        <w:t xml:space="preserve">Zhong, C. </w:t>
      </w:r>
      <w:r w:rsidRPr="00126B8B">
        <w:rPr>
          <w:rFonts w:eastAsiaTheme="minorHAnsi"/>
          <w:i/>
          <w:iCs/>
          <w:lang w:val="en-GB"/>
        </w:rPr>
        <w:t>et al.</w:t>
      </w:r>
      <w:r w:rsidRPr="00126B8B">
        <w:rPr>
          <w:rFonts w:eastAsiaTheme="minorHAnsi"/>
          <w:lang w:val="en-GB"/>
        </w:rPr>
        <w:t xml:space="preserve"> (2024) “Domain-Driven Design for Microservices: An Evidence-Based Investigation,” </w:t>
      </w:r>
      <w:r w:rsidRPr="00126B8B">
        <w:rPr>
          <w:rFonts w:eastAsiaTheme="minorHAnsi"/>
          <w:i/>
          <w:iCs/>
          <w:lang w:val="en-GB"/>
        </w:rPr>
        <w:t>IEEE Transactions on Software Engineering</w:t>
      </w:r>
      <w:r w:rsidRPr="00126B8B">
        <w:rPr>
          <w:rFonts w:eastAsiaTheme="minorHAnsi"/>
          <w:lang w:val="en-GB"/>
        </w:rPr>
        <w:t>, 50(6), pp. 1425–1449. Available at: https://doi.org/10.1109/TSE.2024.3385835.</w:t>
      </w:r>
    </w:p>
    <w:p w14:paraId="29C2A1BF" w14:textId="72426833" w:rsidR="00D849BA" w:rsidRPr="008E68F6" w:rsidRDefault="00D849BA" w:rsidP="00126B8B">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8" w:name="_Toc236412897"/>
      <w:r w:rsidRPr="008E68F6">
        <w:lastRenderedPageBreak/>
        <w:t>Appendices</w:t>
      </w:r>
      <w:bookmarkEnd w:id="68"/>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9" w:name="_Toc236412898"/>
      <w:r w:rsidRPr="008E68F6">
        <w:lastRenderedPageBreak/>
        <w:t xml:space="preserve">Appendix </w:t>
      </w:r>
      <w:r w:rsidR="00917E79" w:rsidRPr="008E68F6">
        <w:t>A</w:t>
      </w:r>
      <w:r w:rsidRPr="008E68F6">
        <w:t>:  Code Listing</w:t>
      </w:r>
      <w:bookmarkEnd w:id="69"/>
    </w:p>
    <w:p w14:paraId="6F43F681" w14:textId="77777777" w:rsidR="007767DF" w:rsidRPr="007767DF" w:rsidRDefault="007767DF" w:rsidP="007D3777"/>
    <w:sectPr w:rsidR="007767DF" w:rsidRPr="007767DF" w:rsidSect="007767DF">
      <w:footerReference w:type="default" r:id="rId1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E93A6" w14:textId="77777777" w:rsidR="00AA6D60" w:rsidRDefault="00AA6D60" w:rsidP="007D3777">
      <w:r>
        <w:separator/>
      </w:r>
    </w:p>
  </w:endnote>
  <w:endnote w:type="continuationSeparator" w:id="0">
    <w:p w14:paraId="240FFFFE" w14:textId="77777777" w:rsidR="00AA6D60" w:rsidRDefault="00AA6D60"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AA6D60"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851762" w14:textId="77777777" w:rsidR="00AA6D60" w:rsidRDefault="00AA6D60" w:rsidP="007D3777">
      <w:r>
        <w:separator/>
      </w:r>
    </w:p>
  </w:footnote>
  <w:footnote w:type="continuationSeparator" w:id="0">
    <w:p w14:paraId="1B0C0179" w14:textId="77777777" w:rsidR="00AA6D60" w:rsidRDefault="00AA6D60"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58A7"/>
    <w:rsid w:val="000A04A2"/>
    <w:rsid w:val="000A1C21"/>
    <w:rsid w:val="000A2178"/>
    <w:rsid w:val="000A508F"/>
    <w:rsid w:val="000B296E"/>
    <w:rsid w:val="000B3148"/>
    <w:rsid w:val="000B5477"/>
    <w:rsid w:val="000C1093"/>
    <w:rsid w:val="000C11CB"/>
    <w:rsid w:val="000C1F01"/>
    <w:rsid w:val="000C43C9"/>
    <w:rsid w:val="000C4BCF"/>
    <w:rsid w:val="000C6337"/>
    <w:rsid w:val="000C7AE3"/>
    <w:rsid w:val="000D1527"/>
    <w:rsid w:val="000D2C9F"/>
    <w:rsid w:val="000D35B2"/>
    <w:rsid w:val="000D58CB"/>
    <w:rsid w:val="000E2FB1"/>
    <w:rsid w:val="000E4B89"/>
    <w:rsid w:val="000E5BC4"/>
    <w:rsid w:val="000E5D7E"/>
    <w:rsid w:val="000E6EC6"/>
    <w:rsid w:val="000F11BA"/>
    <w:rsid w:val="000F1A21"/>
    <w:rsid w:val="000F4DD4"/>
    <w:rsid w:val="000F5453"/>
    <w:rsid w:val="000F60F0"/>
    <w:rsid w:val="000F705B"/>
    <w:rsid w:val="00107B13"/>
    <w:rsid w:val="00111F60"/>
    <w:rsid w:val="001146FE"/>
    <w:rsid w:val="00115480"/>
    <w:rsid w:val="00117967"/>
    <w:rsid w:val="00121110"/>
    <w:rsid w:val="00121193"/>
    <w:rsid w:val="001217D2"/>
    <w:rsid w:val="00123811"/>
    <w:rsid w:val="001253A6"/>
    <w:rsid w:val="00126B8B"/>
    <w:rsid w:val="00126BD1"/>
    <w:rsid w:val="001313AE"/>
    <w:rsid w:val="001313C1"/>
    <w:rsid w:val="001335F4"/>
    <w:rsid w:val="00142668"/>
    <w:rsid w:val="001426B6"/>
    <w:rsid w:val="00143B9B"/>
    <w:rsid w:val="00144F70"/>
    <w:rsid w:val="001562DE"/>
    <w:rsid w:val="00161B20"/>
    <w:rsid w:val="0016595D"/>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0929"/>
    <w:rsid w:val="001A2B64"/>
    <w:rsid w:val="001A4F97"/>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BBA"/>
    <w:rsid w:val="002858DE"/>
    <w:rsid w:val="0029079D"/>
    <w:rsid w:val="0029217A"/>
    <w:rsid w:val="00295F48"/>
    <w:rsid w:val="002961C6"/>
    <w:rsid w:val="002A169D"/>
    <w:rsid w:val="002A243C"/>
    <w:rsid w:val="002A2661"/>
    <w:rsid w:val="002A29F5"/>
    <w:rsid w:val="002A2DF8"/>
    <w:rsid w:val="002A5348"/>
    <w:rsid w:val="002A5824"/>
    <w:rsid w:val="002A5D90"/>
    <w:rsid w:val="002B0506"/>
    <w:rsid w:val="002B0709"/>
    <w:rsid w:val="002B0DE0"/>
    <w:rsid w:val="002B1ABD"/>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F19CA"/>
    <w:rsid w:val="002F235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26B8"/>
    <w:rsid w:val="00334295"/>
    <w:rsid w:val="00336C4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58D7"/>
    <w:rsid w:val="00396500"/>
    <w:rsid w:val="00396B54"/>
    <w:rsid w:val="003A016F"/>
    <w:rsid w:val="003A67BF"/>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431D"/>
    <w:rsid w:val="003F597C"/>
    <w:rsid w:val="00402446"/>
    <w:rsid w:val="00404424"/>
    <w:rsid w:val="00404F7E"/>
    <w:rsid w:val="00410922"/>
    <w:rsid w:val="00411ED7"/>
    <w:rsid w:val="00413316"/>
    <w:rsid w:val="0041396A"/>
    <w:rsid w:val="00422433"/>
    <w:rsid w:val="0042310F"/>
    <w:rsid w:val="00427B81"/>
    <w:rsid w:val="00432C58"/>
    <w:rsid w:val="00432EF0"/>
    <w:rsid w:val="00440194"/>
    <w:rsid w:val="00440F82"/>
    <w:rsid w:val="00446453"/>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54A1"/>
    <w:rsid w:val="0050555E"/>
    <w:rsid w:val="00506E34"/>
    <w:rsid w:val="00507629"/>
    <w:rsid w:val="00510B4A"/>
    <w:rsid w:val="0051345B"/>
    <w:rsid w:val="00514F0E"/>
    <w:rsid w:val="00515391"/>
    <w:rsid w:val="005218C3"/>
    <w:rsid w:val="0052612D"/>
    <w:rsid w:val="00526DD9"/>
    <w:rsid w:val="005271E6"/>
    <w:rsid w:val="005320FF"/>
    <w:rsid w:val="00532F66"/>
    <w:rsid w:val="0054017A"/>
    <w:rsid w:val="0054388A"/>
    <w:rsid w:val="00551CCC"/>
    <w:rsid w:val="00551D6A"/>
    <w:rsid w:val="00551E48"/>
    <w:rsid w:val="00555DF3"/>
    <w:rsid w:val="005614A5"/>
    <w:rsid w:val="00561795"/>
    <w:rsid w:val="0056552D"/>
    <w:rsid w:val="005726FA"/>
    <w:rsid w:val="00572931"/>
    <w:rsid w:val="0057360A"/>
    <w:rsid w:val="00573B17"/>
    <w:rsid w:val="005741C5"/>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6F65"/>
    <w:rsid w:val="005C78EA"/>
    <w:rsid w:val="005D2DD7"/>
    <w:rsid w:val="005D58FD"/>
    <w:rsid w:val="005D6BF9"/>
    <w:rsid w:val="005D7338"/>
    <w:rsid w:val="005E2A12"/>
    <w:rsid w:val="005E470D"/>
    <w:rsid w:val="005F1A20"/>
    <w:rsid w:val="005F25E6"/>
    <w:rsid w:val="005F35F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35F3"/>
    <w:rsid w:val="00643C9A"/>
    <w:rsid w:val="006468AF"/>
    <w:rsid w:val="00646EB7"/>
    <w:rsid w:val="0065055F"/>
    <w:rsid w:val="00652294"/>
    <w:rsid w:val="00653442"/>
    <w:rsid w:val="00656043"/>
    <w:rsid w:val="006565C2"/>
    <w:rsid w:val="00661A8A"/>
    <w:rsid w:val="00661D17"/>
    <w:rsid w:val="0066393F"/>
    <w:rsid w:val="0066622B"/>
    <w:rsid w:val="00673648"/>
    <w:rsid w:val="00674A88"/>
    <w:rsid w:val="006769DA"/>
    <w:rsid w:val="00681774"/>
    <w:rsid w:val="00682A46"/>
    <w:rsid w:val="006879D3"/>
    <w:rsid w:val="006919A9"/>
    <w:rsid w:val="00691D15"/>
    <w:rsid w:val="00696065"/>
    <w:rsid w:val="00696FB8"/>
    <w:rsid w:val="00697D14"/>
    <w:rsid w:val="006A1CAD"/>
    <w:rsid w:val="006B0526"/>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72C7"/>
    <w:rsid w:val="00760BAB"/>
    <w:rsid w:val="00762F1F"/>
    <w:rsid w:val="00771527"/>
    <w:rsid w:val="007748C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5B80"/>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1425"/>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72BEC"/>
    <w:rsid w:val="00A7456D"/>
    <w:rsid w:val="00A74E84"/>
    <w:rsid w:val="00A76CE3"/>
    <w:rsid w:val="00A77954"/>
    <w:rsid w:val="00A8021F"/>
    <w:rsid w:val="00A806B5"/>
    <w:rsid w:val="00A81986"/>
    <w:rsid w:val="00A8249B"/>
    <w:rsid w:val="00A83324"/>
    <w:rsid w:val="00A846EF"/>
    <w:rsid w:val="00A86222"/>
    <w:rsid w:val="00A87F21"/>
    <w:rsid w:val="00A967CD"/>
    <w:rsid w:val="00AA0494"/>
    <w:rsid w:val="00AA2845"/>
    <w:rsid w:val="00AA4885"/>
    <w:rsid w:val="00AA6BC1"/>
    <w:rsid w:val="00AA6D60"/>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3A26"/>
    <w:rsid w:val="00B04816"/>
    <w:rsid w:val="00B0582D"/>
    <w:rsid w:val="00B1182A"/>
    <w:rsid w:val="00B11FCB"/>
    <w:rsid w:val="00B14F02"/>
    <w:rsid w:val="00B1679D"/>
    <w:rsid w:val="00B17053"/>
    <w:rsid w:val="00B2269B"/>
    <w:rsid w:val="00B24A0A"/>
    <w:rsid w:val="00B25C84"/>
    <w:rsid w:val="00B3051E"/>
    <w:rsid w:val="00B32679"/>
    <w:rsid w:val="00B32DC3"/>
    <w:rsid w:val="00B37FAE"/>
    <w:rsid w:val="00B40755"/>
    <w:rsid w:val="00B4157D"/>
    <w:rsid w:val="00B44E2D"/>
    <w:rsid w:val="00B457B0"/>
    <w:rsid w:val="00B514DA"/>
    <w:rsid w:val="00B51835"/>
    <w:rsid w:val="00B53132"/>
    <w:rsid w:val="00B53A1C"/>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95ABE"/>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16235"/>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5DDF"/>
    <w:rsid w:val="00D371A7"/>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04EB"/>
    <w:rsid w:val="00D73230"/>
    <w:rsid w:val="00D754DD"/>
    <w:rsid w:val="00D849BA"/>
    <w:rsid w:val="00D854E4"/>
    <w:rsid w:val="00D87265"/>
    <w:rsid w:val="00D87847"/>
    <w:rsid w:val="00DA0E43"/>
    <w:rsid w:val="00DA1240"/>
    <w:rsid w:val="00DA2B55"/>
    <w:rsid w:val="00DA2D56"/>
    <w:rsid w:val="00DA5E75"/>
    <w:rsid w:val="00DA6988"/>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3BC0"/>
    <w:rsid w:val="00E359BA"/>
    <w:rsid w:val="00E418D6"/>
    <w:rsid w:val="00E42380"/>
    <w:rsid w:val="00E430F0"/>
    <w:rsid w:val="00E44F88"/>
    <w:rsid w:val="00E45422"/>
    <w:rsid w:val="00E465B0"/>
    <w:rsid w:val="00E478CA"/>
    <w:rsid w:val="00E50D2F"/>
    <w:rsid w:val="00E50E84"/>
    <w:rsid w:val="00E531E0"/>
    <w:rsid w:val="00E53A5E"/>
    <w:rsid w:val="00E63666"/>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B003B"/>
    <w:rsid w:val="00EB0724"/>
    <w:rsid w:val="00EB1DD2"/>
    <w:rsid w:val="00EB2A13"/>
    <w:rsid w:val="00EB4059"/>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2C31"/>
    <w:rsid w:val="00EF3643"/>
    <w:rsid w:val="00EF3A10"/>
    <w:rsid w:val="00EF3DCF"/>
    <w:rsid w:val="00F00CE1"/>
    <w:rsid w:val="00F033E0"/>
    <w:rsid w:val="00F0345E"/>
    <w:rsid w:val="00F03B8F"/>
    <w:rsid w:val="00F05DD6"/>
    <w:rsid w:val="00F06F11"/>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62EB"/>
    <w:rsid w:val="00F77460"/>
    <w:rsid w:val="00F81CE6"/>
    <w:rsid w:val="00F8202C"/>
    <w:rsid w:val="00F87336"/>
    <w:rsid w:val="00F9230C"/>
    <w:rsid w:val="00FA0237"/>
    <w:rsid w:val="00FA2232"/>
    <w:rsid w:val="00FA2F0C"/>
    <w:rsid w:val="00FA5DCB"/>
    <w:rsid w:val="00FB0DA1"/>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7851</TotalTime>
  <Pages>60</Pages>
  <Words>49120</Words>
  <Characters>290303</Characters>
  <Application>Microsoft Office Word</Application>
  <DocSecurity>0</DocSecurity>
  <Lines>5375</Lines>
  <Paragraphs>1578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966</cp:revision>
  <dcterms:created xsi:type="dcterms:W3CDTF">2026-05-31T08:55:00Z</dcterms:created>
  <dcterms:modified xsi:type="dcterms:W3CDTF">2026-08-01T11:13:00Z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