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E384" w14:textId="4508EFCD" w:rsidR="007D3611" w:rsidRPr="00C34A8C" w:rsidRDefault="007D3611" w:rsidP="002D79A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Практическая </w:t>
      </w:r>
      <w:r w:rsidR="00BC4DB4">
        <w:rPr>
          <w:rFonts w:cs="Times New Roman"/>
          <w:b/>
          <w:bCs/>
          <w:szCs w:val="28"/>
        </w:rPr>
        <w:t xml:space="preserve">работа </w:t>
      </w:r>
      <w:r w:rsidR="007B6E5A" w:rsidRPr="00C34A8C">
        <w:rPr>
          <w:rFonts w:cs="Times New Roman"/>
          <w:b/>
          <w:bCs/>
          <w:szCs w:val="28"/>
        </w:rPr>
        <w:t>9</w:t>
      </w:r>
    </w:p>
    <w:p w14:paraId="45100B7C" w14:textId="13955C6E" w:rsidR="00BC4DB4" w:rsidRPr="002D79AE" w:rsidRDefault="00BC4DB4" w:rsidP="00BC4DB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Тема. </w:t>
      </w:r>
      <w:r w:rsidR="00603930" w:rsidRPr="002D79AE">
        <w:rPr>
          <w:rFonts w:cs="Times New Roman"/>
          <w:b/>
          <w:bCs/>
          <w:szCs w:val="28"/>
        </w:rPr>
        <w:t>Столбиковые диаграммы, круговые диаграммы и диаграммы в полярных координатах</w:t>
      </w:r>
    </w:p>
    <w:p w14:paraId="73BF4F6C" w14:textId="77777777" w:rsidR="00BC4DB4" w:rsidRDefault="00BC4DB4" w:rsidP="00315F84">
      <w:pPr>
        <w:rPr>
          <w:rFonts w:cs="Times New Roman"/>
          <w:b/>
          <w:bCs/>
          <w:szCs w:val="28"/>
        </w:rPr>
      </w:pPr>
    </w:p>
    <w:p w14:paraId="37B668E5" w14:textId="0D56DAF3" w:rsidR="007D3611" w:rsidRPr="00BC4DB4" w:rsidRDefault="00603930" w:rsidP="00BC4DB4">
      <w:pPr>
        <w:ind w:firstLine="708"/>
        <w:jc w:val="both"/>
        <w:rPr>
          <w:rFonts w:cs="Times New Roman"/>
          <w:b/>
          <w:bCs/>
          <w:szCs w:val="28"/>
        </w:rPr>
      </w:pPr>
      <w:r w:rsidRPr="002D79AE">
        <w:rPr>
          <w:rFonts w:cs="Times New Roman"/>
          <w:b/>
          <w:bCs/>
          <w:szCs w:val="28"/>
        </w:rPr>
        <w:t>Столбиковые диаграммы и гистограммы</w:t>
      </w:r>
    </w:p>
    <w:p w14:paraId="04003645" w14:textId="172EB6EE" w:rsidR="001E647E" w:rsidRPr="002D79AE" w:rsidRDefault="00603930" w:rsidP="002D79AE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Основной функцией модуля </w:t>
      </w:r>
      <w:r w:rsidRPr="007D3611">
        <w:rPr>
          <w:rFonts w:cs="Times New Roman"/>
          <w:i/>
          <w:szCs w:val="28"/>
        </w:rPr>
        <w:t>pyplot</w:t>
      </w:r>
      <w:r w:rsidRPr="002D79AE">
        <w:rPr>
          <w:rFonts w:cs="Times New Roman"/>
          <w:szCs w:val="28"/>
        </w:rPr>
        <w:t xml:space="preserve"> для создания столбиковой диаграммы является </w:t>
      </w:r>
      <w:r w:rsidRPr="005E76F3">
        <w:rPr>
          <w:rFonts w:cs="Times New Roman"/>
          <w:i/>
          <w:iCs/>
          <w:szCs w:val="28"/>
        </w:rPr>
        <w:t>ax.bar</w:t>
      </w:r>
      <w:r w:rsidRPr="002D79AE">
        <w:rPr>
          <w:rFonts w:cs="Times New Roman"/>
          <w:szCs w:val="28"/>
        </w:rPr>
        <w:t>, которая формирует график из прямоугольных полос, определяемых их левой границей и высотой. Например:</w:t>
      </w:r>
    </w:p>
    <w:p w14:paraId="351329A2" w14:textId="2BC6A99E" w:rsidR="00603930" w:rsidRPr="002D79AE" w:rsidRDefault="00603930" w:rsidP="002D79AE">
      <w:pPr>
        <w:ind w:firstLine="708"/>
        <w:jc w:val="both"/>
        <w:rPr>
          <w:rFonts w:cs="Times New Roman"/>
          <w:i/>
          <w:iCs/>
          <w:szCs w:val="28"/>
        </w:rPr>
      </w:pPr>
      <w:proofErr w:type="gramStart"/>
      <w:r w:rsidRPr="002D79AE">
        <w:rPr>
          <w:rFonts w:cs="Times New Roman"/>
          <w:i/>
          <w:iCs/>
          <w:szCs w:val="28"/>
        </w:rPr>
        <w:t>ax.bar(</w:t>
      </w:r>
      <w:proofErr w:type="gramEnd"/>
      <w:r w:rsidRPr="002D79AE">
        <w:rPr>
          <w:rFonts w:cs="Times New Roman"/>
          <w:i/>
          <w:iCs/>
          <w:szCs w:val="28"/>
        </w:rPr>
        <w:t>[0, 1, 2], [40, 80, 20])</w:t>
      </w:r>
    </w:p>
    <w:p w14:paraId="43A6325E" w14:textId="155E8D87" w:rsidR="00E15C1C" w:rsidRPr="002D79AE" w:rsidRDefault="00603930" w:rsidP="0083338E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 умолчанию задано значение ширины прямоугольников 0.8, но это значение можно изменить с помощью (третьего) аргумента </w:t>
      </w:r>
      <w:r w:rsidRPr="005E76F3">
        <w:rPr>
          <w:rFonts w:cs="Times New Roman"/>
          <w:i/>
          <w:iCs/>
          <w:szCs w:val="28"/>
        </w:rPr>
        <w:t>width</w:t>
      </w:r>
      <w:r w:rsidRPr="002D79AE">
        <w:rPr>
          <w:rFonts w:cs="Times New Roman"/>
          <w:szCs w:val="28"/>
        </w:rPr>
        <w:t xml:space="preserve">. Если необходимо отцентрировать прямоугольники по вертикали, то для аргумента </w:t>
      </w:r>
      <w:r w:rsidRPr="005E76F3">
        <w:rPr>
          <w:rFonts w:cs="Times New Roman"/>
          <w:i/>
          <w:iCs/>
          <w:szCs w:val="28"/>
        </w:rPr>
        <w:t>align</w:t>
      </w:r>
      <w:r w:rsidRPr="002D79AE">
        <w:rPr>
          <w:rFonts w:cs="Times New Roman"/>
          <w:szCs w:val="28"/>
        </w:rPr>
        <w:t xml:space="preserve"> устанавливается значение </w:t>
      </w:r>
      <w:r w:rsidRPr="005E76F3">
        <w:rPr>
          <w:rFonts w:cs="Times New Roman"/>
          <w:i/>
          <w:iCs/>
          <w:szCs w:val="28"/>
        </w:rPr>
        <w:t>'center'</w:t>
      </w:r>
      <w:r w:rsidRPr="002D79AE">
        <w:rPr>
          <w:rFonts w:cs="Times New Roman"/>
          <w:szCs w:val="28"/>
        </w:rPr>
        <w:t xml:space="preserve"> или выполняется вычисление требуемого положения левых границ:</w:t>
      </w:r>
    </w:p>
    <w:p w14:paraId="39D16001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  <w:lang w:val="en-US"/>
        </w:rPr>
      </w:pPr>
      <w:r w:rsidRPr="00206C54">
        <w:rPr>
          <w:rFonts w:cs="Times New Roman"/>
          <w:i/>
          <w:iCs/>
          <w:szCs w:val="28"/>
          <w:lang w:val="en-US"/>
        </w:rPr>
        <w:t>w = 0.5</w:t>
      </w:r>
    </w:p>
    <w:p w14:paraId="305CC8C0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  <w:lang w:val="en-US"/>
        </w:rPr>
      </w:pPr>
      <w:r w:rsidRPr="00206C54">
        <w:rPr>
          <w:rFonts w:cs="Times New Roman"/>
          <w:i/>
          <w:iCs/>
          <w:szCs w:val="28"/>
          <w:lang w:val="en-US"/>
        </w:rPr>
        <w:t xml:space="preserve">x, y = </w:t>
      </w:r>
      <w:proofErr w:type="gramStart"/>
      <w:r w:rsidRPr="00206C54">
        <w:rPr>
          <w:rFonts w:cs="Times New Roman"/>
          <w:i/>
          <w:iCs/>
          <w:szCs w:val="28"/>
          <w:lang w:val="en-US"/>
        </w:rPr>
        <w:t>np.array</w:t>
      </w:r>
      <w:proofErr w:type="gramEnd"/>
      <w:r w:rsidRPr="00206C54">
        <w:rPr>
          <w:rFonts w:cs="Times New Roman"/>
          <w:i/>
          <w:iCs/>
          <w:szCs w:val="28"/>
          <w:lang w:val="en-US"/>
        </w:rPr>
        <w:t>([0, 1, 2]), np.array([40, 80, 20])</w:t>
      </w:r>
    </w:p>
    <w:p w14:paraId="728E450A" w14:textId="77777777" w:rsidR="00603930" w:rsidRPr="00206C54" w:rsidRDefault="00603930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</w:rPr>
      </w:pPr>
      <w:proofErr w:type="gramStart"/>
      <w:r w:rsidRPr="00206C54">
        <w:rPr>
          <w:rFonts w:cs="Times New Roman"/>
          <w:i/>
          <w:iCs/>
          <w:szCs w:val="28"/>
        </w:rPr>
        <w:t>ax.bar(</w:t>
      </w:r>
      <w:proofErr w:type="gramEnd"/>
      <w:r w:rsidRPr="00206C54">
        <w:rPr>
          <w:rFonts w:cs="Times New Roman"/>
          <w:i/>
          <w:iCs/>
          <w:szCs w:val="28"/>
        </w:rPr>
        <w:t>x, y, w, align='center')</w:t>
      </w:r>
      <w:r w:rsidRPr="00206C54">
        <w:rPr>
          <w:rFonts w:cs="Times New Roman"/>
          <w:i/>
          <w:iCs/>
          <w:szCs w:val="28"/>
        </w:rPr>
        <w:tab/>
        <w:t># Самый простой способ центрирования столбцов по вертикали.</w:t>
      </w:r>
    </w:p>
    <w:p w14:paraId="6034F2A7" w14:textId="7F75CC48" w:rsidR="00603930" w:rsidRPr="00206C54" w:rsidRDefault="00E07B61" w:rsidP="003748BD">
      <w:pPr>
        <w:spacing w:after="0" w:line="240" w:lineRule="auto"/>
        <w:ind w:left="708"/>
        <w:jc w:val="left"/>
        <w:rPr>
          <w:rFonts w:cs="Times New Roman"/>
          <w:i/>
          <w:iCs/>
          <w:szCs w:val="28"/>
        </w:rPr>
      </w:pPr>
      <w:proofErr w:type="gramStart"/>
      <w:r w:rsidRPr="00206C54">
        <w:rPr>
          <w:rFonts w:cs="Times New Roman"/>
          <w:i/>
          <w:iCs/>
          <w:szCs w:val="28"/>
        </w:rPr>
        <w:t>A</w:t>
      </w:r>
      <w:r w:rsidR="00603930" w:rsidRPr="00206C54">
        <w:rPr>
          <w:rFonts w:cs="Times New Roman"/>
          <w:i/>
          <w:iCs/>
          <w:szCs w:val="28"/>
        </w:rPr>
        <w:t>x.bar(</w:t>
      </w:r>
      <w:proofErr w:type="gramEnd"/>
      <w:r w:rsidR="00603930" w:rsidRPr="00206C54">
        <w:rPr>
          <w:rFonts w:cs="Times New Roman"/>
          <w:i/>
          <w:iCs/>
          <w:szCs w:val="28"/>
        </w:rPr>
        <w:t xml:space="preserve">x </w:t>
      </w:r>
      <w:r>
        <w:rPr>
          <w:rFonts w:cs="Times New Roman"/>
          <w:i/>
          <w:iCs/>
          <w:szCs w:val="28"/>
        </w:rPr>
        <w:t>–</w:t>
      </w:r>
      <w:r w:rsidR="00603930" w:rsidRPr="00206C54">
        <w:rPr>
          <w:rFonts w:cs="Times New Roman"/>
          <w:i/>
          <w:iCs/>
          <w:szCs w:val="28"/>
        </w:rPr>
        <w:t xml:space="preserve"> w/2, y, w)</w:t>
      </w:r>
      <w:r w:rsidR="00603930" w:rsidRPr="00206C54">
        <w:rPr>
          <w:rFonts w:cs="Times New Roman"/>
          <w:i/>
          <w:iCs/>
          <w:szCs w:val="28"/>
        </w:rPr>
        <w:tab/>
        <w:t># Или вычисление положения их левых границ.</w:t>
      </w:r>
    </w:p>
    <w:p w14:paraId="18C5ED7C" w14:textId="77777777" w:rsidR="00E07B61" w:rsidRDefault="00E07B61" w:rsidP="00E07B61">
      <w:pPr>
        <w:jc w:val="both"/>
        <w:rPr>
          <w:rFonts w:cs="Times New Roman"/>
          <w:szCs w:val="28"/>
        </w:rPr>
      </w:pPr>
    </w:p>
    <w:p w14:paraId="250472CD" w14:textId="6F755FF4" w:rsidR="00603930" w:rsidRPr="002D79AE" w:rsidRDefault="00603930" w:rsidP="00643DD7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>Дополнительные аргументы, в том числе аргументы, определяющие диаграммы</w:t>
      </w:r>
      <w:r w:rsidR="007D3611">
        <w:rPr>
          <w:rFonts w:cs="Times New Roman"/>
          <w:szCs w:val="28"/>
        </w:rPr>
        <w:t xml:space="preserve"> погрешностей, описаны в табл. 1</w:t>
      </w:r>
      <w:r w:rsidRPr="002D79AE">
        <w:rPr>
          <w:rFonts w:cs="Times New Roman"/>
          <w:szCs w:val="28"/>
        </w:rPr>
        <w:t>.</w:t>
      </w:r>
    </w:p>
    <w:p w14:paraId="60C63D43" w14:textId="717B30CB" w:rsidR="00603930" w:rsidRDefault="00603930" w:rsidP="007D3611">
      <w:pPr>
        <w:spacing w:after="0" w:line="240" w:lineRule="auto"/>
        <w:ind w:firstLine="708"/>
        <w:jc w:val="both"/>
        <w:rPr>
          <w:rFonts w:eastAsiaTheme="minorEastAsia" w:cs="Times New Roman"/>
          <w:szCs w:val="28"/>
          <w:lang w:eastAsia="ru-RU"/>
        </w:rPr>
      </w:pPr>
      <w:r w:rsidRPr="00E15C1C">
        <w:rPr>
          <w:rFonts w:eastAsiaTheme="minorEastAsia" w:cs="Times New Roman"/>
          <w:b/>
          <w:bCs/>
          <w:szCs w:val="28"/>
          <w:lang w:eastAsia="ru-RU"/>
        </w:rPr>
        <w:t xml:space="preserve">Таблица </w:t>
      </w:r>
      <w:r w:rsidR="005E76F3" w:rsidRPr="007B6E5A">
        <w:rPr>
          <w:rFonts w:eastAsiaTheme="minorEastAsia" w:cs="Times New Roman"/>
          <w:b/>
          <w:bCs/>
          <w:szCs w:val="28"/>
          <w:lang w:eastAsia="ru-RU"/>
        </w:rPr>
        <w:t>1</w:t>
      </w:r>
      <w:r w:rsidRPr="00E15C1C">
        <w:rPr>
          <w:rFonts w:eastAsiaTheme="minorEastAsia" w:cs="Times New Roman"/>
          <w:b/>
          <w:bCs/>
          <w:szCs w:val="28"/>
          <w:lang w:eastAsia="ru-RU"/>
        </w:rPr>
        <w:t>.</w:t>
      </w:r>
      <w:r w:rsidRPr="007D3611">
        <w:rPr>
          <w:rFonts w:eastAsiaTheme="minorEastAsia" w:cs="Times New Roman"/>
          <w:szCs w:val="28"/>
          <w:lang w:eastAsia="ru-RU"/>
        </w:rPr>
        <w:t xml:space="preserve"> Аргументы методов </w:t>
      </w:r>
      <w:r w:rsidRPr="005E76F3">
        <w:rPr>
          <w:rFonts w:eastAsiaTheme="minorEastAsia" w:cs="Times New Roman"/>
          <w:i/>
          <w:iCs/>
          <w:szCs w:val="28"/>
          <w:lang w:eastAsia="ru-RU"/>
        </w:rPr>
        <w:t>ax.bar</w:t>
      </w:r>
      <w:r w:rsidRPr="007D3611">
        <w:rPr>
          <w:rFonts w:eastAsiaTheme="minorEastAsia" w:cs="Times New Roman"/>
          <w:szCs w:val="28"/>
          <w:lang w:eastAsia="ru-RU"/>
        </w:rPr>
        <w:t xml:space="preserve"> и </w:t>
      </w:r>
      <w:proofErr w:type="gramStart"/>
      <w:r w:rsidRPr="005E76F3">
        <w:rPr>
          <w:rFonts w:eastAsiaTheme="minorEastAsia" w:cs="Times New Roman"/>
          <w:i/>
          <w:iCs/>
          <w:szCs w:val="28"/>
          <w:lang w:eastAsia="ru-RU"/>
        </w:rPr>
        <w:t>ax.barh</w:t>
      </w:r>
      <w:proofErr w:type="gramEnd"/>
    </w:p>
    <w:p w14:paraId="53C44399" w14:textId="77777777" w:rsidR="007D3611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D3611" w14:paraId="3739C3B8" w14:textId="77777777" w:rsidTr="007D3611">
        <w:tc>
          <w:tcPr>
            <w:tcW w:w="1696" w:type="dxa"/>
          </w:tcPr>
          <w:p w14:paraId="14F247E3" w14:textId="40C55C62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Аргумент</w:t>
            </w:r>
          </w:p>
        </w:tc>
        <w:tc>
          <w:tcPr>
            <w:tcW w:w="7649" w:type="dxa"/>
          </w:tcPr>
          <w:p w14:paraId="2DBC98AC" w14:textId="3FCEC8C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Описание</w:t>
            </w:r>
          </w:p>
        </w:tc>
      </w:tr>
      <w:tr w:rsidR="007D3611" w14:paraId="40BE2576" w14:textId="77777777" w:rsidTr="007D3611">
        <w:tc>
          <w:tcPr>
            <w:tcW w:w="1696" w:type="dxa"/>
          </w:tcPr>
          <w:p w14:paraId="3E163D64" w14:textId="7B5084C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left</w:t>
            </w:r>
          </w:p>
        </w:tc>
        <w:tc>
          <w:tcPr>
            <w:tcW w:w="7649" w:type="dxa"/>
          </w:tcPr>
          <w:p w14:paraId="763DED1B" w14:textId="6BC3834A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 w:rsidRPr="007D3611">
              <w:rPr>
                <w:rFonts w:cs="Times New Roman"/>
                <w:szCs w:val="28"/>
              </w:rPr>
              <w:t>Последовательность координат x левых границ столбцов (но см. также align)</w:t>
            </w:r>
          </w:p>
        </w:tc>
      </w:tr>
      <w:tr w:rsidR="007D3611" w14:paraId="4E5797C4" w14:textId="77777777" w:rsidTr="007D3611">
        <w:tc>
          <w:tcPr>
            <w:tcW w:w="1696" w:type="dxa"/>
          </w:tcPr>
          <w:p w14:paraId="59AFF50F" w14:textId="72B022A6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width</w:t>
            </w:r>
          </w:p>
        </w:tc>
        <w:tc>
          <w:tcPr>
            <w:tcW w:w="7649" w:type="dxa"/>
          </w:tcPr>
          <w:p w14:paraId="4E592E72" w14:textId="2DC40344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Ширина столбцов. Если задано скалярное значение, то ширина всех столбцов одинакова. Можно передать массив с разными значениями ширины столбцов</w:t>
            </w:r>
          </w:p>
        </w:tc>
      </w:tr>
      <w:tr w:rsidR="007D3611" w14:paraId="45E8D95F" w14:textId="77777777" w:rsidTr="007D3611">
        <w:tc>
          <w:tcPr>
            <w:tcW w:w="1696" w:type="dxa"/>
          </w:tcPr>
          <w:p w14:paraId="11661791" w14:textId="191B2E24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bottom</w:t>
            </w:r>
          </w:p>
        </w:tc>
        <w:tc>
          <w:tcPr>
            <w:tcW w:w="7649" w:type="dxa"/>
          </w:tcPr>
          <w:p w14:paraId="14A2D598" w14:textId="21A77640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Координаты y нижних границ столбцов</w:t>
            </w:r>
          </w:p>
        </w:tc>
      </w:tr>
      <w:tr w:rsidR="007D3611" w14:paraId="24D4DFCB" w14:textId="77777777" w:rsidTr="007D3611">
        <w:tc>
          <w:tcPr>
            <w:tcW w:w="1696" w:type="dxa"/>
          </w:tcPr>
          <w:p w14:paraId="10E7F159" w14:textId="382BCF8C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height</w:t>
            </w:r>
          </w:p>
        </w:tc>
        <w:tc>
          <w:tcPr>
            <w:tcW w:w="7649" w:type="dxa"/>
          </w:tcPr>
          <w:p w14:paraId="2D22A306" w14:textId="138E189A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Последовательность значений высоты столбцов</w:t>
            </w:r>
          </w:p>
        </w:tc>
      </w:tr>
      <w:tr w:rsidR="007D3611" w14:paraId="4607D7D7" w14:textId="77777777" w:rsidTr="007D3611">
        <w:tc>
          <w:tcPr>
            <w:tcW w:w="1696" w:type="dxa"/>
          </w:tcPr>
          <w:p w14:paraId="159A3495" w14:textId="39171E31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color</w:t>
            </w:r>
          </w:p>
        </w:tc>
        <w:tc>
          <w:tcPr>
            <w:tcW w:w="7649" w:type="dxa"/>
          </w:tcPr>
          <w:p w14:paraId="57DFF6B1" w14:textId="46B4CA93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Цвет заливки столбцов (скалярное значение или массив)</w:t>
            </w:r>
          </w:p>
        </w:tc>
      </w:tr>
      <w:tr w:rsidR="007D3611" w14:paraId="13CB87DB" w14:textId="77777777" w:rsidTr="007D3611">
        <w:tc>
          <w:tcPr>
            <w:tcW w:w="1696" w:type="dxa"/>
          </w:tcPr>
          <w:p w14:paraId="35F03064" w14:textId="6D592F42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edgecolor</w:t>
            </w:r>
          </w:p>
        </w:tc>
        <w:tc>
          <w:tcPr>
            <w:tcW w:w="7649" w:type="dxa"/>
          </w:tcPr>
          <w:p w14:paraId="5A7D4BA3" w14:textId="5237004F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Цвет границ столбцов (скалярное значение или массив)</w:t>
            </w:r>
          </w:p>
        </w:tc>
      </w:tr>
      <w:tr w:rsidR="007D3611" w14:paraId="2E934EBE" w14:textId="77777777" w:rsidTr="007D3611">
        <w:tc>
          <w:tcPr>
            <w:tcW w:w="1696" w:type="dxa"/>
          </w:tcPr>
          <w:p w14:paraId="022795A8" w14:textId="3510869E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linewidth</w:t>
            </w:r>
          </w:p>
        </w:tc>
        <w:tc>
          <w:tcPr>
            <w:tcW w:w="7649" w:type="dxa"/>
          </w:tcPr>
          <w:p w14:paraId="43A5113E" w14:textId="0AA24EA3" w:rsidR="007D3611" w:rsidRDefault="007D3611" w:rsidP="002D79AE">
            <w:pPr>
              <w:jc w:val="both"/>
              <w:rPr>
                <w:rFonts w:cs="Times New Roman"/>
                <w:szCs w:val="28"/>
              </w:rPr>
            </w:pPr>
            <w:r>
              <w:t>Значения толщины линий границ столбцов в пт (скалярное значение или массив)</w:t>
            </w:r>
          </w:p>
        </w:tc>
      </w:tr>
      <w:tr w:rsidR="007D3611" w14:paraId="39A21AC5" w14:textId="77777777" w:rsidTr="007D3611">
        <w:tc>
          <w:tcPr>
            <w:tcW w:w="1696" w:type="dxa"/>
          </w:tcPr>
          <w:p w14:paraId="6D812F83" w14:textId="75AA6AF7" w:rsidR="007D3611" w:rsidRDefault="007D3611" w:rsidP="002D79AE">
            <w:pPr>
              <w:jc w:val="both"/>
            </w:pPr>
            <w:r>
              <w:t>xerr, yerr</w:t>
            </w:r>
          </w:p>
        </w:tc>
        <w:tc>
          <w:tcPr>
            <w:tcW w:w="7649" w:type="dxa"/>
          </w:tcPr>
          <w:p w14:paraId="1008B8B1" w14:textId="6598DD1C" w:rsidR="007D3611" w:rsidRDefault="007D3611" w:rsidP="002D79AE">
            <w:pPr>
              <w:jc w:val="both"/>
            </w:pPr>
            <w:r>
              <w:t>Предельные значения для диаграмм погрешностей, как для метода errorbar (скалярное значение или массив)</w:t>
            </w:r>
          </w:p>
        </w:tc>
      </w:tr>
      <w:tr w:rsidR="007D3611" w14:paraId="1B05A4D2" w14:textId="77777777" w:rsidTr="007D3611">
        <w:tc>
          <w:tcPr>
            <w:tcW w:w="1696" w:type="dxa"/>
          </w:tcPr>
          <w:p w14:paraId="1AE9C173" w14:textId="47A6AE38" w:rsidR="007D3611" w:rsidRDefault="007D3611" w:rsidP="002D79AE">
            <w:pPr>
              <w:jc w:val="both"/>
            </w:pPr>
            <w:r>
              <w:lastRenderedPageBreak/>
              <w:t>error_kw</w:t>
            </w:r>
          </w:p>
        </w:tc>
        <w:tc>
          <w:tcPr>
            <w:tcW w:w="7649" w:type="dxa"/>
          </w:tcPr>
          <w:p w14:paraId="14AF1001" w14:textId="4077C51A" w:rsidR="007D3611" w:rsidRDefault="007D3611" w:rsidP="002D79AE">
            <w:pPr>
              <w:jc w:val="both"/>
            </w:pPr>
            <w:r>
              <w:t>Словарь именованных аргументов, соответствующих специализированным параметрам настройки внешнего вида диаграмм погрешностей</w:t>
            </w:r>
          </w:p>
        </w:tc>
      </w:tr>
      <w:tr w:rsidR="007D3611" w14:paraId="7D358736" w14:textId="77777777" w:rsidTr="007D3611">
        <w:tc>
          <w:tcPr>
            <w:tcW w:w="1696" w:type="dxa"/>
          </w:tcPr>
          <w:p w14:paraId="4290D771" w14:textId="1251812F" w:rsidR="007D3611" w:rsidRDefault="007D3611" w:rsidP="002D79AE">
            <w:pPr>
              <w:jc w:val="both"/>
            </w:pPr>
            <w:r>
              <w:t>align</w:t>
            </w:r>
          </w:p>
        </w:tc>
        <w:tc>
          <w:tcPr>
            <w:tcW w:w="7649" w:type="dxa"/>
          </w:tcPr>
          <w:p w14:paraId="49A5EB02" w14:textId="5088AD9F" w:rsidR="007D3611" w:rsidRDefault="007D3611" w:rsidP="002D79AE">
            <w:pPr>
              <w:jc w:val="both"/>
            </w:pPr>
            <w:r>
              <w:t>По умолчанию значение 'edge' определяет выравнивание столбцов по их левым границам (для вертикальных столбцов) или по нижним границам (для горизонтальных столбцов). Значение 'center' центрирует столбцы по их осям</w:t>
            </w:r>
          </w:p>
        </w:tc>
      </w:tr>
      <w:tr w:rsidR="007D3611" w14:paraId="43A403E5" w14:textId="77777777" w:rsidTr="007D3611">
        <w:tc>
          <w:tcPr>
            <w:tcW w:w="1696" w:type="dxa"/>
          </w:tcPr>
          <w:p w14:paraId="09911A82" w14:textId="0277D3C7" w:rsidR="007D3611" w:rsidRDefault="007D3611" w:rsidP="002D79AE">
            <w:pPr>
              <w:jc w:val="both"/>
            </w:pPr>
            <w:r>
              <w:t>log</w:t>
            </w:r>
          </w:p>
        </w:tc>
        <w:tc>
          <w:tcPr>
            <w:tcW w:w="7649" w:type="dxa"/>
          </w:tcPr>
          <w:p w14:paraId="1EB29252" w14:textId="1395BCBD" w:rsidR="007D3611" w:rsidRDefault="007D3611" w:rsidP="002D79AE">
            <w:pPr>
              <w:jc w:val="both"/>
            </w:pPr>
            <w:r>
              <w:t>Если установлено значение True, то используется ось с логарифмической шкалой</w:t>
            </w:r>
          </w:p>
        </w:tc>
      </w:tr>
      <w:tr w:rsidR="007D3611" w14:paraId="66B066CD" w14:textId="77777777" w:rsidTr="007D3611">
        <w:tc>
          <w:tcPr>
            <w:tcW w:w="1696" w:type="dxa"/>
          </w:tcPr>
          <w:p w14:paraId="06363333" w14:textId="73813DC5" w:rsidR="007D3611" w:rsidRDefault="007D3611" w:rsidP="002D79AE">
            <w:pPr>
              <w:jc w:val="both"/>
            </w:pPr>
            <w:r>
              <w:t>orientation</w:t>
            </w:r>
          </w:p>
        </w:tc>
        <w:tc>
          <w:tcPr>
            <w:tcW w:w="7649" w:type="dxa"/>
          </w:tcPr>
          <w:p w14:paraId="6856D82F" w14:textId="1C59EB77" w:rsidR="007D3611" w:rsidRDefault="007D3611" w:rsidP="002D79AE">
            <w:pPr>
              <w:jc w:val="both"/>
            </w:pPr>
            <w:r>
              <w:t>'vertical' (по умолчанию) или 'horizontal'</w:t>
            </w:r>
          </w:p>
        </w:tc>
      </w:tr>
      <w:tr w:rsidR="007D3611" w14:paraId="606D36EF" w14:textId="77777777" w:rsidTr="007D3611">
        <w:tc>
          <w:tcPr>
            <w:tcW w:w="1696" w:type="dxa"/>
          </w:tcPr>
          <w:p w14:paraId="1864BD9D" w14:textId="70AB3DA3" w:rsidR="007D3611" w:rsidRDefault="007D3611" w:rsidP="002D79AE">
            <w:pPr>
              <w:jc w:val="both"/>
            </w:pPr>
            <w:r>
              <w:t>hatch</w:t>
            </w:r>
          </w:p>
        </w:tc>
        <w:tc>
          <w:tcPr>
            <w:tcW w:w="7649" w:type="dxa"/>
          </w:tcPr>
          <w:p w14:paraId="6BCADC2A" w14:textId="0B092C93" w:rsidR="007D3611" w:rsidRDefault="007D3611" w:rsidP="002D79AE">
            <w:pPr>
              <w:jc w:val="both"/>
            </w:pPr>
            <w:r>
              <w:t>Определяет тип штриховки столбцов: один из символов '/', '\', '|', '-', '+', 'x', 'o', 'O', '.', '*'. Повторение символа дает более плотную штриховку</w:t>
            </w:r>
          </w:p>
        </w:tc>
      </w:tr>
    </w:tbl>
    <w:p w14:paraId="10CC928F" w14:textId="131F38FD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567E82FB" w14:textId="5BC4382F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 умолчанию метод </w:t>
      </w:r>
      <w:r w:rsidRPr="007D3611">
        <w:rPr>
          <w:rFonts w:cs="Times New Roman"/>
          <w:i/>
          <w:szCs w:val="28"/>
        </w:rPr>
        <w:t>ax.bar</w:t>
      </w:r>
      <w:r w:rsidRPr="002D79AE">
        <w:rPr>
          <w:rFonts w:cs="Times New Roman"/>
          <w:szCs w:val="28"/>
        </w:rPr>
        <w:t xml:space="preserve"> создает диаграмму с вертикальными столбцами. Диаграмма с горизонтальными столбцами формируется при установке значения </w:t>
      </w:r>
      <w:r w:rsidRPr="007D3611">
        <w:rPr>
          <w:rFonts w:cs="Times New Roman"/>
          <w:i/>
          <w:szCs w:val="28"/>
        </w:rPr>
        <w:t>orientation='horizontal'</w:t>
      </w:r>
      <w:r w:rsidRPr="002D79AE">
        <w:rPr>
          <w:rFonts w:cs="Times New Roman"/>
          <w:szCs w:val="28"/>
        </w:rPr>
        <w:t xml:space="preserve"> или при использовании аналогичного метода </w:t>
      </w:r>
      <w:r w:rsidRPr="007D3611">
        <w:rPr>
          <w:rFonts w:cs="Times New Roman"/>
          <w:i/>
          <w:szCs w:val="28"/>
        </w:rPr>
        <w:t>ax.barh</w:t>
      </w:r>
      <w:r w:rsidRPr="002D79AE">
        <w:rPr>
          <w:rFonts w:cs="Times New Roman"/>
          <w:szCs w:val="28"/>
        </w:rPr>
        <w:t>.</w:t>
      </w:r>
    </w:p>
    <w:p w14:paraId="4E73B1D9" w14:textId="0C8DA3ED" w:rsidR="00603930" w:rsidRPr="002D79AE" w:rsidRDefault="007D3611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Пример </w:t>
      </w:r>
      <w:r w:rsidR="0093435A" w:rsidRPr="00BE3881">
        <w:rPr>
          <w:rFonts w:cs="Times New Roman"/>
          <w:b/>
          <w:bCs/>
          <w:szCs w:val="28"/>
        </w:rPr>
        <w:t>1</w:t>
      </w:r>
      <w:r w:rsidR="00603930" w:rsidRPr="00B17D1B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Программа в листинге </w:t>
      </w:r>
      <w:r w:rsidR="00BE3881">
        <w:rPr>
          <w:rFonts w:cs="Times New Roman"/>
          <w:szCs w:val="28"/>
        </w:rPr>
        <w:t>1</w:t>
      </w:r>
      <w:r w:rsidR="00603930" w:rsidRPr="002D79AE">
        <w:rPr>
          <w:rFonts w:cs="Times New Roman"/>
          <w:szCs w:val="28"/>
        </w:rPr>
        <w:t xml:space="preserve"> создает столбиковую диаграмму частоты встречаемости букв английского алфавита по результатам вычисления оценки при анализе текста романа Германа Ме</w:t>
      </w:r>
      <w:r>
        <w:rPr>
          <w:rFonts w:cs="Times New Roman"/>
          <w:szCs w:val="28"/>
        </w:rPr>
        <w:t>лвилла «Моби Дик» (Moby-Dick)</w:t>
      </w:r>
      <w:r w:rsidR="00603930" w:rsidRPr="002D79AE">
        <w:rPr>
          <w:rFonts w:cs="Times New Roman"/>
          <w:szCs w:val="28"/>
        </w:rPr>
        <w:t xml:space="preserve">. Вертикальные столбцы отцентрированы и помечены соответствующей буквой (см. рис. </w:t>
      </w:r>
      <w:r w:rsidR="003D0D2F" w:rsidRPr="009F69AE">
        <w:rPr>
          <w:rFonts w:cs="Times New Roman"/>
          <w:szCs w:val="28"/>
        </w:rPr>
        <w:t>1</w:t>
      </w:r>
      <w:r w:rsidR="00603930" w:rsidRPr="002D79AE">
        <w:rPr>
          <w:rFonts w:cs="Times New Roman"/>
          <w:szCs w:val="28"/>
        </w:rPr>
        <w:t>).</w:t>
      </w:r>
    </w:p>
    <w:p w14:paraId="14F5D2F3" w14:textId="374415E8" w:rsidR="00603930" w:rsidRPr="002D79AE" w:rsidRDefault="00603930" w:rsidP="00B17D1B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Листинг </w:t>
      </w:r>
      <w:r w:rsidR="00172321" w:rsidRPr="009F69AE">
        <w:rPr>
          <w:rFonts w:cs="Times New Roman"/>
          <w:b/>
          <w:bCs/>
          <w:szCs w:val="28"/>
        </w:rPr>
        <w:t>1</w:t>
      </w:r>
      <w:r w:rsidRPr="00B17D1B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Частота встречаемости букв в тексте романа «Моби Дик»</w:t>
      </w:r>
    </w:p>
    <w:p w14:paraId="35AA7FA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import numpy as np</w:t>
      </w:r>
    </w:p>
    <w:p w14:paraId="68F01F8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gramStart"/>
      <w:r w:rsidRPr="007D3611">
        <w:rPr>
          <w:rFonts w:cs="Times New Roman"/>
          <w:i/>
          <w:szCs w:val="28"/>
          <w:lang w:val="en-US"/>
        </w:rPr>
        <w:t>matplotlib.pyplot</w:t>
      </w:r>
      <w:proofErr w:type="gramEnd"/>
      <w:r w:rsidRPr="007D3611">
        <w:rPr>
          <w:rFonts w:cs="Times New Roman"/>
          <w:i/>
          <w:szCs w:val="28"/>
          <w:lang w:val="en-US"/>
        </w:rPr>
        <w:t xml:space="preserve"> as plt</w:t>
      </w:r>
    </w:p>
    <w:p w14:paraId="5EF6738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2FBAFB0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text_file = 'moby-dick.txt'</w:t>
      </w:r>
    </w:p>
    <w:p w14:paraId="333E08F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DEB1DD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letters = 'ABCDEFGHIJKLMNOPQRSTUVWXYZ'</w:t>
      </w:r>
    </w:p>
    <w:p w14:paraId="6FE46B5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Initialize the dictionary of letter counts: {'A': 0, 'B': 0, ...}</w:t>
      </w:r>
    </w:p>
    <w:p w14:paraId="28F7B9B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lcount = </w:t>
      </w:r>
      <w:proofErr w:type="gramStart"/>
      <w:r w:rsidRPr="007D3611">
        <w:rPr>
          <w:rFonts w:cs="Times New Roman"/>
          <w:i/>
          <w:szCs w:val="28"/>
          <w:lang w:val="en-US"/>
        </w:rPr>
        <w:t>dict(</w:t>
      </w:r>
      <w:proofErr w:type="gramEnd"/>
      <w:r w:rsidRPr="007D3611">
        <w:rPr>
          <w:rFonts w:cs="Times New Roman"/>
          <w:i/>
          <w:szCs w:val="28"/>
          <w:lang w:val="en-US"/>
        </w:rPr>
        <w:t>[(l, 0) for l in letters])</w:t>
      </w:r>
    </w:p>
    <w:p w14:paraId="429C366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7DDF417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Read in the text and count the letter occurences</w:t>
      </w:r>
    </w:p>
    <w:p w14:paraId="78DE5ED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for l in </w:t>
      </w:r>
      <w:proofErr w:type="gramStart"/>
      <w:r w:rsidRPr="007D3611">
        <w:rPr>
          <w:rFonts w:cs="Times New Roman"/>
          <w:i/>
          <w:szCs w:val="28"/>
          <w:lang w:val="en-US"/>
        </w:rPr>
        <w:t>open(</w:t>
      </w:r>
      <w:proofErr w:type="gramEnd"/>
      <w:r w:rsidRPr="007D3611">
        <w:rPr>
          <w:rFonts w:cs="Times New Roman"/>
          <w:i/>
          <w:szCs w:val="28"/>
          <w:lang w:val="en-US"/>
        </w:rPr>
        <w:t>text_file,"r", encoding='utf-8').read():</w:t>
      </w:r>
    </w:p>
    <w:p w14:paraId="05E979B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try:</w:t>
      </w:r>
    </w:p>
    <w:p w14:paraId="68EFDF1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lcount[</w:t>
      </w:r>
      <w:proofErr w:type="gramStart"/>
      <w:r w:rsidRPr="007D3611">
        <w:rPr>
          <w:rFonts w:cs="Times New Roman"/>
          <w:i/>
          <w:szCs w:val="28"/>
          <w:lang w:val="en-US"/>
        </w:rPr>
        <w:t>l.upper</w:t>
      </w:r>
      <w:proofErr w:type="gramEnd"/>
      <w:r w:rsidRPr="007D3611">
        <w:rPr>
          <w:rFonts w:cs="Times New Roman"/>
          <w:i/>
          <w:szCs w:val="28"/>
          <w:lang w:val="en-US"/>
        </w:rPr>
        <w:t>()] += 1</w:t>
      </w:r>
    </w:p>
    <w:p w14:paraId="554F2FC1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except KeyError:</w:t>
      </w:r>
    </w:p>
    <w:p w14:paraId="59E7DF3F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# Ignore characters that are not letters</w:t>
      </w:r>
    </w:p>
    <w:p w14:paraId="2F6C4F7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pass</w:t>
      </w:r>
    </w:p>
    <w:p w14:paraId="6930C744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The total number of letters</w:t>
      </w:r>
    </w:p>
    <w:p w14:paraId="0F59696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norm = sum(</w:t>
      </w:r>
      <w:proofErr w:type="gramStart"/>
      <w:r w:rsidRPr="007D3611">
        <w:rPr>
          <w:rFonts w:cs="Times New Roman"/>
          <w:i/>
          <w:szCs w:val="28"/>
          <w:lang w:val="en-US"/>
        </w:rPr>
        <w:t>lcount.values</w:t>
      </w:r>
      <w:proofErr w:type="gramEnd"/>
      <w:r w:rsidRPr="007D3611">
        <w:rPr>
          <w:rFonts w:cs="Times New Roman"/>
          <w:i/>
          <w:szCs w:val="28"/>
          <w:lang w:val="en-US"/>
        </w:rPr>
        <w:t>())</w:t>
      </w:r>
    </w:p>
    <w:p w14:paraId="742D44E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07B8F30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fig = </w:t>
      </w:r>
      <w:proofErr w:type="gramStart"/>
      <w:r w:rsidRPr="007D3611">
        <w:rPr>
          <w:rFonts w:cs="Times New Roman"/>
          <w:i/>
          <w:szCs w:val="28"/>
          <w:lang w:val="en-US"/>
        </w:rPr>
        <w:t>plt.figure</w:t>
      </w:r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5D508532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 = fig.add_</w:t>
      </w:r>
      <w:proofErr w:type="gramStart"/>
      <w:r w:rsidRPr="007D3611">
        <w:rPr>
          <w:rFonts w:cs="Times New Roman"/>
          <w:i/>
          <w:szCs w:val="28"/>
          <w:lang w:val="en-US"/>
        </w:rPr>
        <w:t>subplot(</w:t>
      </w:r>
      <w:proofErr w:type="gramEnd"/>
      <w:r w:rsidRPr="007D3611">
        <w:rPr>
          <w:rFonts w:cs="Times New Roman"/>
          <w:i/>
          <w:szCs w:val="28"/>
          <w:lang w:val="en-US"/>
        </w:rPr>
        <w:t>111)</w:t>
      </w:r>
    </w:p>
    <w:p w14:paraId="7512C2B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The bar chart, with letters along the horizontal axis and the calculated</w:t>
      </w:r>
    </w:p>
    <w:p w14:paraId="6BC450A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# </w:t>
      </w:r>
      <w:proofErr w:type="gramStart"/>
      <w:r w:rsidRPr="007D3611">
        <w:rPr>
          <w:rFonts w:cs="Times New Roman"/>
          <w:i/>
          <w:szCs w:val="28"/>
          <w:lang w:val="en-US"/>
        </w:rPr>
        <w:t>letter</w:t>
      </w:r>
      <w:proofErr w:type="gramEnd"/>
      <w:r w:rsidRPr="007D3611">
        <w:rPr>
          <w:rFonts w:cs="Times New Roman"/>
          <w:i/>
          <w:szCs w:val="28"/>
          <w:lang w:val="en-US"/>
        </w:rPr>
        <w:t xml:space="preserve"> frequencies as percentages as the bar height</w:t>
      </w:r>
    </w:p>
    <w:p w14:paraId="6557DC3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x = </w:t>
      </w:r>
      <w:proofErr w:type="gramStart"/>
      <w:r w:rsidRPr="007D3611">
        <w:rPr>
          <w:rFonts w:cs="Times New Roman"/>
          <w:i/>
          <w:szCs w:val="28"/>
          <w:lang w:val="en-US"/>
        </w:rPr>
        <w:t>range(</w:t>
      </w:r>
      <w:proofErr w:type="gramEnd"/>
      <w:r w:rsidRPr="007D3611">
        <w:rPr>
          <w:rFonts w:cs="Times New Roman"/>
          <w:i/>
          <w:szCs w:val="28"/>
          <w:lang w:val="en-US"/>
        </w:rPr>
        <w:t>26)</w:t>
      </w:r>
    </w:p>
    <w:p w14:paraId="76A8A61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ax.bar(x, [lcount[l]/norm * 100 for l in letters], width=0.8,</w:t>
      </w:r>
    </w:p>
    <w:p w14:paraId="3EF988D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color='g', alpha=0.5, align='center')</w:t>
      </w:r>
    </w:p>
    <w:p w14:paraId="060385F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ax.set_xticks(x)</w:t>
      </w:r>
    </w:p>
    <w:p w14:paraId="5035F5E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ax.set_xticklabels(letters)</w:t>
      </w:r>
    </w:p>
    <w:p w14:paraId="4127246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ax.tick</w:t>
      </w:r>
      <w:proofErr w:type="gramEnd"/>
      <w:r w:rsidRPr="007D3611">
        <w:rPr>
          <w:rFonts w:cs="Times New Roman"/>
          <w:i/>
          <w:szCs w:val="28"/>
          <w:lang w:val="en-US"/>
        </w:rPr>
        <w:t>_params(axis='x', direction='out')</w:t>
      </w:r>
    </w:p>
    <w:p w14:paraId="15ABCDC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xlim(</w:t>
      </w:r>
      <w:proofErr w:type="gramEnd"/>
      <w:r w:rsidRPr="007D3611">
        <w:rPr>
          <w:rFonts w:cs="Times New Roman"/>
          <w:i/>
          <w:szCs w:val="28"/>
          <w:lang w:val="en-US"/>
        </w:rPr>
        <w:t>-0.5, 25.5)</w:t>
      </w:r>
    </w:p>
    <w:p w14:paraId="7B01D64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ax.yaxis</w:t>
      </w:r>
      <w:proofErr w:type="gramEnd"/>
      <w:r w:rsidRPr="007D3611">
        <w:rPr>
          <w:rFonts w:cs="Times New Roman"/>
          <w:i/>
          <w:szCs w:val="28"/>
          <w:lang w:val="en-US"/>
        </w:rPr>
        <w:t>.grid(True)</w:t>
      </w:r>
    </w:p>
    <w:p w14:paraId="10876314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ylabel(</w:t>
      </w:r>
      <w:proofErr w:type="gramEnd"/>
      <w:r w:rsidRPr="007D3611">
        <w:rPr>
          <w:rFonts w:cs="Times New Roman"/>
          <w:i/>
          <w:szCs w:val="28"/>
          <w:lang w:val="en-US"/>
        </w:rPr>
        <w:t>'Letter frequency, %')</w:t>
      </w:r>
    </w:p>
    <w:p w14:paraId="34F0A9BE" w14:textId="77777777" w:rsidR="00603930" w:rsidRPr="002D79AE" w:rsidRDefault="00603930" w:rsidP="007D3611">
      <w:pPr>
        <w:spacing w:after="0" w:line="240" w:lineRule="auto"/>
        <w:jc w:val="both"/>
        <w:rPr>
          <w:rFonts w:cs="Times New Roman"/>
          <w:szCs w:val="28"/>
        </w:rPr>
      </w:pPr>
      <w:r w:rsidRPr="007D3611">
        <w:rPr>
          <w:rFonts w:cs="Times New Roman"/>
          <w:i/>
          <w:szCs w:val="28"/>
        </w:rPr>
        <w:t>plt.show()</w:t>
      </w:r>
    </w:p>
    <w:p w14:paraId="0FACAFB3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EDD190D" w14:textId="77777777" w:rsidR="00603930" w:rsidRPr="002D79AE" w:rsidRDefault="00603930" w:rsidP="008254FD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39F4A1E7" wp14:editId="0420DDD4">
            <wp:extent cx="4898247" cy="3265497"/>
            <wp:effectExtent l="0" t="0" r="0" b="0"/>
            <wp:docPr id="7" name="Рисунок 7" descr="C:\Users\admin\Desktop\JupyterLab\JupyterLab\Letter frequencies in Moby D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JupyterLab\JupyterLab\Letter frequencies in Moby Di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26" cy="32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C50" w14:textId="5413A7AF" w:rsidR="00603930" w:rsidRPr="002D79AE" w:rsidRDefault="00603930" w:rsidP="008254FD">
      <w:pPr>
        <w:rPr>
          <w:rFonts w:cs="Times New Roman"/>
          <w:szCs w:val="28"/>
        </w:rPr>
      </w:pPr>
      <w:r w:rsidRPr="00157493">
        <w:rPr>
          <w:rFonts w:cs="Times New Roman"/>
          <w:b/>
          <w:bCs/>
          <w:szCs w:val="28"/>
        </w:rPr>
        <w:t>Рис.</w:t>
      </w:r>
      <w:r w:rsidR="009F69AE" w:rsidRPr="00BE3881">
        <w:rPr>
          <w:rFonts w:cs="Times New Roman"/>
          <w:b/>
          <w:bCs/>
          <w:szCs w:val="28"/>
        </w:rPr>
        <w:t xml:space="preserve"> 1</w:t>
      </w:r>
      <w:r w:rsidRPr="00157493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Частота встречаемости букв в тесте романа «Моби Дик»</w:t>
      </w:r>
    </w:p>
    <w:p w14:paraId="13DA54D1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840D7D1" w14:textId="551B056E" w:rsidR="00603930" w:rsidRPr="002D79AE" w:rsidRDefault="007D3611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Пример </w:t>
      </w:r>
      <w:r w:rsidR="009F69AE" w:rsidRPr="00C34A8C">
        <w:rPr>
          <w:rFonts w:cs="Times New Roman"/>
          <w:b/>
          <w:bCs/>
          <w:szCs w:val="28"/>
        </w:rPr>
        <w:t>2</w:t>
      </w:r>
      <w:r w:rsidR="00603930" w:rsidRPr="00B17D1B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Файл </w:t>
      </w:r>
      <w:r w:rsidR="00603930" w:rsidRPr="007D3611">
        <w:rPr>
          <w:rFonts w:cs="Times New Roman"/>
          <w:i/>
          <w:szCs w:val="28"/>
        </w:rPr>
        <w:t>germany-energy-sources.txt</w:t>
      </w:r>
      <w:r w:rsidR="00603930" w:rsidRPr="002D79AE">
        <w:rPr>
          <w:rFonts w:cs="Times New Roman"/>
          <w:szCs w:val="28"/>
        </w:rPr>
        <w:t xml:space="preserve"> содержит данные о в</w:t>
      </w:r>
      <w:r>
        <w:rPr>
          <w:rFonts w:cs="Times New Roman"/>
          <w:szCs w:val="28"/>
        </w:rPr>
        <w:t>озобновляемых источниках элект</w:t>
      </w:r>
      <w:r w:rsidR="00603930" w:rsidRPr="002D79AE">
        <w:rPr>
          <w:rFonts w:cs="Times New Roman"/>
          <w:szCs w:val="28"/>
        </w:rPr>
        <w:t>рической энергии, используемых в Германии с 1990 по 2018 г.:</w:t>
      </w:r>
    </w:p>
    <w:p w14:paraId="1AA45022" w14:textId="12F45139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Программа в листинге </w:t>
      </w:r>
      <w:r w:rsidR="004666B8" w:rsidRPr="004666B8">
        <w:rPr>
          <w:rFonts w:cs="Times New Roman"/>
          <w:szCs w:val="28"/>
        </w:rPr>
        <w:t>2</w:t>
      </w:r>
      <w:r w:rsidRPr="002D79AE">
        <w:rPr>
          <w:rFonts w:cs="Times New Roman"/>
          <w:szCs w:val="28"/>
        </w:rPr>
        <w:t xml:space="preserve"> отображает эти данные в виде составной столбиковой диаграммы, используя шаблоны штриховки Matplotlib для обозначения различных источников энергии (см. рис. </w:t>
      </w:r>
      <w:r w:rsidR="004666B8" w:rsidRPr="004666B8">
        <w:rPr>
          <w:rFonts w:cs="Times New Roman"/>
          <w:szCs w:val="28"/>
        </w:rPr>
        <w:t>2</w:t>
      </w:r>
      <w:r w:rsidRPr="002D79AE">
        <w:rPr>
          <w:rFonts w:cs="Times New Roman"/>
          <w:szCs w:val="28"/>
        </w:rPr>
        <w:t>).</w:t>
      </w:r>
    </w:p>
    <w:p w14:paraId="4FF419D7" w14:textId="48E80406" w:rsidR="00603930" w:rsidRPr="007D3611" w:rsidRDefault="00603930" w:rsidP="007D3611">
      <w:pPr>
        <w:ind w:firstLine="708"/>
        <w:jc w:val="both"/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lastRenderedPageBreak/>
        <w:t xml:space="preserve">Листинг </w:t>
      </w:r>
      <w:r w:rsidR="004666B8" w:rsidRPr="00C34A8C">
        <w:rPr>
          <w:rFonts w:cs="Times New Roman"/>
          <w:b/>
          <w:bCs/>
          <w:szCs w:val="28"/>
        </w:rPr>
        <w:t>2</w:t>
      </w:r>
      <w:r w:rsidRPr="00B17D1B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Визуализация производства электроэнергии из возобновляемых источников</w:t>
      </w:r>
      <w:r w:rsidR="007D3611">
        <w:rPr>
          <w:rFonts w:cs="Times New Roman"/>
          <w:szCs w:val="28"/>
        </w:rPr>
        <w:t xml:space="preserve"> </w:t>
      </w:r>
      <w:r w:rsidRPr="002D79AE">
        <w:rPr>
          <w:rFonts w:cs="Times New Roman"/>
          <w:szCs w:val="28"/>
        </w:rPr>
        <w:t>в</w:t>
      </w:r>
      <w:r w:rsidRPr="007D3611">
        <w:rPr>
          <w:rFonts w:cs="Times New Roman"/>
          <w:szCs w:val="28"/>
        </w:rPr>
        <w:t xml:space="preserve"> </w:t>
      </w:r>
      <w:r w:rsidRPr="002D79AE">
        <w:rPr>
          <w:rFonts w:cs="Times New Roman"/>
          <w:szCs w:val="28"/>
        </w:rPr>
        <w:t>Германии</w:t>
      </w:r>
    </w:p>
    <w:p w14:paraId="4FC57CF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import numpy as np</w:t>
      </w:r>
    </w:p>
    <w:p w14:paraId="6658E34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import </w:t>
      </w:r>
      <w:proofErr w:type="gramStart"/>
      <w:r w:rsidRPr="007D3611">
        <w:rPr>
          <w:rFonts w:cs="Times New Roman"/>
          <w:i/>
          <w:szCs w:val="28"/>
          <w:lang w:val="en-US"/>
        </w:rPr>
        <w:t>matplotlib.pyplot</w:t>
      </w:r>
      <w:proofErr w:type="gramEnd"/>
      <w:r w:rsidRPr="007D3611">
        <w:rPr>
          <w:rFonts w:cs="Times New Roman"/>
          <w:i/>
          <w:szCs w:val="28"/>
          <w:lang w:val="en-US"/>
        </w:rPr>
        <w:t xml:space="preserve"> as plt</w:t>
      </w:r>
    </w:p>
    <w:p w14:paraId="7B1508A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70FA601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data = </w:t>
      </w:r>
      <w:proofErr w:type="gramStart"/>
      <w:r w:rsidRPr="007D3611">
        <w:rPr>
          <w:rFonts w:cs="Times New Roman"/>
          <w:i/>
          <w:szCs w:val="28"/>
          <w:lang w:val="en-US"/>
        </w:rPr>
        <w:t>np.loadtxt</w:t>
      </w:r>
      <w:proofErr w:type="gramEnd"/>
      <w:r w:rsidRPr="007D3611">
        <w:rPr>
          <w:rFonts w:cs="Times New Roman"/>
          <w:i/>
          <w:szCs w:val="28"/>
          <w:lang w:val="en-US"/>
        </w:rPr>
        <w:t>('germany-energy-sources.txt', skiprows=2, dtype='f8')</w:t>
      </w:r>
    </w:p>
    <w:p w14:paraId="50450F6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years = 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0]</w:t>
      </w:r>
    </w:p>
    <w:p w14:paraId="046D7D93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n = len(years)</w:t>
      </w:r>
    </w:p>
    <w:p w14:paraId="777733FC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3312449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# GWh to TWh</w:t>
      </w:r>
    </w:p>
    <w:p w14:paraId="5EDEC41A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1:] /= 1000</w:t>
      </w:r>
    </w:p>
    <w:p w14:paraId="2315F27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1C036A9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fig = </w:t>
      </w:r>
      <w:proofErr w:type="gramStart"/>
      <w:r w:rsidRPr="007D3611">
        <w:rPr>
          <w:rFonts w:cs="Times New Roman"/>
          <w:i/>
          <w:szCs w:val="28"/>
          <w:lang w:val="en-US"/>
        </w:rPr>
        <w:t>plt.figure</w:t>
      </w:r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4A1DE965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 = fig.add_</w:t>
      </w:r>
      <w:proofErr w:type="gramStart"/>
      <w:r w:rsidRPr="007D3611">
        <w:rPr>
          <w:rFonts w:cs="Times New Roman"/>
          <w:i/>
          <w:szCs w:val="28"/>
          <w:lang w:val="en-US"/>
        </w:rPr>
        <w:t>subplot(</w:t>
      </w:r>
      <w:proofErr w:type="gramEnd"/>
      <w:r w:rsidRPr="007D3611">
        <w:rPr>
          <w:rFonts w:cs="Times New Roman"/>
          <w:i/>
          <w:szCs w:val="28"/>
          <w:lang w:val="en-US"/>
        </w:rPr>
        <w:t>111)</w:t>
      </w:r>
    </w:p>
    <w:p w14:paraId="788F91C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sources = ('Hydroelectric', 'Wind', 'Biomass', 'Photovoltaics')</w:t>
      </w:r>
    </w:p>
    <w:p w14:paraId="36D90B3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hatch = ['oo', '', 'xxxx', '//']</w:t>
      </w:r>
    </w:p>
    <w:p w14:paraId="3F90EB9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bottom = </w:t>
      </w:r>
      <w:proofErr w:type="gramStart"/>
      <w:r w:rsidRPr="007D3611">
        <w:rPr>
          <w:rFonts w:cs="Times New Roman"/>
          <w:i/>
          <w:szCs w:val="28"/>
          <w:lang w:val="en-US"/>
        </w:rPr>
        <w:t>np.zeros</w:t>
      </w:r>
      <w:proofErr w:type="gramEnd"/>
      <w:r w:rsidRPr="007D3611">
        <w:rPr>
          <w:rFonts w:cs="Times New Roman"/>
          <w:i/>
          <w:szCs w:val="28"/>
          <w:lang w:val="en-US"/>
        </w:rPr>
        <w:t>(n)</w:t>
      </w:r>
    </w:p>
    <w:p w14:paraId="35ABD8A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bars = [None]*n</w:t>
      </w:r>
    </w:p>
    <w:p w14:paraId="1CA43B3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for i, source in enumerate(sources):</w:t>
      </w:r>
    </w:p>
    <w:p w14:paraId="63817D8E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bars[i] = </w:t>
      </w:r>
      <w:proofErr w:type="gramStart"/>
      <w:r w:rsidRPr="007D3611">
        <w:rPr>
          <w:rFonts w:cs="Times New Roman"/>
          <w:i/>
          <w:szCs w:val="28"/>
          <w:lang w:val="en-US"/>
        </w:rPr>
        <w:t>ax.bar(</w:t>
      </w:r>
      <w:proofErr w:type="gramEnd"/>
      <w:r w:rsidRPr="007D3611">
        <w:rPr>
          <w:rFonts w:cs="Times New Roman"/>
          <w:i/>
          <w:szCs w:val="28"/>
          <w:lang w:val="en-US"/>
        </w:rPr>
        <w:t>years, bottom=bottom, height=data[:,i+1], color='w',</w:t>
      </w:r>
    </w:p>
    <w:p w14:paraId="79BAAE1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                hatch=hatch[i], align='center', edgecolor='k')</w:t>
      </w:r>
    </w:p>
    <w:p w14:paraId="09B58BB7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 xml:space="preserve">    bottom += data</w:t>
      </w:r>
      <w:proofErr w:type="gramStart"/>
      <w:r w:rsidRPr="007D3611">
        <w:rPr>
          <w:rFonts w:cs="Times New Roman"/>
          <w:i/>
          <w:szCs w:val="28"/>
          <w:lang w:val="en-US"/>
        </w:rPr>
        <w:t>[:,</w:t>
      </w:r>
      <w:proofErr w:type="gramEnd"/>
      <w:r w:rsidRPr="007D3611">
        <w:rPr>
          <w:rFonts w:cs="Times New Roman"/>
          <w:i/>
          <w:szCs w:val="28"/>
          <w:lang w:val="en-US"/>
        </w:rPr>
        <w:t>i+1]</w:t>
      </w:r>
    </w:p>
    <w:p w14:paraId="14BD9990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8B8F7FD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ax.set_xticks(years)</w:t>
      </w:r>
    </w:p>
    <w:p w14:paraId="7B0E741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plt.xticks</w:t>
      </w:r>
      <w:proofErr w:type="gramEnd"/>
      <w:r w:rsidRPr="007D3611">
        <w:rPr>
          <w:rFonts w:cs="Times New Roman"/>
          <w:i/>
          <w:szCs w:val="28"/>
          <w:lang w:val="en-US"/>
        </w:rPr>
        <w:t>(rotation=90)</w:t>
      </w:r>
    </w:p>
    <w:p w14:paraId="74892FC9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xlim(</w:t>
      </w:r>
      <w:proofErr w:type="gramEnd"/>
      <w:r w:rsidRPr="007D3611">
        <w:rPr>
          <w:rFonts w:cs="Times New Roman"/>
          <w:i/>
          <w:szCs w:val="28"/>
          <w:lang w:val="en-US"/>
        </w:rPr>
        <w:t>1989, 2019)</w:t>
      </w:r>
    </w:p>
    <w:p w14:paraId="4DFB1526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ylabel(</w:t>
      </w:r>
      <w:proofErr w:type="gramEnd"/>
      <w:r w:rsidRPr="007D3611">
        <w:rPr>
          <w:rFonts w:cs="Times New Roman"/>
          <w:i/>
          <w:szCs w:val="28"/>
          <w:lang w:val="en-US"/>
        </w:rPr>
        <w:t>'Renewable Electricity (TWh)')</w:t>
      </w:r>
    </w:p>
    <w:p w14:paraId="346738A2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7D3611">
        <w:rPr>
          <w:rFonts w:cs="Times New Roman"/>
          <w:i/>
          <w:szCs w:val="28"/>
          <w:lang w:val="en-US"/>
        </w:rPr>
        <w:t>ax.set_</w:t>
      </w:r>
      <w:proofErr w:type="gramStart"/>
      <w:r w:rsidRPr="007D3611">
        <w:rPr>
          <w:rFonts w:cs="Times New Roman"/>
          <w:i/>
          <w:szCs w:val="28"/>
          <w:lang w:val="en-US"/>
        </w:rPr>
        <w:t>title(</w:t>
      </w:r>
      <w:proofErr w:type="gramEnd"/>
      <w:r w:rsidRPr="007D3611">
        <w:rPr>
          <w:rFonts w:cs="Times New Roman"/>
          <w:i/>
          <w:szCs w:val="28"/>
          <w:lang w:val="en-US"/>
        </w:rPr>
        <w:t>'Renewable Electricity Generation in Germany, 1990-2018')</w:t>
      </w:r>
    </w:p>
    <w:p w14:paraId="76F472EB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plt.legend</w:t>
      </w:r>
      <w:proofErr w:type="gramEnd"/>
      <w:r w:rsidRPr="007D3611">
        <w:rPr>
          <w:rFonts w:cs="Times New Roman"/>
          <w:i/>
          <w:szCs w:val="28"/>
          <w:lang w:val="en-US"/>
        </w:rPr>
        <w:t>(bars, sources, loc='best')</w:t>
      </w:r>
    </w:p>
    <w:p w14:paraId="1AE999EF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plt.show</w:t>
      </w:r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0EC32358" w14:textId="77777777" w:rsidR="00603930" w:rsidRPr="007D3611" w:rsidRDefault="00603930" w:rsidP="007D3611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plt.draw</w:t>
      </w:r>
      <w:proofErr w:type="gramEnd"/>
      <w:r w:rsidRPr="007D3611">
        <w:rPr>
          <w:rFonts w:cs="Times New Roman"/>
          <w:i/>
          <w:szCs w:val="28"/>
          <w:lang w:val="en-US"/>
        </w:rPr>
        <w:t>()</w:t>
      </w:r>
    </w:p>
    <w:p w14:paraId="2D1D8CE1" w14:textId="383C4712" w:rsidR="00603930" w:rsidRPr="002D79AE" w:rsidRDefault="00603930" w:rsidP="00B17D1B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gramStart"/>
      <w:r w:rsidRPr="007D3611">
        <w:rPr>
          <w:rFonts w:cs="Times New Roman"/>
          <w:i/>
          <w:szCs w:val="28"/>
          <w:lang w:val="en-US"/>
        </w:rPr>
        <w:t>fig.savefig</w:t>
      </w:r>
      <w:proofErr w:type="gramEnd"/>
      <w:r w:rsidRPr="007D3611">
        <w:rPr>
          <w:rFonts w:cs="Times New Roman"/>
          <w:i/>
          <w:szCs w:val="28"/>
          <w:lang w:val="en-US"/>
        </w:rPr>
        <w:t>('Renewable energy in Germany.png', dpi=500)</w:t>
      </w:r>
    </w:p>
    <w:p w14:paraId="61B25CA4" w14:textId="2D5147EA" w:rsidR="00603930" w:rsidRPr="002D79AE" w:rsidRDefault="00603930" w:rsidP="007D3611">
      <w:pPr>
        <w:rPr>
          <w:rFonts w:cs="Times New Roman"/>
          <w:szCs w:val="28"/>
          <w:lang w:val="en-US"/>
        </w:rPr>
      </w:pPr>
      <w:r w:rsidRPr="002D79A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AC78D91" wp14:editId="08CBCB52">
            <wp:extent cx="4735830" cy="3157220"/>
            <wp:effectExtent l="0" t="0" r="0" b="5080"/>
            <wp:docPr id="8" name="Рисунок 8" descr="C:\Users\admin\Desktop\JupyterLab\JupyterLab\Renewable energy in Ger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JupyterLab\JupyterLab\Renewable energy in German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48" cy="31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5ECA" w14:textId="22BBC7F2" w:rsidR="00603930" w:rsidRPr="002D79AE" w:rsidRDefault="007D3611" w:rsidP="007D3611">
      <w:pPr>
        <w:rPr>
          <w:rFonts w:cs="Times New Roman"/>
          <w:szCs w:val="28"/>
        </w:rPr>
      </w:pPr>
      <w:r w:rsidRPr="00B17D1B">
        <w:rPr>
          <w:rFonts w:cs="Times New Roman"/>
          <w:b/>
          <w:bCs/>
          <w:szCs w:val="28"/>
        </w:rPr>
        <w:t xml:space="preserve">Рис. </w:t>
      </w:r>
      <w:r w:rsidR="008513BE" w:rsidRPr="00C34A8C">
        <w:rPr>
          <w:rFonts w:cs="Times New Roman"/>
          <w:b/>
          <w:bCs/>
          <w:szCs w:val="28"/>
        </w:rPr>
        <w:t>2</w:t>
      </w:r>
      <w:r w:rsidRPr="00B17D1B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03930" w:rsidRPr="002D79AE">
        <w:rPr>
          <w:rFonts w:cs="Times New Roman"/>
          <w:szCs w:val="28"/>
        </w:rPr>
        <w:t xml:space="preserve">Составная столбиковая диаграмма производства электроэнергии из </w:t>
      </w:r>
      <w:r w:rsidR="00B17D1B" w:rsidRPr="002D79AE">
        <w:rPr>
          <w:rFonts w:cs="Times New Roman"/>
          <w:szCs w:val="28"/>
        </w:rPr>
        <w:t>возобновляемых</w:t>
      </w:r>
      <w:r w:rsidR="00603930" w:rsidRPr="002D79AE">
        <w:rPr>
          <w:rFonts w:cs="Times New Roman"/>
          <w:szCs w:val="28"/>
        </w:rPr>
        <w:t xml:space="preserve"> источников в Германии, 1990 - 2018</w:t>
      </w:r>
    </w:p>
    <w:p w14:paraId="0BACD3CA" w14:textId="77777777" w:rsidR="007D3611" w:rsidRDefault="007D3611" w:rsidP="002D79AE">
      <w:pPr>
        <w:jc w:val="both"/>
        <w:rPr>
          <w:rFonts w:cs="Times New Roman"/>
          <w:szCs w:val="28"/>
        </w:rPr>
      </w:pPr>
    </w:p>
    <w:p w14:paraId="7BE231AA" w14:textId="18799744" w:rsidR="00603930" w:rsidRPr="007D3611" w:rsidRDefault="00603930" w:rsidP="007D3611">
      <w:pPr>
        <w:ind w:firstLine="708"/>
        <w:jc w:val="both"/>
        <w:rPr>
          <w:rFonts w:cs="Times New Roman"/>
          <w:b/>
          <w:szCs w:val="28"/>
        </w:rPr>
      </w:pPr>
      <w:r w:rsidRPr="007D3611">
        <w:rPr>
          <w:rFonts w:cs="Times New Roman"/>
          <w:b/>
          <w:szCs w:val="28"/>
        </w:rPr>
        <w:t>Круговые диаграммы</w:t>
      </w:r>
    </w:p>
    <w:p w14:paraId="2FDA0EDD" w14:textId="04C34A19" w:rsidR="00603930" w:rsidRPr="002D79AE" w:rsidRDefault="00603930" w:rsidP="007D3611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Matplotlib круговую (секторную) диаграмму можно построить очень просто – нужно передать массив значений в метод </w:t>
      </w:r>
      <w:r w:rsidRPr="007D3611">
        <w:rPr>
          <w:rFonts w:cs="Times New Roman"/>
          <w:i/>
          <w:szCs w:val="28"/>
        </w:rPr>
        <w:t>ax.pie</w:t>
      </w:r>
      <w:r w:rsidRPr="002D79AE">
        <w:rPr>
          <w:rFonts w:cs="Times New Roman"/>
          <w:szCs w:val="28"/>
        </w:rPr>
        <w:t xml:space="preserve">. Значения нормализуются по их сумме, если эта сумма больше 1, иначе значения напрямую интерпретируются как доли. Надписи, проценты, вынесенные сегменты и прочие эффекты определяются аргументами, описанными в табл. </w:t>
      </w:r>
      <w:r w:rsidR="00BB6724">
        <w:rPr>
          <w:rFonts w:cs="Times New Roman"/>
          <w:szCs w:val="28"/>
          <w:lang w:val="en-US"/>
        </w:rPr>
        <w:t>2</w:t>
      </w:r>
      <w:r w:rsidR="007D3611">
        <w:rPr>
          <w:rFonts w:cs="Times New Roman"/>
          <w:szCs w:val="28"/>
        </w:rPr>
        <w:t xml:space="preserve">, и демонстрируются в примере </w:t>
      </w:r>
      <w:r w:rsidR="00BB6724">
        <w:rPr>
          <w:rFonts w:cs="Times New Roman"/>
          <w:szCs w:val="28"/>
          <w:lang w:val="en-US"/>
        </w:rPr>
        <w:t>3</w:t>
      </w:r>
      <w:r w:rsidRPr="002D79AE">
        <w:rPr>
          <w:rFonts w:cs="Times New Roman"/>
          <w:szCs w:val="28"/>
        </w:rPr>
        <w:t>.</w:t>
      </w:r>
    </w:p>
    <w:p w14:paraId="0B3CCB33" w14:textId="364C20F8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66FAED7B" w14:textId="253D7F50" w:rsidR="00603930" w:rsidRPr="002D79AE" w:rsidRDefault="00603930" w:rsidP="00A5660D">
      <w:pPr>
        <w:spacing w:after="0" w:line="240" w:lineRule="auto"/>
        <w:ind w:firstLine="708"/>
        <w:jc w:val="both"/>
        <w:rPr>
          <w:rFonts w:eastAsiaTheme="minorEastAsia" w:cs="Times New Roman"/>
          <w:szCs w:val="28"/>
          <w:lang w:eastAsia="ru-RU"/>
        </w:rPr>
      </w:pPr>
      <w:r w:rsidRPr="00F62B7C">
        <w:rPr>
          <w:rFonts w:eastAsiaTheme="minorEastAsia" w:cs="Times New Roman"/>
          <w:b/>
          <w:bCs/>
          <w:szCs w:val="28"/>
          <w:lang w:eastAsia="ru-RU"/>
        </w:rPr>
        <w:t xml:space="preserve">Таблица </w:t>
      </w:r>
      <w:r w:rsidR="00BB6724" w:rsidRPr="00BB6724">
        <w:rPr>
          <w:rFonts w:eastAsiaTheme="minorEastAsia" w:cs="Times New Roman"/>
          <w:b/>
          <w:bCs/>
          <w:szCs w:val="28"/>
          <w:lang w:eastAsia="ru-RU"/>
        </w:rPr>
        <w:t>2</w:t>
      </w:r>
      <w:r w:rsidRPr="00F62B7C">
        <w:rPr>
          <w:rFonts w:eastAsiaTheme="minorEastAsia" w:cs="Times New Roman"/>
          <w:b/>
          <w:bCs/>
          <w:szCs w:val="28"/>
          <w:lang w:eastAsia="ru-RU"/>
        </w:rPr>
        <w:t>.</w:t>
      </w:r>
      <w:r w:rsidRPr="002D79AE">
        <w:rPr>
          <w:rFonts w:eastAsiaTheme="minorEastAsia" w:cs="Times New Roman"/>
          <w:szCs w:val="28"/>
          <w:lang w:eastAsia="ru-RU"/>
        </w:rPr>
        <w:t xml:space="preserve"> Аргументы для метода </w:t>
      </w:r>
      <w:r w:rsidRPr="00C34A8C">
        <w:rPr>
          <w:rFonts w:eastAsiaTheme="minorEastAsia" w:cs="Times New Roman"/>
          <w:i/>
          <w:iCs/>
          <w:szCs w:val="28"/>
          <w:lang w:eastAsia="ru-RU"/>
        </w:rPr>
        <w:t>ax.pie</w:t>
      </w:r>
    </w:p>
    <w:p w14:paraId="6FF42504" w14:textId="77777777" w:rsidR="007D3611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8"/>
        <w:gridCol w:w="7667"/>
      </w:tblGrid>
      <w:tr w:rsidR="007D3611" w14:paraId="5C5BE1FD" w14:textId="77777777" w:rsidTr="007D3611">
        <w:tc>
          <w:tcPr>
            <w:tcW w:w="1413" w:type="dxa"/>
          </w:tcPr>
          <w:p w14:paraId="06503ACC" w14:textId="1211A61E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Аргумент</w:t>
            </w:r>
          </w:p>
        </w:tc>
        <w:tc>
          <w:tcPr>
            <w:tcW w:w="7932" w:type="dxa"/>
          </w:tcPr>
          <w:p w14:paraId="4EEC5A95" w14:textId="4A1E898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Описание</w:t>
            </w:r>
          </w:p>
        </w:tc>
      </w:tr>
      <w:tr w:rsidR="007D3611" w14:paraId="7D66D0EA" w14:textId="77777777" w:rsidTr="007D3611">
        <w:tc>
          <w:tcPr>
            <w:tcW w:w="1413" w:type="dxa"/>
          </w:tcPr>
          <w:p w14:paraId="4BF99B46" w14:textId="586325A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colors</w:t>
            </w:r>
          </w:p>
        </w:tc>
        <w:tc>
          <w:tcPr>
            <w:tcW w:w="7932" w:type="dxa"/>
          </w:tcPr>
          <w:p w14:paraId="41C6A9A4" w14:textId="4227E3C6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Последовательность спецификаторов цвета Matplotlib для заливки сегментов</w:t>
            </w:r>
          </w:p>
        </w:tc>
      </w:tr>
      <w:tr w:rsidR="007D3611" w14:paraId="4DD36B73" w14:textId="77777777" w:rsidTr="007D3611">
        <w:tc>
          <w:tcPr>
            <w:tcW w:w="1413" w:type="dxa"/>
          </w:tcPr>
          <w:p w14:paraId="6C69A721" w14:textId="4E6929ED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labels</w:t>
            </w:r>
          </w:p>
        </w:tc>
        <w:tc>
          <w:tcPr>
            <w:tcW w:w="7932" w:type="dxa"/>
          </w:tcPr>
          <w:p w14:paraId="2C3D7C39" w14:textId="14360A0C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Последовательность строк надписей для сегментов</w:t>
            </w:r>
          </w:p>
        </w:tc>
      </w:tr>
      <w:tr w:rsidR="007D3611" w14:paraId="7E5A808B" w14:textId="77777777" w:rsidTr="007D3611">
        <w:tc>
          <w:tcPr>
            <w:tcW w:w="1413" w:type="dxa"/>
          </w:tcPr>
          <w:p w14:paraId="42CE0553" w14:textId="1BCFB862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explode</w:t>
            </w:r>
          </w:p>
        </w:tc>
        <w:tc>
          <w:tcPr>
            <w:tcW w:w="7932" w:type="dxa"/>
          </w:tcPr>
          <w:p w14:paraId="74AF263A" w14:textId="7C8270EB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Последовательность значений, определяющих дробную часть радиуса круговой диаграммы, на которую смещается каждый клинообразный сегмент (0 для отсутствия эффекта выноса сегмента)</w:t>
            </w:r>
          </w:p>
        </w:tc>
      </w:tr>
      <w:tr w:rsidR="007D3611" w14:paraId="68269B5C" w14:textId="77777777" w:rsidTr="007D3611">
        <w:tc>
          <w:tcPr>
            <w:tcW w:w="1413" w:type="dxa"/>
          </w:tcPr>
          <w:p w14:paraId="71024FE6" w14:textId="3DC150F2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shadow</w:t>
            </w:r>
          </w:p>
        </w:tc>
        <w:tc>
          <w:tcPr>
            <w:tcW w:w="7932" w:type="dxa"/>
          </w:tcPr>
          <w:p w14:paraId="00C0310E" w14:textId="26DA908F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True или False: определяет изображение или отсутствие декоративной тени под круговой диаграммой</w:t>
            </w:r>
          </w:p>
        </w:tc>
      </w:tr>
      <w:tr w:rsidR="007D3611" w14:paraId="29760C7E" w14:textId="77777777" w:rsidTr="007D3611">
        <w:tc>
          <w:tcPr>
            <w:tcW w:w="1413" w:type="dxa"/>
          </w:tcPr>
          <w:p w14:paraId="2C22F7E2" w14:textId="2569D23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lastRenderedPageBreak/>
              <w:t>startangle</w:t>
            </w:r>
          </w:p>
        </w:tc>
        <w:tc>
          <w:tcPr>
            <w:tcW w:w="7932" w:type="dxa"/>
          </w:tcPr>
          <w:p w14:paraId="548C67C6" w14:textId="42B26CF8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Определяет поворот «начальной позиции» круговой диаграммы на заданное число градусов против часовой стрелки относительно горизонтальной оси</w:t>
            </w:r>
          </w:p>
        </w:tc>
      </w:tr>
      <w:tr w:rsidR="007D3611" w14:paraId="3C3FC279" w14:textId="77777777" w:rsidTr="007D3611">
        <w:tc>
          <w:tcPr>
            <w:tcW w:w="1413" w:type="dxa"/>
          </w:tcPr>
          <w:p w14:paraId="30CA1764" w14:textId="60A17B87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autopct</w:t>
            </w:r>
          </w:p>
        </w:tc>
        <w:tc>
          <w:tcPr>
            <w:tcW w:w="7932" w:type="dxa"/>
          </w:tcPr>
          <w:p w14:paraId="53F01418" w14:textId="30DA9710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Строка формата для подписей к сегментам: соответствующие значения в процентах или функция, генерирующая требуемую строку из данных</w:t>
            </w:r>
          </w:p>
        </w:tc>
      </w:tr>
      <w:tr w:rsidR="007D3611" w14:paraId="024E54A3" w14:textId="77777777" w:rsidTr="007D3611">
        <w:tc>
          <w:tcPr>
            <w:tcW w:w="1413" w:type="dxa"/>
          </w:tcPr>
          <w:p w14:paraId="7514690E" w14:textId="29C42D9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pctdistance</w:t>
            </w:r>
          </w:p>
        </w:tc>
        <w:tc>
          <w:tcPr>
            <w:tcW w:w="7932" w:type="dxa"/>
          </w:tcPr>
          <w:p w14:paraId="2B0F3AC5" w14:textId="4056D703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Радиальное положение текста подписи autopct относительно радиуса круговой диаграммы. По умолчанию 0.6 (т. е. внутри диаграммы, но это может оказаться неприемлемым для слишком узких сегментов)</w:t>
            </w:r>
          </w:p>
        </w:tc>
      </w:tr>
      <w:tr w:rsidR="007D3611" w14:paraId="20EC4B13" w14:textId="77777777" w:rsidTr="007D3611">
        <w:tc>
          <w:tcPr>
            <w:tcW w:w="1413" w:type="dxa"/>
          </w:tcPr>
          <w:p w14:paraId="4393F3A5" w14:textId="08D9F1DE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labeldistance</w:t>
            </w:r>
          </w:p>
        </w:tc>
        <w:tc>
          <w:tcPr>
            <w:tcW w:w="7932" w:type="dxa"/>
          </w:tcPr>
          <w:p w14:paraId="1DF6D23E" w14:textId="476F5AC0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Радиальное положение текста надписи label относительно радиуса круговой диаграммы. По умолчанию 1.1 (снаружи, рядом с границей круговой диаграммы)</w:t>
            </w:r>
          </w:p>
        </w:tc>
      </w:tr>
      <w:tr w:rsidR="007D3611" w14:paraId="55CA4E40" w14:textId="77777777" w:rsidTr="007D3611">
        <w:tc>
          <w:tcPr>
            <w:tcW w:w="1413" w:type="dxa"/>
          </w:tcPr>
          <w:p w14:paraId="5C484056" w14:textId="38F9A304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radius</w:t>
            </w:r>
          </w:p>
        </w:tc>
        <w:tc>
          <w:tcPr>
            <w:tcW w:w="7932" w:type="dxa"/>
          </w:tcPr>
          <w:p w14:paraId="5AD91A14" w14:textId="30E90CE8" w:rsidR="007D3611" w:rsidRDefault="007D3611" w:rsidP="002D79AE">
            <w:pPr>
              <w:jc w:val="both"/>
              <w:rPr>
                <w:rFonts w:eastAsiaTheme="minorEastAsia" w:cs="Times New Roman"/>
                <w:szCs w:val="28"/>
                <w:lang w:eastAsia="ru-RU"/>
              </w:rPr>
            </w:pPr>
            <w:r>
              <w:t>Радиус круговой диаграммы (по умолчанию 1). Этот параметр полезен при создании перекрывающихся круговых диаграмм с различными радиусами</w:t>
            </w:r>
          </w:p>
        </w:tc>
      </w:tr>
    </w:tbl>
    <w:p w14:paraId="346A053B" w14:textId="77777777" w:rsidR="007D3611" w:rsidRPr="002D79AE" w:rsidRDefault="007D3611" w:rsidP="002D79AE">
      <w:pPr>
        <w:spacing w:after="0" w:line="240" w:lineRule="auto"/>
        <w:jc w:val="both"/>
        <w:rPr>
          <w:rFonts w:eastAsiaTheme="minorEastAsia" w:cs="Times New Roman"/>
          <w:szCs w:val="28"/>
          <w:lang w:eastAsia="ru-RU"/>
        </w:rPr>
      </w:pPr>
    </w:p>
    <w:p w14:paraId="3B15A585" w14:textId="7A8828FE" w:rsidR="00603930" w:rsidRPr="002D79AE" w:rsidRDefault="007D3611" w:rsidP="00F62B7C">
      <w:pPr>
        <w:ind w:firstLine="708"/>
        <w:jc w:val="both"/>
        <w:rPr>
          <w:rFonts w:cs="Times New Roman"/>
          <w:szCs w:val="28"/>
        </w:rPr>
      </w:pPr>
      <w:r w:rsidRPr="00F62B7C">
        <w:rPr>
          <w:rFonts w:cs="Times New Roman"/>
          <w:b/>
          <w:bCs/>
          <w:szCs w:val="28"/>
        </w:rPr>
        <w:t xml:space="preserve">Пример </w:t>
      </w:r>
      <w:r w:rsidR="00BB6724" w:rsidRPr="00F440DE">
        <w:rPr>
          <w:rFonts w:cs="Times New Roman"/>
          <w:b/>
          <w:bCs/>
          <w:szCs w:val="28"/>
        </w:rPr>
        <w:t>3</w:t>
      </w:r>
      <w:r w:rsidR="00603930" w:rsidRPr="00F62B7C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Программа в листинге </w:t>
      </w:r>
      <w:r w:rsidR="00BB6724" w:rsidRPr="00F440DE">
        <w:rPr>
          <w:rFonts w:cs="Times New Roman"/>
          <w:szCs w:val="28"/>
        </w:rPr>
        <w:t>3</w:t>
      </w:r>
      <w:r w:rsidR="00603930" w:rsidRPr="002D79AE">
        <w:rPr>
          <w:rFonts w:cs="Times New Roman"/>
          <w:szCs w:val="28"/>
        </w:rPr>
        <w:t xml:space="preserve"> графически изображает данные о выбросе в атмосферу парниковых газов с учетом массы в «углеродном эквиваленте» (данные взяты из отчета IPCC 2007 г.).</w:t>
      </w:r>
    </w:p>
    <w:p w14:paraId="4DF0DFE6" w14:textId="109CF3C0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881689">
        <w:rPr>
          <w:rFonts w:cs="Times New Roman"/>
          <w:b/>
          <w:bCs/>
          <w:szCs w:val="28"/>
        </w:rPr>
        <w:t xml:space="preserve">Листинг </w:t>
      </w:r>
      <w:r w:rsidR="00F440DE" w:rsidRPr="00C34A8C">
        <w:rPr>
          <w:rFonts w:cs="Times New Roman"/>
          <w:b/>
          <w:bCs/>
          <w:szCs w:val="28"/>
        </w:rPr>
        <w:t>3</w:t>
      </w:r>
      <w:r w:rsidRPr="00881689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Круговая диаграмма данных о выбросе в атмосферу парниковых газов</w:t>
      </w:r>
    </w:p>
    <w:p w14:paraId="2CCA6AC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import numpy as np</w:t>
      </w:r>
    </w:p>
    <w:p w14:paraId="6C6FF1B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gramEnd"/>
      <w:r w:rsidRPr="0093780C">
        <w:rPr>
          <w:rFonts w:cs="Times New Roman"/>
          <w:i/>
          <w:szCs w:val="28"/>
          <w:lang w:val="en-US"/>
        </w:rPr>
        <w:t xml:space="preserve"> as plt</w:t>
      </w:r>
    </w:p>
    <w:p w14:paraId="1D980E7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D70763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Annual greenhouse gas emissions, billion tons carbon equivalent (GtCe)</w:t>
      </w:r>
    </w:p>
    <w:p w14:paraId="0E73637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gas_emissions = </w:t>
      </w:r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gramEnd"/>
      <w:r w:rsidRPr="0093780C">
        <w:rPr>
          <w:rFonts w:cs="Times New Roman"/>
          <w:i/>
          <w:szCs w:val="28"/>
          <w:lang w:val="en-US"/>
        </w:rPr>
        <w:t>([(r'$\mathrm{CO_2}$-d', 2.2),</w:t>
      </w:r>
    </w:p>
    <w:p w14:paraId="7BBC67A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(r'$\</w:t>
      </w:r>
      <w:proofErr w:type="gramStart"/>
      <w:r w:rsidRPr="0093780C">
        <w:rPr>
          <w:rFonts w:cs="Times New Roman"/>
          <w:i/>
          <w:szCs w:val="28"/>
          <w:lang w:val="en-US"/>
        </w:rPr>
        <w:t>mathrm{</w:t>
      </w:r>
      <w:proofErr w:type="gramEnd"/>
      <w:r w:rsidRPr="0093780C">
        <w:rPr>
          <w:rFonts w:cs="Times New Roman"/>
          <w:i/>
          <w:szCs w:val="28"/>
          <w:lang w:val="en-US"/>
        </w:rPr>
        <w:t>CO_2}$-f', 8.0),</w:t>
      </w:r>
    </w:p>
    <w:p w14:paraId="05E2840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('Nitrous\nOxide', 1.0),</w:t>
      </w:r>
    </w:p>
    <w:p w14:paraId="5DF010A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('Methane', 2.3),</w:t>
      </w:r>
    </w:p>
    <w:p w14:paraId="5DBAD5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 ('Halocarbons', 0.1)],</w:t>
      </w:r>
    </w:p>
    <w:p w14:paraId="63A2D6A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                  dtype</w:t>
      </w:r>
      <w:proofErr w:type="gramStart"/>
      <w:r w:rsidRPr="0093780C">
        <w:rPr>
          <w:rFonts w:cs="Times New Roman"/>
          <w:i/>
          <w:szCs w:val="28"/>
          <w:lang w:val="en-US"/>
        </w:rPr>
        <w:t>=[</w:t>
      </w:r>
      <w:proofErr w:type="gramEnd"/>
      <w:r w:rsidRPr="0093780C">
        <w:rPr>
          <w:rFonts w:cs="Times New Roman"/>
          <w:i/>
          <w:szCs w:val="28"/>
          <w:lang w:val="en-US"/>
        </w:rPr>
        <w:t>('source', 'U17'), ('emission', 'f4')])</w:t>
      </w:r>
    </w:p>
    <w:p w14:paraId="7911E25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3E241DD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5 colours beige</w:t>
      </w:r>
    </w:p>
    <w:p w14:paraId="0A9A521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colours = ['#C7B299', '#A67C52', '#C69C6E', '#754C24', '#534741']</w:t>
      </w:r>
    </w:p>
    <w:p w14:paraId="5D4B4B8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2C9CCBA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explode = [0, 0, 0.1, 0, 0]</w:t>
      </w:r>
    </w:p>
    <w:p w14:paraId="163E01E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3DB461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fig, ax = </w:t>
      </w:r>
      <w:proofErr w:type="gramStart"/>
      <w:r w:rsidRPr="0093780C">
        <w:rPr>
          <w:rFonts w:cs="Times New Roman"/>
          <w:i/>
          <w:szCs w:val="28"/>
          <w:lang w:val="en-US"/>
        </w:rPr>
        <w:t>plt.subplots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6E1CDE6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ax.axis</w:t>
      </w:r>
      <w:proofErr w:type="gramEnd"/>
      <w:r w:rsidRPr="0093780C">
        <w:rPr>
          <w:rFonts w:cs="Times New Roman"/>
          <w:i/>
          <w:szCs w:val="28"/>
          <w:lang w:val="en-US"/>
        </w:rPr>
        <w:t>('equal')        # So our pie looks round!</w:t>
      </w:r>
    </w:p>
    <w:p w14:paraId="648C435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ax.pie(gas_emissions['emission'], colors=colours, shadow=True, startangle=90,</w:t>
      </w:r>
    </w:p>
    <w:p w14:paraId="7401716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explode=explode, labels=gas_emissions['source'], autopct='%.1f%%',</w:t>
      </w:r>
    </w:p>
    <w:p w14:paraId="7668206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   pctdistance=1.15, labeldistance=1.3)</w:t>
      </w:r>
    </w:p>
    <w:p w14:paraId="13AF30A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2E9996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16AE18F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plt.draw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000D02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fig.savefig</w:t>
      </w:r>
      <w:proofErr w:type="gramEnd"/>
      <w:r w:rsidRPr="0093780C">
        <w:rPr>
          <w:rFonts w:cs="Times New Roman"/>
          <w:i/>
          <w:szCs w:val="28"/>
          <w:lang w:val="en-US"/>
        </w:rPr>
        <w:t>('A pie chart of greenhouse gas emissions.png', dpi=500)</w:t>
      </w:r>
    </w:p>
    <w:p w14:paraId="41BC3D01" w14:textId="77777777" w:rsidR="00603930" w:rsidRPr="002D79AE" w:rsidRDefault="00603930" w:rsidP="002D79AE">
      <w:pPr>
        <w:jc w:val="both"/>
        <w:rPr>
          <w:rFonts w:cs="Times New Roman"/>
          <w:szCs w:val="28"/>
          <w:lang w:val="en-US"/>
        </w:rPr>
      </w:pPr>
    </w:p>
    <w:p w14:paraId="6D7D3603" w14:textId="75F3BEF6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Полученная в результате круговая диаграмма показана на рис. </w:t>
      </w:r>
      <w:r w:rsidR="00CA6A6A" w:rsidRPr="00CA6A6A">
        <w:rPr>
          <w:rFonts w:cs="Times New Roman"/>
          <w:szCs w:val="28"/>
        </w:rPr>
        <w:t>3</w:t>
      </w:r>
      <w:r w:rsidRPr="002D79AE">
        <w:rPr>
          <w:rFonts w:cs="Times New Roman"/>
          <w:szCs w:val="28"/>
        </w:rPr>
        <w:t>.</w:t>
      </w:r>
    </w:p>
    <w:p w14:paraId="778E0B72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1F5A0615" w14:textId="0DE1B477" w:rsidR="00603930" w:rsidRPr="002D79AE" w:rsidRDefault="00603930" w:rsidP="002B710B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5E598380" wp14:editId="7218053E">
            <wp:extent cx="4530552" cy="3020368"/>
            <wp:effectExtent l="0" t="0" r="0" b="0"/>
            <wp:docPr id="11" name="Рисунок 11" descr="C:\Users\admin\Desktop\JupyterLab\JupyterLab\A pie chart of greenhouse gas e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JupyterLab\JupyterLab\A pie chart of greenhouse gas emiss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95" cy="30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0402" w14:textId="36075A87" w:rsidR="00603930" w:rsidRPr="002D79AE" w:rsidRDefault="00603930" w:rsidP="002B710B">
      <w:pPr>
        <w:rPr>
          <w:rFonts w:cs="Times New Roman"/>
          <w:szCs w:val="28"/>
        </w:rPr>
      </w:pPr>
      <w:r w:rsidRPr="006011C8">
        <w:rPr>
          <w:rFonts w:cs="Times New Roman"/>
          <w:b/>
          <w:bCs/>
          <w:szCs w:val="28"/>
        </w:rPr>
        <w:t xml:space="preserve">Рис. </w:t>
      </w:r>
      <w:r w:rsidR="00CA6A6A" w:rsidRPr="006011C8">
        <w:rPr>
          <w:rFonts w:cs="Times New Roman"/>
          <w:b/>
          <w:bCs/>
          <w:szCs w:val="28"/>
        </w:rPr>
        <w:t>3</w:t>
      </w:r>
      <w:r w:rsidRPr="006011C8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Выброс в атмосферу парниковых газов в процентах по пяти различным источникам: CO2-d обозначает выброс CO2 из-за уничтожения лесов; CO2-f обозначает выброс CO2 при сжигании природного углеводородного топлива</w:t>
      </w:r>
    </w:p>
    <w:p w14:paraId="556B36CC" w14:textId="1C533B69" w:rsidR="00603930" w:rsidRPr="002D79AE" w:rsidRDefault="00603930" w:rsidP="000C4686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>Последние годы круговые диаграммы стали менее распространенными (их презрительно называют «Comic Sans визуализации данных»), несомненно, разумнее избегать их использования при сравнении большого количества категорий или весьма похожих значений. К счастью, Matplotlib не поддерживает трехмерные круговые диаграммы.</w:t>
      </w:r>
    </w:p>
    <w:p w14:paraId="6EE45570" w14:textId="2057E3A4" w:rsidR="00603930" w:rsidRPr="000C4686" w:rsidRDefault="00603930" w:rsidP="000C4686">
      <w:pPr>
        <w:ind w:firstLine="708"/>
        <w:jc w:val="both"/>
        <w:rPr>
          <w:rFonts w:cs="Times New Roman"/>
          <w:b/>
          <w:szCs w:val="28"/>
        </w:rPr>
      </w:pPr>
      <w:r w:rsidRPr="0093780C">
        <w:rPr>
          <w:rFonts w:cs="Times New Roman"/>
          <w:b/>
          <w:szCs w:val="28"/>
        </w:rPr>
        <w:t>Диаграммы в полярных координатах</w:t>
      </w:r>
    </w:p>
    <w:p w14:paraId="20EB9E6B" w14:textId="539C2696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Диаграмма θ в полярных координатах с радиусом r, определяемая как функция от угла, создается с помощью метода </w:t>
      </w:r>
      <w:proofErr w:type="gramStart"/>
      <w:r w:rsidRPr="0093780C">
        <w:rPr>
          <w:rFonts w:cs="Times New Roman"/>
          <w:i/>
          <w:szCs w:val="28"/>
        </w:rPr>
        <w:t>pyplot.polar</w:t>
      </w:r>
      <w:proofErr w:type="gramEnd"/>
      <w:r w:rsidRPr="002D79AE">
        <w:rPr>
          <w:rFonts w:cs="Times New Roman"/>
          <w:szCs w:val="28"/>
        </w:rPr>
        <w:t>, или посредством определения представления по умолчанию при добавлении внутреннего графика в рисунок:</w:t>
      </w:r>
    </w:p>
    <w:p w14:paraId="5C609384" w14:textId="77777777" w:rsidR="00603930" w:rsidRPr="0093780C" w:rsidRDefault="00603930" w:rsidP="0093780C">
      <w:pPr>
        <w:spacing w:after="0" w:line="240" w:lineRule="auto"/>
        <w:ind w:firstLine="708"/>
        <w:jc w:val="left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 = </w:t>
      </w:r>
      <w:proofErr w:type="gramStart"/>
      <w:r w:rsidRPr="0093780C">
        <w:rPr>
          <w:rFonts w:cs="Times New Roman"/>
          <w:i/>
          <w:szCs w:val="28"/>
          <w:lang w:val="en-US"/>
        </w:rPr>
        <w:t>plt.figure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7C45B19A" w14:textId="4C6F1720" w:rsidR="0093780C" w:rsidRDefault="00603930" w:rsidP="009A57D2">
      <w:pPr>
        <w:spacing w:after="0" w:line="240" w:lineRule="auto"/>
        <w:ind w:firstLine="708"/>
        <w:jc w:val="left"/>
        <w:rPr>
          <w:rFonts w:cs="Times New Roman"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 = fig.add_subplot(projection='polar')</w:t>
      </w:r>
    </w:p>
    <w:p w14:paraId="1C99A8EA" w14:textId="77777777" w:rsidR="00EF726B" w:rsidRDefault="00EF726B" w:rsidP="0093780C">
      <w:pPr>
        <w:ind w:firstLine="708"/>
        <w:jc w:val="both"/>
        <w:rPr>
          <w:rFonts w:cs="Times New Roman"/>
          <w:szCs w:val="28"/>
        </w:rPr>
      </w:pPr>
    </w:p>
    <w:p w14:paraId="4E3A6019" w14:textId="42F3C357" w:rsidR="00603930" w:rsidRPr="002D79AE" w:rsidRDefault="0093780C" w:rsidP="0093780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примере </w:t>
      </w:r>
      <w:r w:rsidR="00010DFA" w:rsidRPr="00E83989">
        <w:rPr>
          <w:rFonts w:cs="Times New Roman"/>
          <w:szCs w:val="28"/>
        </w:rPr>
        <w:t>4</w:t>
      </w:r>
      <w:r w:rsidR="00603930" w:rsidRPr="002D79AE">
        <w:rPr>
          <w:rFonts w:cs="Times New Roman"/>
          <w:szCs w:val="28"/>
        </w:rPr>
        <w:t xml:space="preserve"> демонстрируются оба способа.</w:t>
      </w:r>
    </w:p>
    <w:p w14:paraId="5A4AF69E" w14:textId="02C3226D" w:rsidR="00603930" w:rsidRDefault="0093780C" w:rsidP="0093780C">
      <w:pPr>
        <w:ind w:firstLine="708"/>
        <w:jc w:val="both"/>
        <w:rPr>
          <w:rFonts w:cs="Times New Roman"/>
          <w:szCs w:val="28"/>
        </w:rPr>
      </w:pPr>
      <w:r w:rsidRPr="006A2350">
        <w:rPr>
          <w:rFonts w:cs="Times New Roman"/>
          <w:b/>
          <w:bCs/>
          <w:szCs w:val="28"/>
        </w:rPr>
        <w:t xml:space="preserve">Пример </w:t>
      </w:r>
      <w:r w:rsidR="00E83989" w:rsidRPr="00C34A8C">
        <w:rPr>
          <w:rFonts w:cs="Times New Roman"/>
          <w:b/>
          <w:bCs/>
          <w:szCs w:val="28"/>
        </w:rPr>
        <w:t>4</w:t>
      </w:r>
      <w:r w:rsidR="00603930" w:rsidRPr="006A2350">
        <w:rPr>
          <w:rFonts w:cs="Times New Roman"/>
          <w:b/>
          <w:bCs/>
          <w:szCs w:val="28"/>
        </w:rPr>
        <w:t>.</w:t>
      </w:r>
      <w:r w:rsidR="00603930" w:rsidRPr="002D79AE">
        <w:rPr>
          <w:rFonts w:cs="Times New Roman"/>
          <w:szCs w:val="28"/>
        </w:rPr>
        <w:t xml:space="preserve"> Система направленных антенн </w:t>
      </w:r>
      <w:r>
        <w:rPr>
          <w:rFonts w:cs="Times New Roman"/>
          <w:szCs w:val="28"/>
        </w:rPr>
        <w:t>(антенная решетка) может исполь</w:t>
      </w:r>
      <w:r w:rsidR="00603930" w:rsidRPr="002D79AE">
        <w:rPr>
          <w:rFonts w:cs="Times New Roman"/>
          <w:szCs w:val="28"/>
        </w:rPr>
        <w:t>зоваться для ориентации радиоволн в определе</w:t>
      </w:r>
      <w:r>
        <w:rPr>
          <w:rFonts w:cs="Times New Roman"/>
          <w:szCs w:val="28"/>
        </w:rPr>
        <w:t>нном направлении с помощью регу</w:t>
      </w:r>
      <w:r w:rsidR="00603930" w:rsidRPr="002D79AE">
        <w:rPr>
          <w:rFonts w:cs="Times New Roman"/>
          <w:szCs w:val="28"/>
        </w:rPr>
        <w:t>лирования их количества, геометрической конфигурации, относительных амплитуд</w:t>
      </w:r>
      <w:r>
        <w:rPr>
          <w:rFonts w:cs="Times New Roman"/>
          <w:szCs w:val="28"/>
        </w:rPr>
        <w:t xml:space="preserve"> относительных фаз</w:t>
      </w:r>
      <w:r w:rsidR="00603930" w:rsidRPr="002D79AE">
        <w:rPr>
          <w:rFonts w:cs="Times New Roman"/>
          <w:szCs w:val="28"/>
        </w:rPr>
        <w:t xml:space="preserve">. Рассмотрим систему из </w:t>
      </w:r>
      <w:r w:rsidRPr="00970DA8">
        <w:rPr>
          <w:rFonts w:cs="Times New Roman"/>
          <w:i/>
          <w:iCs/>
          <w:szCs w:val="28"/>
        </w:rPr>
        <w:t>n</w:t>
      </w:r>
      <w:r>
        <w:rPr>
          <w:rFonts w:cs="Times New Roman"/>
          <w:szCs w:val="28"/>
        </w:rPr>
        <w:t xml:space="preserve"> изотропных антенн (с равномер</w:t>
      </w:r>
      <w:r w:rsidR="00603930" w:rsidRPr="002D79AE">
        <w:rPr>
          <w:rFonts w:cs="Times New Roman"/>
          <w:szCs w:val="28"/>
        </w:rPr>
        <w:t xml:space="preserve">ным излучением во всех направлениях) в позициях </w:t>
      </w:r>
      <w:r w:rsidR="00970DA8" w:rsidRPr="00970DA8">
        <w:rPr>
          <w:rFonts w:cs="Times New Roman"/>
          <w:position w:val="-12"/>
          <w:szCs w:val="28"/>
        </w:rPr>
        <w:object w:dxaOrig="240" w:dyaOrig="360" w14:anchorId="70B53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.5pt" o:ole="">
            <v:imagedata r:id="rId8" o:title=""/>
          </v:shape>
          <o:OLEObject Type="Embed" ProgID="Equation.DSMT4" ShapeID="_x0000_i1025" DrawAspect="Content" ObjectID="_1708614320" r:id="rId9"/>
        </w:object>
      </w:r>
      <w:r w:rsidR="00603930" w:rsidRPr="002D79AE">
        <w:rPr>
          <w:rFonts w:cs="Times New Roman"/>
          <w:szCs w:val="28"/>
        </w:rPr>
        <w:t xml:space="preserve">, равномерно распределенных с интервалом </w:t>
      </w:r>
      <w:r w:rsidR="00603930" w:rsidRPr="00970DA8">
        <w:rPr>
          <w:rFonts w:cs="Times New Roman"/>
          <w:i/>
          <w:iCs/>
          <w:szCs w:val="28"/>
        </w:rPr>
        <w:t>d</w:t>
      </w:r>
      <w:r w:rsidR="00603930" w:rsidRPr="002D79AE">
        <w:rPr>
          <w:rFonts w:cs="Times New Roman"/>
          <w:szCs w:val="28"/>
        </w:rPr>
        <w:t xml:space="preserve"> по оси </w:t>
      </w:r>
      <w:r w:rsidR="00603930" w:rsidRPr="00970DA8">
        <w:rPr>
          <w:rFonts w:cs="Times New Roman"/>
          <w:i/>
          <w:iCs/>
          <w:szCs w:val="28"/>
        </w:rPr>
        <w:t>x</w:t>
      </w:r>
      <w:r w:rsidR="00603930" w:rsidRPr="002D79AE">
        <w:rPr>
          <w:rFonts w:cs="Times New Roman"/>
          <w:szCs w:val="28"/>
        </w:rPr>
        <w:t xml:space="preserve"> от начала координат:</w:t>
      </w:r>
    </w:p>
    <w:bookmarkStart w:id="0" w:name="MTBlankEqn"/>
    <w:p w14:paraId="63DB85D4" w14:textId="4D7EB189" w:rsidR="00970DA8" w:rsidRDefault="00970DA8" w:rsidP="00970DA8">
      <w:pPr>
        <w:ind w:firstLine="708"/>
      </w:pPr>
      <w:r w:rsidRPr="00970DA8">
        <w:rPr>
          <w:position w:val="-12"/>
        </w:rPr>
        <w:object w:dxaOrig="3320" w:dyaOrig="360" w14:anchorId="5D8944CD">
          <v:shape id="_x0000_i1026" type="#_x0000_t75" style="width:166pt;height:18.5pt" o:ole="">
            <v:imagedata r:id="rId10" o:title=""/>
          </v:shape>
          <o:OLEObject Type="Embed" ProgID="Equation.DSMT4" ShapeID="_x0000_i1026" DrawAspect="Content" ObjectID="_1708614321" r:id="rId11"/>
        </w:object>
      </w:r>
      <w:bookmarkEnd w:id="0"/>
    </w:p>
    <w:p w14:paraId="199FF190" w14:textId="0918E02D" w:rsidR="00970DA8" w:rsidRDefault="00970DA8" w:rsidP="002D79AE">
      <w:pPr>
        <w:jc w:val="both"/>
      </w:pPr>
      <w:r>
        <w:tab/>
        <w:t xml:space="preserve">Если одна антенна генерирует вектор излучения </w:t>
      </w:r>
      <w:r w:rsidRPr="00970DA8">
        <w:rPr>
          <w:position w:val="-10"/>
        </w:rPr>
        <w:object w:dxaOrig="560" w:dyaOrig="320" w14:anchorId="5A787387">
          <v:shape id="_x0000_i1027" type="#_x0000_t75" style="width:28pt;height:16pt" o:ole="">
            <v:imagedata r:id="rId12" o:title=""/>
          </v:shape>
          <o:OLEObject Type="Embed" ProgID="Equation.DSMT4" ShapeID="_x0000_i1027" DrawAspect="Content" ObjectID="_1708614322" r:id="rId13"/>
        </w:object>
      </w:r>
      <w:r w:rsidRPr="00970DA8">
        <w:t xml:space="preserve">, </w:t>
      </w:r>
      <w:r>
        <w:t>где</w:t>
      </w:r>
      <w:r w:rsidRPr="00970DA8">
        <w:t xml:space="preserve"> </w:t>
      </w:r>
      <w:r w:rsidRPr="00970DA8">
        <w:rPr>
          <w:position w:val="-10"/>
        </w:rPr>
        <w:object w:dxaOrig="1760" w:dyaOrig="320" w14:anchorId="0651806B">
          <v:shape id="_x0000_i1028" type="#_x0000_t75" style="width:88pt;height:16pt" o:ole="">
            <v:imagedata r:id="rId14" o:title=""/>
          </v:shape>
          <o:OLEObject Type="Embed" ProgID="Equation.DSMT4" ShapeID="_x0000_i1028" DrawAspect="Content" ObjectID="_1708614323" r:id="rId15"/>
        </w:object>
      </w:r>
      <w:r w:rsidRPr="00970DA8">
        <w:t xml:space="preserve">, </w:t>
      </w:r>
      <w:r>
        <w:t xml:space="preserve">то суммарный вектор излучения всех </w:t>
      </w:r>
      <w:r w:rsidRPr="00970DA8">
        <w:rPr>
          <w:position w:val="-6"/>
        </w:rPr>
        <w:object w:dxaOrig="200" w:dyaOrig="220" w14:anchorId="6BFBDFA0">
          <v:shape id="_x0000_i1029" type="#_x0000_t75" style="width:10pt;height:11pt" o:ole="">
            <v:imagedata r:id="rId16" o:title=""/>
          </v:shape>
          <o:OLEObject Type="Embed" ProgID="Equation.DSMT4" ShapeID="_x0000_i1029" DrawAspect="Content" ObjectID="_1708614324" r:id="rId17"/>
        </w:object>
      </w:r>
      <w:r w:rsidRPr="00970DA8">
        <w:t xml:space="preserve"> </w:t>
      </w:r>
      <w:r>
        <w:t>антенн</w:t>
      </w:r>
      <w:r w:rsidRPr="00970DA8">
        <w:t xml:space="preserve"> </w:t>
      </w:r>
      <w:r>
        <w:t>равен</w:t>
      </w:r>
    </w:p>
    <w:p w14:paraId="1A5CD8F2" w14:textId="1CF7FEF3" w:rsidR="00970DA8" w:rsidRDefault="00970DA8" w:rsidP="00970DA8">
      <w:r w:rsidRPr="00970DA8">
        <w:rPr>
          <w:position w:val="-30"/>
        </w:rPr>
        <w:object w:dxaOrig="3580" w:dyaOrig="700" w14:anchorId="7A5CED82">
          <v:shape id="_x0000_i1030" type="#_x0000_t75" style="width:179pt;height:35pt" o:ole="">
            <v:imagedata r:id="rId18" o:title=""/>
          </v:shape>
          <o:OLEObject Type="Embed" ProgID="Equation.DSMT4" ShapeID="_x0000_i1030" DrawAspect="Content" ObjectID="_1708614325" r:id="rId19"/>
        </w:object>
      </w:r>
    </w:p>
    <w:p w14:paraId="70FC6C24" w14:textId="349D1F98" w:rsidR="00970DA8" w:rsidRDefault="00970DA8" w:rsidP="00970DA8">
      <w:pPr>
        <w:jc w:val="both"/>
      </w:pPr>
      <w:r>
        <w:t xml:space="preserve">где </w:t>
      </w:r>
      <w:r w:rsidRPr="00970DA8">
        <w:rPr>
          <w:position w:val="-14"/>
        </w:rPr>
        <w:object w:dxaOrig="300" w:dyaOrig="380" w14:anchorId="4E30D271">
          <v:shape id="_x0000_i1031" type="#_x0000_t75" style="width:15pt;height:19pt" o:ole="">
            <v:imagedata r:id="rId20" o:title=""/>
          </v:shape>
          <o:OLEObject Type="Embed" ProgID="Equation.DSMT4" ShapeID="_x0000_i1031" DrawAspect="Content" ObjectID="_1708614326" r:id="rId21"/>
        </w:object>
      </w:r>
      <w:r>
        <w:t xml:space="preserve"> - относительная комплексная амплитуда возбуждения </w:t>
      </w:r>
      <w:r w:rsidRPr="00970DA8">
        <w:rPr>
          <w:position w:val="-10"/>
        </w:rPr>
        <w:object w:dxaOrig="200" w:dyaOrig="300" w14:anchorId="6A096357">
          <v:shape id="_x0000_i1032" type="#_x0000_t75" style="width:10pt;height:15pt" o:ole="">
            <v:imagedata r:id="rId22" o:title=""/>
          </v:shape>
          <o:OLEObject Type="Embed" ProgID="Equation.DSMT4" ShapeID="_x0000_i1032" DrawAspect="Content" ObjectID="_1708614327" r:id="rId23"/>
        </w:object>
      </w:r>
      <w:r w:rsidRPr="00970DA8">
        <w:t>-</w:t>
      </w:r>
      <w:r>
        <w:t xml:space="preserve">й антенны, представляющая ее амплитуду и фазу, а множество </w:t>
      </w:r>
      <w:r w:rsidRPr="00970DA8">
        <w:rPr>
          <w:position w:val="-10"/>
        </w:rPr>
        <w:object w:dxaOrig="540" w:dyaOrig="320" w14:anchorId="6A2AEA06">
          <v:shape id="_x0000_i1033" type="#_x0000_t75" style="width:27pt;height:16pt" o:ole="">
            <v:imagedata r:id="rId24" o:title=""/>
          </v:shape>
          <o:OLEObject Type="Embed" ProgID="Equation.DSMT4" ShapeID="_x0000_i1033" DrawAspect="Content" ObjectID="_1708614328" r:id="rId25"/>
        </w:object>
      </w:r>
      <w:r>
        <w:t xml:space="preserve"> известен как множитель (коэффициент) решетки антенн. Можно выбрать </w:t>
      </w:r>
      <w:r w:rsidRPr="00970DA8">
        <w:rPr>
          <w:position w:val="-12"/>
        </w:rPr>
        <w:object w:dxaOrig="639" w:dyaOrig="360" w14:anchorId="262DBF04">
          <v:shape id="_x0000_i1034" type="#_x0000_t75" style="width:32pt;height:18.5pt" o:ole="">
            <v:imagedata r:id="rId26" o:title=""/>
          </v:shape>
          <o:OLEObject Type="Embed" ProgID="Equation.DSMT4" ShapeID="_x0000_i1034" DrawAspect="Content" ObjectID="_1708614329" r:id="rId27"/>
        </w:object>
      </w:r>
      <w:r w:rsidRPr="00970DA8">
        <w:t xml:space="preserve">, </w:t>
      </w:r>
      <w:r>
        <w:t>чтобы определить относительные комплексные амплитуды возбуждения для каждой антенны в начальный момент времени. Далее выбирается вариант рассмотрения только по азимутальному (</w:t>
      </w:r>
      <w:r w:rsidRPr="00970DA8">
        <w:rPr>
          <w:position w:val="-10"/>
        </w:rPr>
        <w:object w:dxaOrig="220" w:dyaOrig="260" w14:anchorId="59C512EE">
          <v:shape id="_x0000_i1035" type="#_x0000_t75" style="width:11pt;height:13pt" o:ole="">
            <v:imagedata r:id="rId28" o:title=""/>
          </v:shape>
          <o:OLEObject Type="Embed" ProgID="Equation.DSMT4" ShapeID="_x0000_i1035" DrawAspect="Content" ObjectID="_1708614330" r:id="rId29"/>
        </w:object>
      </w:r>
      <w:r>
        <w:t xml:space="preserve">) распространению сигнала для изучения в плоскости </w:t>
      </w:r>
      <w:r w:rsidRPr="00970DA8">
        <w:rPr>
          <w:position w:val="-10"/>
        </w:rPr>
        <w:object w:dxaOrig="300" w:dyaOrig="260" w14:anchorId="0F90162A">
          <v:shape id="_x0000_i1036" type="#_x0000_t75" style="width:15pt;height:13pt" o:ole="">
            <v:imagedata r:id="rId30" o:title=""/>
          </v:shape>
          <o:OLEObject Type="Embed" ProgID="Equation.DSMT4" ShapeID="_x0000_i1036" DrawAspect="Content" ObjectID="_1708614331" r:id="rId31"/>
        </w:object>
      </w:r>
      <w:r>
        <w:t xml:space="preserve"> </w:t>
      </w:r>
      <w:r>
        <w:rPr>
          <w:lang w:val="en-US"/>
        </w:rPr>
        <w:t>c</w:t>
      </w:r>
      <w:r w:rsidRPr="00970DA8">
        <w:t xml:space="preserve"> </w:t>
      </w:r>
      <w:r>
        <w:t xml:space="preserve">установкой угла в полярных координатах </w:t>
      </w:r>
      <w:r w:rsidRPr="00970DA8">
        <w:rPr>
          <w:position w:val="-6"/>
        </w:rPr>
        <w:object w:dxaOrig="880" w:dyaOrig="279" w14:anchorId="716D6410">
          <v:shape id="_x0000_i1037" type="#_x0000_t75" style="width:44pt;height:14pt" o:ole="">
            <v:imagedata r:id="rId32" o:title=""/>
          </v:shape>
          <o:OLEObject Type="Embed" ProgID="Equation.DSMT4" ShapeID="_x0000_i1037" DrawAspect="Content" ObjectID="_1708614332" r:id="rId33"/>
        </w:object>
      </w:r>
      <w:r w:rsidRPr="00970DA8">
        <w:t xml:space="preserve">. </w:t>
      </w:r>
      <w:r>
        <w:t>В этом случае получаем</w:t>
      </w:r>
    </w:p>
    <w:p w14:paraId="0AD1E170" w14:textId="66B1F2DD" w:rsidR="00970DA8" w:rsidRPr="00970DA8" w:rsidRDefault="00970DA8" w:rsidP="00970DA8">
      <w:r w:rsidRPr="00970DA8">
        <w:rPr>
          <w:position w:val="-30"/>
        </w:rPr>
        <w:object w:dxaOrig="1960" w:dyaOrig="700" w14:anchorId="705DF52A">
          <v:shape id="_x0000_i1038" type="#_x0000_t75" style="width:98pt;height:35pt" o:ole="">
            <v:imagedata r:id="rId34" o:title=""/>
          </v:shape>
          <o:OLEObject Type="Embed" ProgID="Equation.DSMT4" ShapeID="_x0000_i1038" DrawAspect="Content" ObjectID="_1708614333" r:id="rId35"/>
        </w:object>
      </w:r>
    </w:p>
    <w:p w14:paraId="77652609" w14:textId="3341344B" w:rsidR="00970DA8" w:rsidRDefault="00970DA8" w:rsidP="00C535D5">
      <w:pPr>
        <w:ind w:firstLine="708"/>
        <w:jc w:val="both"/>
        <w:rPr>
          <w:lang w:val="en-US"/>
        </w:rPr>
      </w:pPr>
      <w:r>
        <w:t>Типовая относительная мощность излучения (коэффициент усиления) равна квадрату этой величины. Для двух одинаковых антенн</w:t>
      </w:r>
      <w:r>
        <w:rPr>
          <w:lang w:val="en-US"/>
        </w:rPr>
        <w:t>:</w:t>
      </w:r>
    </w:p>
    <w:p w14:paraId="677FFF81" w14:textId="7DC2F1B2" w:rsidR="00970DA8" w:rsidRDefault="00970DA8" w:rsidP="00970DA8">
      <w:r w:rsidRPr="00970DA8">
        <w:rPr>
          <w:position w:val="-16"/>
        </w:rPr>
        <w:object w:dxaOrig="3120" w:dyaOrig="480" w14:anchorId="33886AAD">
          <v:shape id="_x0000_i1039" type="#_x0000_t75" style="width:156pt;height:24pt" o:ole="">
            <v:imagedata r:id="rId36" o:title=""/>
          </v:shape>
          <o:OLEObject Type="Embed" ProgID="Equation.DSMT4" ShapeID="_x0000_i1039" DrawAspect="Content" ObjectID="_1708614334" r:id="rId37"/>
        </w:object>
      </w:r>
    </w:p>
    <w:p w14:paraId="6C1CD976" w14:textId="34419F62" w:rsidR="00970DA8" w:rsidRPr="00970DA8" w:rsidRDefault="00970DA8" w:rsidP="00C535D5">
      <w:pPr>
        <w:ind w:firstLine="708"/>
        <w:jc w:val="both"/>
      </w:pPr>
      <w:r>
        <w:t xml:space="preserve">В коде из листинга 4 относительная величина – коэффициент направления действия (КНД) </w:t>
      </w:r>
      <w:r w:rsidRPr="00970DA8">
        <w:rPr>
          <w:position w:val="-12"/>
        </w:rPr>
        <w:object w:dxaOrig="1660" w:dyaOrig="360" w14:anchorId="3C80B604">
          <v:shape id="_x0000_i1040" type="#_x0000_t75" style="width:83pt;height:18.5pt" o:ole="">
            <v:imagedata r:id="rId38" o:title=""/>
          </v:shape>
          <o:OLEObject Type="Embed" ProgID="Equation.DSMT4" ShapeID="_x0000_i1040" DrawAspect="Content" ObjectID="_1708614335" r:id="rId39"/>
        </w:object>
      </w:r>
      <w:r>
        <w:t xml:space="preserve"> </w:t>
      </w:r>
      <w:r w:rsidRPr="00970DA8">
        <w:t xml:space="preserve">- </w:t>
      </w:r>
      <w:r>
        <w:t xml:space="preserve">изображена графически на рисунке 4 как функция от </w:t>
      </w:r>
      <w:r w:rsidRPr="00970DA8">
        <w:rPr>
          <w:position w:val="-10"/>
        </w:rPr>
        <w:object w:dxaOrig="220" w:dyaOrig="260" w14:anchorId="79B4CFFD">
          <v:shape id="_x0000_i1041" type="#_x0000_t75" style="width:11pt;height:13pt" o:ole="">
            <v:imagedata r:id="rId40" o:title=""/>
          </v:shape>
          <o:OLEObject Type="Embed" ProgID="Equation.DSMT4" ShapeID="_x0000_i1041" DrawAspect="Content" ObjectID="_1708614336" r:id="rId41"/>
        </w:object>
      </w:r>
      <w:r>
        <w:t xml:space="preserve"> для случая двух антенн на графике в полярных координатах при </w:t>
      </w:r>
      <w:r w:rsidRPr="00970DA8">
        <w:rPr>
          <w:position w:val="-6"/>
        </w:rPr>
        <w:object w:dxaOrig="600" w:dyaOrig="279" w14:anchorId="7C305DCC">
          <v:shape id="_x0000_i1042" type="#_x0000_t75" style="width:30pt;height:14pt" o:ole="">
            <v:imagedata r:id="rId42" o:title=""/>
          </v:shape>
          <o:OLEObject Type="Embed" ProgID="Equation.DSMT4" ShapeID="_x0000_i1042" DrawAspect="Content" ObjectID="_1708614337" r:id="rId43"/>
        </w:object>
      </w:r>
      <w:r>
        <w:t xml:space="preserve"> и </w:t>
      </w:r>
      <w:r w:rsidRPr="00970DA8">
        <w:rPr>
          <w:position w:val="-12"/>
        </w:rPr>
        <w:object w:dxaOrig="639" w:dyaOrig="360" w14:anchorId="650555AE">
          <v:shape id="_x0000_i1043" type="#_x0000_t75" style="width:32pt;height:18.5pt" o:ole="">
            <v:imagedata r:id="rId44" o:title=""/>
          </v:shape>
          <o:OLEObject Type="Embed" ProgID="Equation.DSMT4" ShapeID="_x0000_i1043" DrawAspect="Content" ObjectID="_1708614338" r:id="rId45"/>
        </w:object>
      </w:r>
      <w:r w:rsidRPr="00970DA8">
        <w:t>,</w:t>
      </w:r>
      <w:r w:rsidRPr="00970DA8">
        <w:rPr>
          <w:position w:val="-12"/>
        </w:rPr>
        <w:object w:dxaOrig="740" w:dyaOrig="360" w14:anchorId="29977336">
          <v:shape id="_x0000_i1044" type="#_x0000_t75" style="width:37pt;height:18.5pt" o:ole="">
            <v:imagedata r:id="rId46" o:title=""/>
          </v:shape>
          <o:OLEObject Type="Embed" ProgID="Equation.DSMT4" ShapeID="_x0000_i1044" DrawAspect="Content" ObjectID="_1708614339" r:id="rId47"/>
        </w:object>
      </w:r>
      <w:r>
        <w:t xml:space="preserve"> </w:t>
      </w:r>
    </w:p>
    <w:p w14:paraId="53A1BBCB" w14:textId="168010D9" w:rsidR="00603930" w:rsidRPr="002D79AE" w:rsidRDefault="00603930" w:rsidP="0024521D">
      <w:pPr>
        <w:ind w:firstLine="708"/>
        <w:jc w:val="both"/>
        <w:rPr>
          <w:rFonts w:cs="Times New Roman"/>
          <w:szCs w:val="28"/>
        </w:rPr>
      </w:pPr>
      <w:r w:rsidRPr="00511F57">
        <w:rPr>
          <w:rFonts w:cs="Times New Roman"/>
          <w:b/>
          <w:bCs/>
          <w:szCs w:val="28"/>
        </w:rPr>
        <w:t xml:space="preserve">Листинг </w:t>
      </w:r>
      <w:r w:rsidR="00941669" w:rsidRPr="00C34A8C">
        <w:rPr>
          <w:rFonts w:cs="Times New Roman"/>
          <w:b/>
          <w:bCs/>
          <w:szCs w:val="28"/>
        </w:rPr>
        <w:t>4</w:t>
      </w:r>
      <w:r w:rsidRPr="00511F57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График коэффициента направленного действия (КНД) для системы из </w:t>
      </w:r>
      <w:r w:rsidR="006C6BC9">
        <w:rPr>
          <w:rFonts w:cs="Times New Roman"/>
          <w:szCs w:val="28"/>
        </w:rPr>
        <w:t>д</w:t>
      </w:r>
      <w:r w:rsidRPr="002D79AE">
        <w:rPr>
          <w:rFonts w:cs="Times New Roman"/>
          <w:szCs w:val="28"/>
        </w:rPr>
        <w:t>вух антенн</w:t>
      </w:r>
    </w:p>
    <w:p w14:paraId="7EAE449E" w14:textId="77777777" w:rsidR="00603930" w:rsidRPr="002D79AE" w:rsidRDefault="00603930" w:rsidP="002D79AE">
      <w:pPr>
        <w:jc w:val="both"/>
        <w:rPr>
          <w:rFonts w:cs="Times New Roman"/>
          <w:szCs w:val="28"/>
        </w:rPr>
      </w:pPr>
    </w:p>
    <w:p w14:paraId="7E8B547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import numpy as np</w:t>
      </w:r>
    </w:p>
    <w:p w14:paraId="4235194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lastRenderedPageBreak/>
        <w:t xml:space="preserve">import </w:t>
      </w:r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gramEnd"/>
      <w:r w:rsidRPr="0093780C">
        <w:rPr>
          <w:rFonts w:cs="Times New Roman"/>
          <w:i/>
          <w:szCs w:val="28"/>
          <w:lang w:val="en-US"/>
        </w:rPr>
        <w:t xml:space="preserve"> as plt</w:t>
      </w:r>
    </w:p>
    <w:p w14:paraId="0A167E0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1BEC7FF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w):</w:t>
      </w:r>
    </w:p>
    <w:p w14:paraId="5AF723B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power as a function of azimuthal angle, phi."""</w:t>
      </w:r>
    </w:p>
    <w:p w14:paraId="5622FC2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phi = </w:t>
      </w:r>
      <w:proofErr w:type="gramStart"/>
      <w:r w:rsidRPr="0093780C">
        <w:rPr>
          <w:rFonts w:cs="Times New Roman"/>
          <w:i/>
          <w:szCs w:val="28"/>
          <w:lang w:val="en-US"/>
        </w:rPr>
        <w:t>np.linspace</w:t>
      </w:r>
      <w:proofErr w:type="gramEnd"/>
      <w:r w:rsidRPr="0093780C">
        <w:rPr>
          <w:rFonts w:cs="Times New Roman"/>
          <w:i/>
          <w:szCs w:val="28"/>
          <w:lang w:val="en-US"/>
        </w:rPr>
        <w:t>(0, 2*np.pi, 1000)</w:t>
      </w:r>
    </w:p>
    <w:p w14:paraId="17302CA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psi = 2*np.pi * d / lam * np.cos(phi)</w:t>
      </w:r>
    </w:p>
    <w:p w14:paraId="2E2CC26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A = </w:t>
      </w:r>
      <w:proofErr w:type="gramStart"/>
      <w:r w:rsidRPr="0093780C">
        <w:rPr>
          <w:rFonts w:cs="Times New Roman"/>
          <w:i/>
          <w:szCs w:val="28"/>
          <w:lang w:val="en-US"/>
        </w:rPr>
        <w:t>w[</w:t>
      </w:r>
      <w:proofErr w:type="gramEnd"/>
      <w:r w:rsidRPr="0093780C">
        <w:rPr>
          <w:rFonts w:cs="Times New Roman"/>
          <w:i/>
          <w:szCs w:val="28"/>
          <w:lang w:val="en-US"/>
        </w:rPr>
        <w:t>0] + w[1]*np.exp(1j*psi)</w:t>
      </w:r>
    </w:p>
    <w:p w14:paraId="062ABFD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g = np.abs(A)**2</w:t>
      </w:r>
    </w:p>
    <w:p w14:paraId="310D529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phi, g</w:t>
      </w:r>
    </w:p>
    <w:p w14:paraId="67268EB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D3E329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def get_directive_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g, minDdBi=-20):</w:t>
      </w:r>
    </w:p>
    <w:p w14:paraId="6626929B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"directive gain" of the antenna array producing gain g."""</w:t>
      </w:r>
    </w:p>
    <w:p w14:paraId="70D32B6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DdBi = 10 * np.log10(g / np.max(g))</w:t>
      </w:r>
    </w:p>
    <w:p w14:paraId="7035329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</w:t>
      </w:r>
      <w:proofErr w:type="gramStart"/>
      <w:r w:rsidRPr="0093780C">
        <w:rPr>
          <w:rFonts w:cs="Times New Roman"/>
          <w:i/>
          <w:szCs w:val="28"/>
          <w:lang w:val="en-US"/>
        </w:rPr>
        <w:t>np.clip</w:t>
      </w:r>
      <w:proofErr w:type="gramEnd"/>
      <w:r w:rsidRPr="0093780C">
        <w:rPr>
          <w:rFonts w:cs="Times New Roman"/>
          <w:i/>
          <w:szCs w:val="28"/>
          <w:lang w:val="en-US"/>
        </w:rPr>
        <w:t>(DdBi, minDdBi, None)</w:t>
      </w:r>
    </w:p>
    <w:p w14:paraId="43E27D6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2F2D62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Wavelength, antenna spacing, feed coefficients.</w:t>
      </w:r>
    </w:p>
    <w:p w14:paraId="190F67C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lam = 1</w:t>
      </w:r>
    </w:p>
    <w:p w14:paraId="7F0DC2B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 = lam</w:t>
      </w:r>
    </w:p>
    <w:p w14:paraId="4DF3DCD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w = </w:t>
      </w:r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gramEnd"/>
      <w:r w:rsidRPr="0093780C">
        <w:rPr>
          <w:rFonts w:cs="Times New Roman"/>
          <w:i/>
          <w:szCs w:val="28"/>
          <w:lang w:val="en-US"/>
        </w:rPr>
        <w:t>([1, -1j])</w:t>
      </w:r>
    </w:p>
    <w:p w14:paraId="1F6D0A3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Calculate gain and directive gain; plot on a polar chart.</w:t>
      </w:r>
    </w:p>
    <w:p w14:paraId="352CAF9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phi, g =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</w:t>
      </w:r>
    </w:p>
    <w:p w14:paraId="0E596A7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DdBi = get_directive_gain(g)</w:t>
      </w:r>
    </w:p>
    <w:p w14:paraId="1755D73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532ECC46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plt.polar</w:t>
      </w:r>
      <w:proofErr w:type="gramEnd"/>
      <w:r w:rsidRPr="0093780C">
        <w:rPr>
          <w:rFonts w:cs="Times New Roman"/>
          <w:i/>
          <w:szCs w:val="28"/>
          <w:lang w:val="en-US"/>
        </w:rPr>
        <w:t>(phi, DdBi)</w:t>
      </w:r>
    </w:p>
    <w:p w14:paraId="455F6B1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ax = </w:t>
      </w:r>
      <w:proofErr w:type="gramStart"/>
      <w:r w:rsidRPr="0093780C">
        <w:rPr>
          <w:rFonts w:cs="Times New Roman"/>
          <w:i/>
          <w:szCs w:val="28"/>
          <w:lang w:val="en-US"/>
        </w:rPr>
        <w:t>plt.gca(</w:t>
      </w:r>
      <w:proofErr w:type="gramEnd"/>
      <w:r w:rsidRPr="0093780C">
        <w:rPr>
          <w:rFonts w:cs="Times New Roman"/>
          <w:i/>
          <w:szCs w:val="28"/>
          <w:lang w:val="en-US"/>
        </w:rPr>
        <w:t>)</w:t>
      </w:r>
    </w:p>
    <w:p w14:paraId="789C9DD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ax.set_</w:t>
      </w:r>
      <w:proofErr w:type="gramStart"/>
      <w:r w:rsidRPr="0093780C">
        <w:rPr>
          <w:rFonts w:cs="Times New Roman"/>
          <w:i/>
          <w:szCs w:val="28"/>
          <w:lang w:val="en-US"/>
        </w:rPr>
        <w:t>rticks(</w:t>
      </w:r>
      <w:proofErr w:type="gramEnd"/>
      <w:r w:rsidRPr="0093780C">
        <w:rPr>
          <w:rFonts w:cs="Times New Roman"/>
          <w:i/>
          <w:szCs w:val="28"/>
          <w:lang w:val="en-US"/>
        </w:rPr>
        <w:t>[-20, -15, -10, -5])</w:t>
      </w:r>
    </w:p>
    <w:p w14:paraId="2B5FE8F8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ax.set_rlabel_</w:t>
      </w:r>
      <w:proofErr w:type="gramStart"/>
      <w:r w:rsidRPr="0093780C">
        <w:rPr>
          <w:rFonts w:cs="Times New Roman"/>
          <w:i/>
          <w:szCs w:val="28"/>
          <w:lang w:val="en-US"/>
        </w:rPr>
        <w:t>position(</w:t>
      </w:r>
      <w:proofErr w:type="gramEnd"/>
      <w:r w:rsidRPr="0093780C">
        <w:rPr>
          <w:rFonts w:cs="Times New Roman"/>
          <w:i/>
          <w:szCs w:val="28"/>
          <w:lang w:val="en-US"/>
        </w:rPr>
        <w:t>45)</w:t>
      </w:r>
    </w:p>
    <w:p w14:paraId="19793DD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5B4679C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plt.draw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9BBDB15" w14:textId="77777777" w:rsidR="00603930" w:rsidRPr="002D79AE" w:rsidRDefault="00603930" w:rsidP="002D79AE">
      <w:pPr>
        <w:jc w:val="both"/>
        <w:rPr>
          <w:rFonts w:cs="Times New Roman"/>
          <w:szCs w:val="28"/>
          <w:lang w:val="en-US"/>
        </w:rPr>
      </w:pPr>
    </w:p>
    <w:p w14:paraId="392A4C73" w14:textId="50DD352F" w:rsidR="00603930" w:rsidRPr="002D79AE" w:rsidRDefault="00603930" w:rsidP="002B710B">
      <w:pPr>
        <w:rPr>
          <w:rFonts w:cs="Times New Roman"/>
          <w:szCs w:val="28"/>
          <w:lang w:val="en-US"/>
        </w:rPr>
      </w:pPr>
      <w:r w:rsidRPr="002D79A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D3FFB1A" wp14:editId="47F88F0B">
            <wp:extent cx="3157667" cy="3067026"/>
            <wp:effectExtent l="0" t="0" r="0" b="0"/>
            <wp:docPr id="15" name="Рисунок 15" descr="C:\Users\admin\Desktop\JupyterLab\JupyterLab\Modelling an antenna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JupyterLab\JupyterLab\Modelling an antenna array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84" cy="31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A2EF" w14:textId="1298192F" w:rsidR="00603930" w:rsidRPr="00BE7A5A" w:rsidRDefault="0093780C" w:rsidP="002B710B">
      <w:pPr>
        <w:rPr>
          <w:rFonts w:cs="Times New Roman"/>
          <w:szCs w:val="28"/>
        </w:rPr>
      </w:pPr>
      <w:r w:rsidRPr="0024521D">
        <w:rPr>
          <w:rFonts w:cs="Times New Roman"/>
          <w:b/>
          <w:bCs/>
          <w:szCs w:val="28"/>
        </w:rPr>
        <w:t xml:space="preserve">Рис. </w:t>
      </w:r>
      <w:r w:rsidR="000A7C13">
        <w:rPr>
          <w:rFonts w:cs="Times New Roman"/>
          <w:b/>
          <w:bCs/>
          <w:szCs w:val="28"/>
        </w:rPr>
        <w:t>4</w:t>
      </w:r>
      <w:r w:rsidRPr="002452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03930" w:rsidRPr="002D79AE">
        <w:rPr>
          <w:rFonts w:cs="Times New Roman"/>
          <w:szCs w:val="28"/>
        </w:rPr>
        <w:t>Коэфф</w:t>
      </w:r>
      <w:r w:rsidR="00BE7A5A">
        <w:rPr>
          <w:rFonts w:cs="Times New Roman"/>
          <w:szCs w:val="28"/>
        </w:rPr>
        <w:t xml:space="preserve">ициент направленного действия (КНД) системы для двух антенн при </w:t>
      </w:r>
      <w:r w:rsidR="00BE7A5A" w:rsidRPr="00970DA8">
        <w:rPr>
          <w:position w:val="-6"/>
        </w:rPr>
        <w:object w:dxaOrig="600" w:dyaOrig="279" w14:anchorId="0064B0BB">
          <v:shape id="_x0000_i1045" type="#_x0000_t75" style="width:30pt;height:14pt" o:ole="">
            <v:imagedata r:id="rId42" o:title=""/>
          </v:shape>
          <o:OLEObject Type="Embed" ProgID="Equation.DSMT4" ShapeID="_x0000_i1045" DrawAspect="Content" ObjectID="_1708614340" r:id="rId49"/>
        </w:object>
      </w:r>
      <w:r w:rsidR="00BE7A5A">
        <w:t xml:space="preserve"> и </w:t>
      </w:r>
      <w:r w:rsidR="00BE7A5A" w:rsidRPr="00970DA8">
        <w:rPr>
          <w:position w:val="-12"/>
        </w:rPr>
        <w:object w:dxaOrig="639" w:dyaOrig="360" w14:anchorId="31DCB1A7">
          <v:shape id="_x0000_i1046" type="#_x0000_t75" style="width:32pt;height:18.5pt" o:ole="">
            <v:imagedata r:id="rId44" o:title=""/>
          </v:shape>
          <o:OLEObject Type="Embed" ProgID="Equation.DSMT4" ShapeID="_x0000_i1046" DrawAspect="Content" ObjectID="_1708614341" r:id="rId50"/>
        </w:object>
      </w:r>
      <w:r w:rsidR="00BE7A5A" w:rsidRPr="00970DA8">
        <w:t>,</w:t>
      </w:r>
      <w:r w:rsidR="00BE7A5A" w:rsidRPr="00970DA8">
        <w:rPr>
          <w:position w:val="-12"/>
        </w:rPr>
        <w:object w:dxaOrig="740" w:dyaOrig="360" w14:anchorId="7A982497">
          <v:shape id="_x0000_i1047" type="#_x0000_t75" style="width:37pt;height:18.5pt" o:ole="">
            <v:imagedata r:id="rId46" o:title=""/>
          </v:shape>
          <o:OLEObject Type="Embed" ProgID="Equation.DSMT4" ShapeID="_x0000_i1047" DrawAspect="Content" ObjectID="_1708614342" r:id="rId51"/>
        </w:object>
      </w:r>
    </w:p>
    <w:p w14:paraId="6C95955B" w14:textId="77777777" w:rsidR="00603930" w:rsidRPr="002D79AE" w:rsidRDefault="00603930" w:rsidP="0093780C">
      <w:pPr>
        <w:rPr>
          <w:rFonts w:cs="Times New Roman"/>
          <w:szCs w:val="28"/>
        </w:rPr>
      </w:pPr>
    </w:p>
    <w:p w14:paraId="418FBBF2" w14:textId="626A4B8A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Методы бродкастинга библиотеки NumPy предоставляют более естественный способ расширения функциональности кода из листинга </w:t>
      </w:r>
      <w:r w:rsidR="00BE7A5A">
        <w:rPr>
          <w:rFonts w:cs="Times New Roman"/>
          <w:szCs w:val="28"/>
        </w:rPr>
        <w:t>4</w:t>
      </w:r>
      <w:r w:rsidRPr="002D79AE">
        <w:rPr>
          <w:rFonts w:cs="Times New Roman"/>
          <w:szCs w:val="28"/>
        </w:rPr>
        <w:t xml:space="preserve"> для произвольного количества антенн. В следующем примере (листинг </w:t>
      </w:r>
      <w:r w:rsidR="00BE7A5A">
        <w:rPr>
          <w:rFonts w:cs="Times New Roman"/>
          <w:szCs w:val="28"/>
        </w:rPr>
        <w:t>5</w:t>
      </w:r>
      <w:r w:rsidRPr="002D79AE">
        <w:rPr>
          <w:rFonts w:cs="Times New Roman"/>
          <w:szCs w:val="28"/>
        </w:rPr>
        <w:t xml:space="preserve">) метод объекта </w:t>
      </w:r>
      <w:r w:rsidRPr="00BE7A5A">
        <w:rPr>
          <w:rFonts w:cs="Times New Roman"/>
          <w:i/>
          <w:iCs/>
          <w:szCs w:val="28"/>
        </w:rPr>
        <w:t>Figure</w:t>
      </w:r>
      <w:r w:rsidRPr="002D79AE">
        <w:rPr>
          <w:rFonts w:cs="Times New Roman"/>
          <w:szCs w:val="28"/>
        </w:rPr>
        <w:t xml:space="preserve"> </w:t>
      </w:r>
      <w:r w:rsidRPr="00BE7A5A">
        <w:rPr>
          <w:rFonts w:cs="Times New Roman"/>
          <w:i/>
          <w:iCs/>
          <w:szCs w:val="28"/>
        </w:rPr>
        <w:t>add_subplot</w:t>
      </w:r>
      <w:r w:rsidRPr="002D79AE">
        <w:rPr>
          <w:rFonts w:cs="Times New Roman"/>
          <w:szCs w:val="28"/>
        </w:rPr>
        <w:t xml:space="preserve"> вызывается с аргументом </w:t>
      </w:r>
      <w:r w:rsidRPr="00BE7A5A">
        <w:rPr>
          <w:rFonts w:cs="Times New Roman"/>
          <w:i/>
          <w:iCs/>
          <w:szCs w:val="28"/>
        </w:rPr>
        <w:t>projection='polar'</w:t>
      </w:r>
      <w:r w:rsidRPr="002D79AE">
        <w:rPr>
          <w:rFonts w:cs="Times New Roman"/>
          <w:szCs w:val="28"/>
        </w:rPr>
        <w:t xml:space="preserve"> и возвращает соответствующий объект </w:t>
      </w:r>
      <w:r w:rsidRPr="00BE7A5A">
        <w:rPr>
          <w:rFonts w:cs="Times New Roman"/>
          <w:i/>
          <w:iCs/>
          <w:szCs w:val="28"/>
        </w:rPr>
        <w:t>Axes ax</w:t>
      </w:r>
      <w:r w:rsidRPr="002D79AE">
        <w:rPr>
          <w:rFonts w:cs="Times New Roman"/>
          <w:szCs w:val="28"/>
        </w:rPr>
        <w:t>.</w:t>
      </w:r>
    </w:p>
    <w:p w14:paraId="6872A266" w14:textId="4FC5EE0A" w:rsidR="00603930" w:rsidRPr="002D79AE" w:rsidRDefault="00603930" w:rsidP="0093780C">
      <w:pPr>
        <w:ind w:firstLine="708"/>
        <w:jc w:val="both"/>
        <w:rPr>
          <w:rFonts w:cs="Times New Roman"/>
          <w:szCs w:val="28"/>
        </w:rPr>
      </w:pPr>
      <w:r w:rsidRPr="0024521D">
        <w:rPr>
          <w:rFonts w:cs="Times New Roman"/>
          <w:b/>
          <w:bCs/>
          <w:szCs w:val="28"/>
        </w:rPr>
        <w:t xml:space="preserve">Листинг </w:t>
      </w:r>
      <w:r w:rsidR="00FD5317">
        <w:rPr>
          <w:rFonts w:cs="Times New Roman"/>
          <w:b/>
          <w:bCs/>
          <w:szCs w:val="28"/>
        </w:rPr>
        <w:t>5</w:t>
      </w:r>
      <w:r w:rsidRPr="0024521D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График коэффициента направленного действия (КНД) для системы из трех антенн</w:t>
      </w:r>
    </w:p>
    <w:p w14:paraId="10CD1C7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import numpy as np</w:t>
      </w:r>
    </w:p>
    <w:p w14:paraId="27C8D86B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import </w:t>
      </w:r>
      <w:proofErr w:type="gramStart"/>
      <w:r w:rsidRPr="0093780C">
        <w:rPr>
          <w:rFonts w:cs="Times New Roman"/>
          <w:i/>
          <w:szCs w:val="28"/>
          <w:lang w:val="en-US"/>
        </w:rPr>
        <w:t>matplotlib.pyplot</w:t>
      </w:r>
      <w:proofErr w:type="gramEnd"/>
      <w:r w:rsidRPr="0093780C">
        <w:rPr>
          <w:rFonts w:cs="Times New Roman"/>
          <w:i/>
          <w:szCs w:val="28"/>
          <w:lang w:val="en-US"/>
        </w:rPr>
        <w:t xml:space="preserve"> as plt</w:t>
      </w:r>
    </w:p>
    <w:p w14:paraId="5F2351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8FFF96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def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w):</w:t>
      </w:r>
    </w:p>
    <w:p w14:paraId="3F111701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power as a function of azimuthal angle, phi."""</w:t>
      </w:r>
    </w:p>
    <w:p w14:paraId="0DAC48A0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phi = </w:t>
      </w:r>
      <w:proofErr w:type="gramStart"/>
      <w:r w:rsidRPr="0093780C">
        <w:rPr>
          <w:rFonts w:cs="Times New Roman"/>
          <w:i/>
          <w:szCs w:val="28"/>
          <w:lang w:val="en-US"/>
        </w:rPr>
        <w:t>np.linspace</w:t>
      </w:r>
      <w:proofErr w:type="gramEnd"/>
      <w:r w:rsidRPr="0093780C">
        <w:rPr>
          <w:rFonts w:cs="Times New Roman"/>
          <w:i/>
          <w:szCs w:val="28"/>
          <w:lang w:val="en-US"/>
        </w:rPr>
        <w:t>(0, 2*np.pi, 1000)</w:t>
      </w:r>
    </w:p>
    <w:p w14:paraId="256ACBA3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psi = 2*np.pi * d / lam * np.cos(phi)</w:t>
      </w:r>
    </w:p>
    <w:p w14:paraId="0D12F7D2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j = </w:t>
      </w:r>
      <w:proofErr w:type="gramStart"/>
      <w:r w:rsidRPr="0093780C">
        <w:rPr>
          <w:rFonts w:cs="Times New Roman"/>
          <w:i/>
          <w:szCs w:val="28"/>
          <w:lang w:val="en-US"/>
        </w:rPr>
        <w:t>np.arange</w:t>
      </w:r>
      <w:proofErr w:type="gramEnd"/>
      <w:r w:rsidRPr="0093780C">
        <w:rPr>
          <w:rFonts w:cs="Times New Roman"/>
          <w:i/>
          <w:szCs w:val="28"/>
          <w:lang w:val="en-US"/>
        </w:rPr>
        <w:t>(len(w))</w:t>
      </w:r>
    </w:p>
    <w:p w14:paraId="2BB9F15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A = np.sum(w[j] * </w:t>
      </w:r>
      <w:proofErr w:type="gramStart"/>
      <w:r w:rsidRPr="0093780C">
        <w:rPr>
          <w:rFonts w:cs="Times New Roman"/>
          <w:i/>
          <w:szCs w:val="28"/>
          <w:lang w:val="en-US"/>
        </w:rPr>
        <w:t>np.exp(</w:t>
      </w:r>
      <w:proofErr w:type="gramEnd"/>
      <w:r w:rsidRPr="0093780C">
        <w:rPr>
          <w:rFonts w:cs="Times New Roman"/>
          <w:i/>
          <w:szCs w:val="28"/>
          <w:lang w:val="en-US"/>
        </w:rPr>
        <w:t>j * 1j * psi[:, None]), axis=1)</w:t>
      </w:r>
    </w:p>
    <w:p w14:paraId="176C0CA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g = np.abs(A)**2</w:t>
      </w:r>
    </w:p>
    <w:p w14:paraId="272DC35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phi, g</w:t>
      </w:r>
    </w:p>
    <w:p w14:paraId="21AC0A05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60092FB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def get_directive_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g, minDdBi=-20):</w:t>
      </w:r>
    </w:p>
    <w:p w14:paraId="5B79624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"""Return the "directive gain" of the antenna array producing gain g."""</w:t>
      </w:r>
    </w:p>
    <w:p w14:paraId="5ABBA72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DdBi = 10 * np.log10(g / np.max(g))</w:t>
      </w:r>
    </w:p>
    <w:p w14:paraId="6C08D5A4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    return </w:t>
      </w:r>
      <w:proofErr w:type="gramStart"/>
      <w:r w:rsidRPr="0093780C">
        <w:rPr>
          <w:rFonts w:cs="Times New Roman"/>
          <w:i/>
          <w:szCs w:val="28"/>
          <w:lang w:val="en-US"/>
        </w:rPr>
        <w:t>np.clip</w:t>
      </w:r>
      <w:proofErr w:type="gramEnd"/>
      <w:r w:rsidRPr="0093780C">
        <w:rPr>
          <w:rFonts w:cs="Times New Roman"/>
          <w:i/>
          <w:szCs w:val="28"/>
          <w:lang w:val="en-US"/>
        </w:rPr>
        <w:t>(DdBi, minDdBi, None)</w:t>
      </w:r>
    </w:p>
    <w:p w14:paraId="29F8D72F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4A64016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Wavelength, antenna spacing, feed coefficients.</w:t>
      </w:r>
    </w:p>
    <w:p w14:paraId="7997031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lam = 1</w:t>
      </w:r>
    </w:p>
    <w:p w14:paraId="315E836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 = lam / 2</w:t>
      </w:r>
    </w:p>
    <w:p w14:paraId="11E44F4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w = </w:t>
      </w:r>
      <w:proofErr w:type="gramStart"/>
      <w:r w:rsidRPr="0093780C">
        <w:rPr>
          <w:rFonts w:cs="Times New Roman"/>
          <w:i/>
          <w:szCs w:val="28"/>
          <w:lang w:val="en-US"/>
        </w:rPr>
        <w:t>np.array</w:t>
      </w:r>
      <w:proofErr w:type="gramEnd"/>
      <w:r w:rsidRPr="0093780C">
        <w:rPr>
          <w:rFonts w:cs="Times New Roman"/>
          <w:i/>
          <w:szCs w:val="28"/>
          <w:lang w:val="en-US"/>
        </w:rPr>
        <w:t>([1, -1, 1])</w:t>
      </w:r>
    </w:p>
    <w:p w14:paraId="7EC315FC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# Calculate gain and directive gain; plot on a polar chart.</w:t>
      </w:r>
    </w:p>
    <w:p w14:paraId="1D2F5CA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phi, g = </w:t>
      </w:r>
      <w:proofErr w:type="gramStart"/>
      <w:r w:rsidRPr="0093780C">
        <w:rPr>
          <w:rFonts w:cs="Times New Roman"/>
          <w:i/>
          <w:szCs w:val="28"/>
          <w:lang w:val="en-US"/>
        </w:rPr>
        <w:t>gain(</w:t>
      </w:r>
      <w:proofErr w:type="gramEnd"/>
      <w:r w:rsidRPr="0093780C">
        <w:rPr>
          <w:rFonts w:cs="Times New Roman"/>
          <w:i/>
          <w:szCs w:val="28"/>
          <w:lang w:val="en-US"/>
        </w:rPr>
        <w:t>d, w)</w:t>
      </w:r>
    </w:p>
    <w:p w14:paraId="3D027977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DdBi = get_directive_gain(g)</w:t>
      </w:r>
    </w:p>
    <w:p w14:paraId="22FA9B4E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</w:p>
    <w:p w14:paraId="0324C75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 xml:space="preserve">fig = </w:t>
      </w:r>
      <w:proofErr w:type="gramStart"/>
      <w:r w:rsidRPr="0093780C">
        <w:rPr>
          <w:rFonts w:cs="Times New Roman"/>
          <w:i/>
          <w:szCs w:val="28"/>
          <w:lang w:val="en-US"/>
        </w:rPr>
        <w:t>plt.figure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350043CD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 = fig.add_subplot(projection='polar')</w:t>
      </w:r>
    </w:p>
    <w:p w14:paraId="6635D83A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ax.plot</w:t>
      </w:r>
      <w:proofErr w:type="gramEnd"/>
      <w:r w:rsidRPr="0093780C">
        <w:rPr>
          <w:rFonts w:cs="Times New Roman"/>
          <w:i/>
          <w:szCs w:val="28"/>
          <w:lang w:val="en-US"/>
        </w:rPr>
        <w:t>(phi, DdBi)</w:t>
      </w:r>
    </w:p>
    <w:p w14:paraId="3AB5283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ax.set_</w:t>
      </w:r>
      <w:proofErr w:type="gramStart"/>
      <w:r w:rsidRPr="0093780C">
        <w:rPr>
          <w:rFonts w:cs="Times New Roman"/>
          <w:i/>
          <w:szCs w:val="28"/>
          <w:lang w:val="en-US"/>
        </w:rPr>
        <w:t>rticks(</w:t>
      </w:r>
      <w:proofErr w:type="gramEnd"/>
      <w:r w:rsidRPr="0093780C">
        <w:rPr>
          <w:rFonts w:cs="Times New Roman"/>
          <w:i/>
          <w:szCs w:val="28"/>
          <w:lang w:val="en-US"/>
        </w:rPr>
        <w:t>[-20, -15, -10, -5])</w:t>
      </w:r>
    </w:p>
    <w:p w14:paraId="52D4F5E9" w14:textId="77777777" w:rsidR="00603930" w:rsidRPr="0093780C" w:rsidRDefault="00603930" w:rsidP="0093780C">
      <w:pPr>
        <w:spacing w:after="0" w:line="240" w:lineRule="auto"/>
        <w:jc w:val="both"/>
        <w:rPr>
          <w:rFonts w:cs="Times New Roman"/>
          <w:i/>
          <w:szCs w:val="28"/>
          <w:lang w:val="en-US"/>
        </w:rPr>
      </w:pPr>
      <w:r w:rsidRPr="0093780C">
        <w:rPr>
          <w:rFonts w:cs="Times New Roman"/>
          <w:i/>
          <w:szCs w:val="28"/>
          <w:lang w:val="en-US"/>
        </w:rPr>
        <w:t>ax.set_rlabel_</w:t>
      </w:r>
      <w:proofErr w:type="gramStart"/>
      <w:r w:rsidRPr="0093780C">
        <w:rPr>
          <w:rFonts w:cs="Times New Roman"/>
          <w:i/>
          <w:szCs w:val="28"/>
          <w:lang w:val="en-US"/>
        </w:rPr>
        <w:t>position(</w:t>
      </w:r>
      <w:proofErr w:type="gramEnd"/>
      <w:r w:rsidRPr="0093780C">
        <w:rPr>
          <w:rFonts w:cs="Times New Roman"/>
          <w:i/>
          <w:szCs w:val="28"/>
          <w:lang w:val="en-US"/>
        </w:rPr>
        <w:t>45)</w:t>
      </w:r>
    </w:p>
    <w:p w14:paraId="4EEAD85D" w14:textId="77777777" w:rsidR="00603930" w:rsidRPr="002D79AE" w:rsidRDefault="00603930" w:rsidP="0093780C">
      <w:pPr>
        <w:spacing w:after="0" w:line="240" w:lineRule="auto"/>
        <w:jc w:val="both"/>
        <w:rPr>
          <w:rFonts w:cs="Times New Roman"/>
          <w:szCs w:val="28"/>
          <w:lang w:val="en-US"/>
        </w:rPr>
      </w:pPr>
      <w:proofErr w:type="gramStart"/>
      <w:r w:rsidRPr="0093780C">
        <w:rPr>
          <w:rFonts w:cs="Times New Roman"/>
          <w:i/>
          <w:szCs w:val="28"/>
          <w:lang w:val="en-US"/>
        </w:rPr>
        <w:t>plt.show</w:t>
      </w:r>
      <w:proofErr w:type="gramEnd"/>
      <w:r w:rsidRPr="0093780C">
        <w:rPr>
          <w:rFonts w:cs="Times New Roman"/>
          <w:i/>
          <w:szCs w:val="28"/>
          <w:lang w:val="en-US"/>
        </w:rPr>
        <w:t>()</w:t>
      </w:r>
    </w:p>
    <w:p w14:paraId="7AA2DB17" w14:textId="77777777" w:rsidR="0093780C" w:rsidRPr="00BC4DB4" w:rsidRDefault="0093780C" w:rsidP="002D79AE">
      <w:pPr>
        <w:jc w:val="both"/>
        <w:rPr>
          <w:rFonts w:cs="Times New Roman"/>
          <w:szCs w:val="28"/>
          <w:lang w:val="en-US"/>
        </w:rPr>
      </w:pPr>
    </w:p>
    <w:p w14:paraId="50ADB539" w14:textId="40B1A976" w:rsidR="00603930" w:rsidRPr="002D79AE" w:rsidRDefault="00603930" w:rsidP="0024521D">
      <w:pPr>
        <w:ind w:firstLine="708"/>
        <w:jc w:val="both"/>
        <w:rPr>
          <w:rFonts w:cs="Times New Roman"/>
          <w:szCs w:val="28"/>
        </w:rPr>
      </w:pPr>
      <w:r w:rsidRPr="002D79AE">
        <w:rPr>
          <w:rFonts w:cs="Times New Roman"/>
          <w:szCs w:val="28"/>
        </w:rPr>
        <w:t xml:space="preserve">Полученный в результате график показан на рис. </w:t>
      </w:r>
      <w:r w:rsidR="00E11926">
        <w:rPr>
          <w:rFonts w:cs="Times New Roman"/>
          <w:szCs w:val="28"/>
        </w:rPr>
        <w:t>5</w:t>
      </w:r>
      <w:r w:rsidRPr="002D79AE">
        <w:rPr>
          <w:rFonts w:cs="Times New Roman"/>
          <w:szCs w:val="28"/>
        </w:rPr>
        <w:t>.</w:t>
      </w:r>
    </w:p>
    <w:p w14:paraId="330E3847" w14:textId="3B962A65" w:rsidR="00603930" w:rsidRPr="002D79AE" w:rsidRDefault="00603930" w:rsidP="002B710B">
      <w:pPr>
        <w:rPr>
          <w:rFonts w:cs="Times New Roman"/>
          <w:szCs w:val="28"/>
        </w:rPr>
      </w:pPr>
      <w:r w:rsidRPr="002D79AE">
        <w:rPr>
          <w:rFonts w:cs="Times New Roman"/>
          <w:noProof/>
          <w:szCs w:val="28"/>
          <w:lang w:eastAsia="ru-RU"/>
        </w:rPr>
        <w:drawing>
          <wp:inline distT="0" distB="0" distL="0" distR="0" wp14:anchorId="55F19740" wp14:editId="05A246B2">
            <wp:extent cx="3046866" cy="2959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55" cy="30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8CA5" w14:textId="60A02492" w:rsidR="006A2350" w:rsidRDefault="00603930" w:rsidP="006A2350">
      <w:r w:rsidRPr="0024521D">
        <w:rPr>
          <w:rFonts w:cs="Times New Roman"/>
          <w:b/>
          <w:bCs/>
          <w:szCs w:val="28"/>
        </w:rPr>
        <w:t>Рис</w:t>
      </w:r>
      <w:r w:rsidR="004B2F75">
        <w:rPr>
          <w:rFonts w:cs="Times New Roman"/>
          <w:b/>
          <w:bCs/>
          <w:szCs w:val="28"/>
        </w:rPr>
        <w:t>.</w:t>
      </w:r>
      <w:r w:rsidRPr="0024521D">
        <w:rPr>
          <w:rFonts w:cs="Times New Roman"/>
          <w:b/>
          <w:bCs/>
          <w:szCs w:val="28"/>
        </w:rPr>
        <w:t xml:space="preserve"> </w:t>
      </w:r>
      <w:r w:rsidR="0033577A" w:rsidRPr="00B674C1">
        <w:rPr>
          <w:rFonts w:cs="Times New Roman"/>
          <w:b/>
          <w:bCs/>
          <w:szCs w:val="28"/>
        </w:rPr>
        <w:t>5</w:t>
      </w:r>
      <w:r w:rsidRPr="0024521D">
        <w:rPr>
          <w:rFonts w:cs="Times New Roman"/>
          <w:b/>
          <w:bCs/>
          <w:szCs w:val="28"/>
        </w:rPr>
        <w:t>.</w:t>
      </w:r>
      <w:r w:rsidRPr="002D79AE">
        <w:rPr>
          <w:rFonts w:cs="Times New Roman"/>
          <w:szCs w:val="28"/>
        </w:rPr>
        <w:t xml:space="preserve"> Коэффициент направленного действия (КНД) системы из нескольких (трех) антенн</w:t>
      </w:r>
      <w:r w:rsidR="00E11926">
        <w:rPr>
          <w:rFonts w:cs="Times New Roman"/>
          <w:szCs w:val="28"/>
        </w:rPr>
        <w:t xml:space="preserve"> при </w:t>
      </w:r>
      <w:r w:rsidR="00E11926" w:rsidRPr="00970DA8">
        <w:rPr>
          <w:position w:val="-6"/>
        </w:rPr>
        <w:object w:dxaOrig="880" w:dyaOrig="279" w14:anchorId="44442F95">
          <v:shape id="_x0000_i1048" type="#_x0000_t75" style="width:44pt;height:14pt" o:ole="">
            <v:imagedata r:id="rId53" o:title=""/>
          </v:shape>
          <o:OLEObject Type="Embed" ProgID="Equation.DSMT4" ShapeID="_x0000_i1048" DrawAspect="Content" ObjectID="_1708614343" r:id="rId54"/>
        </w:object>
      </w:r>
      <w:r w:rsidR="00E11926">
        <w:t xml:space="preserve"> и </w:t>
      </w:r>
      <w:r w:rsidR="00E11926" w:rsidRPr="00970DA8">
        <w:rPr>
          <w:position w:val="-12"/>
        </w:rPr>
        <w:object w:dxaOrig="639" w:dyaOrig="360" w14:anchorId="06E249BD">
          <v:shape id="_x0000_i1049" type="#_x0000_t75" style="width:32pt;height:18.5pt" o:ole="">
            <v:imagedata r:id="rId44" o:title=""/>
          </v:shape>
          <o:OLEObject Type="Embed" ProgID="Equation.DSMT4" ShapeID="_x0000_i1049" DrawAspect="Content" ObjectID="_1708614344" r:id="rId55"/>
        </w:object>
      </w:r>
      <w:r w:rsidR="00E11926" w:rsidRPr="00970DA8">
        <w:t>,</w:t>
      </w:r>
      <w:r w:rsidR="00E11926" w:rsidRPr="00970DA8">
        <w:rPr>
          <w:position w:val="-12"/>
        </w:rPr>
        <w:object w:dxaOrig="780" w:dyaOrig="360" w14:anchorId="32338CA3">
          <v:shape id="_x0000_i1050" type="#_x0000_t75" style="width:39pt;height:18.5pt" o:ole="">
            <v:imagedata r:id="rId56" o:title=""/>
          </v:shape>
          <o:OLEObject Type="Embed" ProgID="Equation.DSMT4" ShapeID="_x0000_i1050" DrawAspect="Content" ObjectID="_1708614345" r:id="rId57"/>
        </w:object>
      </w:r>
      <w:r w:rsidR="00E11926" w:rsidRPr="00E11926">
        <w:t xml:space="preserve">, </w:t>
      </w:r>
      <w:r w:rsidR="00B674C1" w:rsidRPr="00970DA8">
        <w:rPr>
          <w:position w:val="-12"/>
        </w:rPr>
        <w:object w:dxaOrig="639" w:dyaOrig="360" w14:anchorId="2134E6F2">
          <v:shape id="_x0000_i1051" type="#_x0000_t75" style="width:32pt;height:18.5pt" o:ole="">
            <v:imagedata r:id="rId58" o:title=""/>
          </v:shape>
          <o:OLEObject Type="Embed" ProgID="Equation.DSMT4" ShapeID="_x0000_i1051" DrawAspect="Content" ObjectID="_1708614346" r:id="rId59"/>
        </w:object>
      </w:r>
    </w:p>
    <w:p w14:paraId="14E7F94A" w14:textId="22534ECC" w:rsidR="006A2350" w:rsidRDefault="006A2350" w:rsidP="006A2350">
      <w:pPr>
        <w:jc w:val="both"/>
      </w:pPr>
    </w:p>
    <w:p w14:paraId="69952D09" w14:textId="77777777" w:rsidR="006A2350" w:rsidRDefault="006A2350" w:rsidP="006A2350">
      <w:pPr>
        <w:ind w:firstLine="708"/>
        <w:jc w:val="both"/>
        <w:rPr>
          <w:rFonts w:cs="Times New Roman"/>
          <w:szCs w:val="28"/>
        </w:rPr>
      </w:pPr>
      <w:r w:rsidRPr="00887841">
        <w:rPr>
          <w:rFonts w:cs="Times New Roman"/>
          <w:b/>
          <w:bCs/>
          <w:szCs w:val="28"/>
        </w:rPr>
        <w:t>Задание:</w:t>
      </w:r>
      <w:r w:rsidRPr="00887841">
        <w:rPr>
          <w:rFonts w:cs="Times New Roman"/>
          <w:szCs w:val="28"/>
        </w:rPr>
        <w:t xml:space="preserve"> </w:t>
      </w:r>
    </w:p>
    <w:p w14:paraId="1301D39B" w14:textId="24F7CDD6" w:rsidR="006A2350" w:rsidRDefault="006A2350" w:rsidP="006A23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887841">
        <w:rPr>
          <w:rFonts w:cs="Times New Roman"/>
          <w:szCs w:val="28"/>
        </w:rPr>
        <w:t>реализовать пример</w:t>
      </w:r>
      <w:r>
        <w:rPr>
          <w:rFonts w:cs="Times New Roman"/>
          <w:szCs w:val="28"/>
        </w:rPr>
        <w:t>ы</w:t>
      </w:r>
      <w:r w:rsidRPr="00887841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- 3, изменив цвет на любой</w:t>
      </w:r>
    </w:p>
    <w:p w14:paraId="35B11FAE" w14:textId="287A5DF4" w:rsidR="006A2350" w:rsidRPr="006A2350" w:rsidRDefault="006A2350" w:rsidP="006A23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реализовать примеры 4, 5 с применением длины волны </w:t>
      </w:r>
      <w:r w:rsidRPr="00970DA8">
        <w:rPr>
          <w:position w:val="-6"/>
        </w:rPr>
        <w:object w:dxaOrig="859" w:dyaOrig="279" w14:anchorId="2CD9CE9A">
          <v:shape id="_x0000_i1052" type="#_x0000_t75" style="width:43pt;height:14pt" o:ole="">
            <v:imagedata r:id="rId60" o:title=""/>
          </v:shape>
          <o:OLEObject Type="Embed" ProgID="Equation.DSMT4" ShapeID="_x0000_i1052" DrawAspect="Content" ObjectID="_1708614347" r:id="rId61"/>
        </w:object>
      </w:r>
      <w:r>
        <w:rPr>
          <w:rFonts w:cs="Times New Roman"/>
          <w:szCs w:val="28"/>
        </w:rPr>
        <w:t xml:space="preserve"> </w:t>
      </w:r>
    </w:p>
    <w:p w14:paraId="3B89E23E" w14:textId="6CAA4DC4" w:rsidR="006A2350" w:rsidRPr="005C1766" w:rsidRDefault="006A2350" w:rsidP="006A2350">
      <w:pPr>
        <w:ind w:firstLine="708"/>
        <w:jc w:val="both"/>
        <w:rPr>
          <w:rFonts w:cs="Times New Roman"/>
          <w:szCs w:val="28"/>
        </w:rPr>
      </w:pPr>
      <w:r>
        <w:t xml:space="preserve">Все графики разместить в репозитории с практической работой </w:t>
      </w:r>
      <w:r w:rsidR="006E6DB9">
        <w:t>9</w:t>
      </w:r>
      <w:r>
        <w:t xml:space="preserve"> с оформленным </w:t>
      </w:r>
      <w:r>
        <w:rPr>
          <w:lang w:val="en-US"/>
        </w:rPr>
        <w:t>readme</w:t>
      </w:r>
      <w:r w:rsidRPr="00451ABA">
        <w:t>.</w:t>
      </w:r>
      <w:r>
        <w:rPr>
          <w:lang w:val="en-US"/>
        </w:rPr>
        <w:t>md</w:t>
      </w:r>
      <w:r w:rsidRPr="005C1766">
        <w:t xml:space="preserve">. </w:t>
      </w:r>
      <w:r>
        <w:t xml:space="preserve">Также в репозитории должен быть файл проекта </w:t>
      </w:r>
      <w:r>
        <w:rPr>
          <w:lang w:val="en-US"/>
        </w:rPr>
        <w:lastRenderedPageBreak/>
        <w:t>python</w:t>
      </w:r>
      <w:r w:rsidRPr="005C1766">
        <w:t xml:space="preserve"> </w:t>
      </w:r>
      <w:r>
        <w:rPr>
          <w:lang w:val="en-US"/>
        </w:rPr>
        <w:t>jupyter</w:t>
      </w:r>
      <w:r w:rsidRPr="005C1766">
        <w:t xml:space="preserve"> </w:t>
      </w:r>
      <w:r>
        <w:rPr>
          <w:lang w:val="en-US"/>
        </w:rPr>
        <w:t>c</w:t>
      </w:r>
      <w:r w:rsidRPr="005C1766">
        <w:t xml:space="preserve"> </w:t>
      </w:r>
      <w:r>
        <w:t>названием,</w:t>
      </w:r>
      <w:r w:rsidRPr="005C1766">
        <w:t xml:space="preserve"> </w:t>
      </w:r>
      <w:r>
        <w:t>соответствующим номеру практической работы. В настройках репозитория открыть доступ преподавателю.</w:t>
      </w:r>
    </w:p>
    <w:p w14:paraId="7102A373" w14:textId="77777777" w:rsidR="006A2350" w:rsidRPr="006A2350" w:rsidRDefault="006A2350" w:rsidP="006A2350">
      <w:pPr>
        <w:jc w:val="both"/>
      </w:pPr>
    </w:p>
    <w:sectPr w:rsidR="006A2350" w:rsidRPr="006A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B0"/>
    <w:rsid w:val="00007B47"/>
    <w:rsid w:val="00010DFA"/>
    <w:rsid w:val="000A7C13"/>
    <w:rsid w:val="000B5F28"/>
    <w:rsid w:val="000C4686"/>
    <w:rsid w:val="000D3DBE"/>
    <w:rsid w:val="000D7F69"/>
    <w:rsid w:val="000F39D1"/>
    <w:rsid w:val="000F6F30"/>
    <w:rsid w:val="001012F4"/>
    <w:rsid w:val="00157493"/>
    <w:rsid w:val="00172321"/>
    <w:rsid w:val="001E647E"/>
    <w:rsid w:val="00206C54"/>
    <w:rsid w:val="00223822"/>
    <w:rsid w:val="0024521D"/>
    <w:rsid w:val="00265FA6"/>
    <w:rsid w:val="002B4374"/>
    <w:rsid w:val="002B710B"/>
    <w:rsid w:val="002D78D6"/>
    <w:rsid w:val="002D79AE"/>
    <w:rsid w:val="00315F84"/>
    <w:rsid w:val="0033577A"/>
    <w:rsid w:val="003748BD"/>
    <w:rsid w:val="003D0D2F"/>
    <w:rsid w:val="004666B8"/>
    <w:rsid w:val="004B2F75"/>
    <w:rsid w:val="00511F57"/>
    <w:rsid w:val="005E76F3"/>
    <w:rsid w:val="005F38ED"/>
    <w:rsid w:val="006011C8"/>
    <w:rsid w:val="00603930"/>
    <w:rsid w:val="00643DD7"/>
    <w:rsid w:val="006730BC"/>
    <w:rsid w:val="006811A6"/>
    <w:rsid w:val="006A2350"/>
    <w:rsid w:val="006C6BC9"/>
    <w:rsid w:val="006E6DB9"/>
    <w:rsid w:val="007A7BB4"/>
    <w:rsid w:val="007B6E5A"/>
    <w:rsid w:val="007D3611"/>
    <w:rsid w:val="00810EB0"/>
    <w:rsid w:val="008254FD"/>
    <w:rsid w:val="0083338E"/>
    <w:rsid w:val="00842149"/>
    <w:rsid w:val="008513BE"/>
    <w:rsid w:val="00881689"/>
    <w:rsid w:val="008E0E8D"/>
    <w:rsid w:val="008F2ABF"/>
    <w:rsid w:val="009148DD"/>
    <w:rsid w:val="0093435A"/>
    <w:rsid w:val="0093780C"/>
    <w:rsid w:val="00941669"/>
    <w:rsid w:val="00950739"/>
    <w:rsid w:val="00970DA8"/>
    <w:rsid w:val="009A57D2"/>
    <w:rsid w:val="009F69AE"/>
    <w:rsid w:val="00A2555C"/>
    <w:rsid w:val="00A5660D"/>
    <w:rsid w:val="00AC11F8"/>
    <w:rsid w:val="00B17D1B"/>
    <w:rsid w:val="00B674C1"/>
    <w:rsid w:val="00BB6724"/>
    <w:rsid w:val="00BC4DB4"/>
    <w:rsid w:val="00BE3881"/>
    <w:rsid w:val="00BE7A5A"/>
    <w:rsid w:val="00C34A8C"/>
    <w:rsid w:val="00C535D5"/>
    <w:rsid w:val="00C95A32"/>
    <w:rsid w:val="00CA6A6A"/>
    <w:rsid w:val="00D344EF"/>
    <w:rsid w:val="00D81BC9"/>
    <w:rsid w:val="00D96E05"/>
    <w:rsid w:val="00E07B61"/>
    <w:rsid w:val="00E11926"/>
    <w:rsid w:val="00E15C1C"/>
    <w:rsid w:val="00E83989"/>
    <w:rsid w:val="00EB0713"/>
    <w:rsid w:val="00EE1959"/>
    <w:rsid w:val="00EF726B"/>
    <w:rsid w:val="00F440DE"/>
    <w:rsid w:val="00F61321"/>
    <w:rsid w:val="00F62B7C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C532"/>
  <w15:chartTrackingRefBased/>
  <w15:docId w15:val="{D48D154C-FE6B-49C3-8583-BEC37686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customStyle="1" w:styleId="1a">
    <w:name w:val="Неразрешенное упоминание1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6">
    <w:name w:val="Мой стиль"/>
    <w:basedOn w:val="a"/>
    <w:next w:val="a"/>
    <w:link w:val="aff7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7">
    <w:name w:val="Мой стиль Знак"/>
    <w:basedOn w:val="a0"/>
    <w:link w:val="aff6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image" Target="media/image27.wmf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5.png"/><Relationship Id="rId60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70</cp:revision>
  <dcterms:created xsi:type="dcterms:W3CDTF">2022-03-09T17:40:00Z</dcterms:created>
  <dcterms:modified xsi:type="dcterms:W3CDTF">2022-03-12T15:16:00Z</dcterms:modified>
</cp:coreProperties>
</file>