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8877B" w14:textId="45F26CCB" w:rsidR="00986FF8" w:rsidRPr="007A504F" w:rsidRDefault="00986FF8" w:rsidP="00454C55">
      <w:pPr>
        <w:jc w:val="center"/>
        <w:rPr>
          <w:b/>
          <w:sz w:val="24"/>
        </w:rPr>
      </w:pPr>
      <w:r w:rsidRPr="007A504F">
        <w:rPr>
          <w:b/>
          <w:sz w:val="24"/>
        </w:rPr>
        <w:t xml:space="preserve">Guía Práctica de Laboratorio </w:t>
      </w:r>
      <w:r>
        <w:rPr>
          <w:b/>
          <w:sz w:val="24"/>
        </w:rPr>
        <w:t>_Bioimpresión 3D utilizando polímeros sintéticos y naturales.</w:t>
      </w:r>
    </w:p>
    <w:p w14:paraId="47F245D0" w14:textId="72C41726" w:rsidR="00986FF8" w:rsidRDefault="00986FF8" w:rsidP="00986FF8">
      <w:pPr>
        <w:rPr>
          <w:rFonts w:asciiTheme="majorHAnsi" w:hAnsiTheme="majorHAnsi" w:cstheme="majorHAnsi"/>
        </w:rPr>
      </w:pPr>
      <w:r w:rsidRPr="005643F2">
        <w:rPr>
          <w:rFonts w:asciiTheme="majorHAnsi" w:hAnsiTheme="majorHAnsi" w:cstheme="majorHAnsi"/>
        </w:rPr>
        <w:t xml:space="preserve">Autores de la guía: </w:t>
      </w:r>
      <w:r>
        <w:rPr>
          <w:rFonts w:asciiTheme="majorHAnsi" w:hAnsiTheme="majorHAnsi" w:cstheme="majorHAnsi"/>
        </w:rPr>
        <w:t>Bach</w:t>
      </w:r>
      <w:r w:rsidRPr="005643F2">
        <w:rPr>
          <w:rFonts w:asciiTheme="majorHAnsi" w:hAnsiTheme="majorHAnsi" w:cstheme="majorHAnsi"/>
        </w:rPr>
        <w:t xml:space="preserve">. </w:t>
      </w:r>
      <w:r>
        <w:rPr>
          <w:rFonts w:asciiTheme="majorHAnsi" w:hAnsiTheme="majorHAnsi" w:cstheme="majorHAnsi"/>
        </w:rPr>
        <w:t>Lizardo Torres Ayala</w:t>
      </w:r>
      <w:r w:rsidRPr="005643F2">
        <w:rPr>
          <w:rFonts w:asciiTheme="majorHAnsi" w:hAnsiTheme="majorHAnsi" w:cstheme="majorHAnsi"/>
        </w:rPr>
        <w:t xml:space="preserve">, Dr. Víctor </w:t>
      </w:r>
      <w:proofErr w:type="spellStart"/>
      <w:r w:rsidRPr="005643F2">
        <w:rPr>
          <w:rFonts w:asciiTheme="majorHAnsi" w:hAnsiTheme="majorHAnsi" w:cstheme="majorHAnsi"/>
        </w:rPr>
        <w:t>Neyra</w:t>
      </w:r>
      <w:proofErr w:type="spellEnd"/>
      <w:r>
        <w:rPr>
          <w:rFonts w:asciiTheme="majorHAnsi" w:hAnsiTheme="majorHAnsi" w:cstheme="majorHAnsi"/>
        </w:rPr>
        <w:t>.</w:t>
      </w:r>
    </w:p>
    <w:p w14:paraId="3738EECF" w14:textId="77777777" w:rsidR="00986FF8" w:rsidRPr="00420105" w:rsidRDefault="00986FF8" w:rsidP="00986FF8">
      <w:pPr>
        <w:pStyle w:val="Sinespaciado"/>
        <w:spacing w:line="276" w:lineRule="auto"/>
        <w:jc w:val="both"/>
        <w:rPr>
          <w:rFonts w:asciiTheme="majorHAnsi" w:hAnsiTheme="majorHAnsi" w:cstheme="majorHAnsi"/>
          <w:b/>
          <w:bCs/>
        </w:rPr>
      </w:pPr>
      <w:r w:rsidRPr="00420105">
        <w:rPr>
          <w:rFonts w:asciiTheme="majorHAnsi" w:hAnsiTheme="majorHAnsi" w:cstheme="majorHAnsi"/>
          <w:b/>
          <w:bCs/>
        </w:rPr>
        <w:t>Introducción:</w:t>
      </w:r>
    </w:p>
    <w:p w14:paraId="2EBEC42C" w14:textId="33F7F0B4" w:rsidR="00986FF8" w:rsidRPr="00986FF8" w:rsidRDefault="00986FF8" w:rsidP="00B7268F">
      <w:pPr>
        <w:jc w:val="both"/>
        <w:rPr>
          <w:rFonts w:asciiTheme="majorHAnsi" w:hAnsiTheme="majorHAnsi" w:cstheme="majorHAnsi"/>
        </w:rPr>
      </w:pPr>
      <w:r w:rsidRPr="00986FF8">
        <w:rPr>
          <w:rFonts w:asciiTheme="majorHAnsi" w:hAnsiTheme="majorHAnsi" w:cstheme="majorHAnsi"/>
        </w:rPr>
        <w:t xml:space="preserve">La bioimpresión ha emergido como un campo de investigación y desarrollo con notables avances, con el objetivo a largo plazo de ofrecer soluciones para la sustitución de órganos o tejidos que hayan sufrido disfunciones atribuibles a patologías o traumas. A corto plazo, esta tecnología se concentra en la creación de modelos </w:t>
      </w:r>
      <w:proofErr w:type="spellStart"/>
      <w:r w:rsidRPr="00986FF8">
        <w:rPr>
          <w:rFonts w:asciiTheme="majorHAnsi" w:hAnsiTheme="majorHAnsi" w:cstheme="majorHAnsi"/>
        </w:rPr>
        <w:t>farmacotóxicológicos</w:t>
      </w:r>
      <w:proofErr w:type="spellEnd"/>
      <w:r w:rsidRPr="00986FF8">
        <w:rPr>
          <w:rFonts w:asciiTheme="majorHAnsi" w:hAnsiTheme="majorHAnsi" w:cstheme="majorHAnsi"/>
        </w:rPr>
        <w:t xml:space="preserve"> que faciliten la evaluación in vitro de nuevas terapias. Estos modelos se caracterizan por su mayor realismo y semejanza con los sistemas biológicos humanos, en comparación con los modelos bidimensionales convencionales y, en algunos casos, incluso con los modelos in vivo de animales (Kang et al., 2016).</w:t>
      </w:r>
    </w:p>
    <w:p w14:paraId="2A910A26" w14:textId="4EBDAD02" w:rsidR="00986FF8" w:rsidRDefault="00986FF8" w:rsidP="00B7268F">
      <w:pPr>
        <w:jc w:val="both"/>
        <w:rPr>
          <w:rFonts w:asciiTheme="majorHAnsi" w:hAnsiTheme="majorHAnsi" w:cstheme="majorHAnsi"/>
        </w:rPr>
      </w:pPr>
      <w:r>
        <w:rPr>
          <w:rFonts w:asciiTheme="majorHAnsi" w:hAnsiTheme="majorHAnsi" w:cstheme="majorHAnsi"/>
        </w:rPr>
        <w:t>L</w:t>
      </w:r>
      <w:r w:rsidRPr="00986FF8">
        <w:rPr>
          <w:rFonts w:asciiTheme="majorHAnsi" w:hAnsiTheme="majorHAnsi" w:cstheme="majorHAnsi"/>
        </w:rPr>
        <w:t>os andamiajes desempeñan un papel fundamental al extender la duración y controlar la</w:t>
      </w:r>
      <w:r w:rsidR="00B7268F">
        <w:rPr>
          <w:rFonts w:asciiTheme="majorHAnsi" w:hAnsiTheme="majorHAnsi" w:cstheme="majorHAnsi"/>
        </w:rPr>
        <w:t xml:space="preserve"> </w:t>
      </w:r>
      <w:r w:rsidRPr="00986FF8">
        <w:rPr>
          <w:rFonts w:asciiTheme="majorHAnsi" w:hAnsiTheme="majorHAnsi" w:cstheme="majorHAnsi"/>
        </w:rPr>
        <w:t>liberación de agentes farmacológicos específicos. De esta manera, se establece un sistema de liberación controlada que puede resultar crítico en la eficacia y seguridad de las terapias desarrolladas (</w:t>
      </w:r>
      <w:proofErr w:type="spellStart"/>
      <w:r w:rsidRPr="00986FF8">
        <w:rPr>
          <w:rFonts w:asciiTheme="majorHAnsi" w:hAnsiTheme="majorHAnsi" w:cstheme="majorHAnsi"/>
        </w:rPr>
        <w:t>Herold</w:t>
      </w:r>
      <w:proofErr w:type="spellEnd"/>
      <w:r w:rsidRPr="00986FF8">
        <w:rPr>
          <w:rFonts w:asciiTheme="majorHAnsi" w:hAnsiTheme="majorHAnsi" w:cstheme="majorHAnsi"/>
        </w:rPr>
        <w:t xml:space="preserve"> et al., 2023).</w:t>
      </w:r>
    </w:p>
    <w:p w14:paraId="009E4627" w14:textId="26FD8300" w:rsidR="00986FF8" w:rsidRDefault="00986FF8" w:rsidP="00986FF8">
      <w:pPr>
        <w:rPr>
          <w:rFonts w:asciiTheme="majorHAnsi" w:hAnsiTheme="majorHAnsi" w:cstheme="majorHAnsi"/>
          <w:b/>
          <w:bCs/>
        </w:rPr>
      </w:pPr>
      <w:r w:rsidRPr="00986FF8">
        <w:rPr>
          <w:rFonts w:asciiTheme="majorHAnsi" w:hAnsiTheme="majorHAnsi" w:cstheme="majorHAnsi"/>
          <w:b/>
          <w:bCs/>
        </w:rPr>
        <w:t xml:space="preserve">Diseño de </w:t>
      </w:r>
      <w:proofErr w:type="spellStart"/>
      <w:r w:rsidRPr="00986FF8">
        <w:rPr>
          <w:rFonts w:asciiTheme="majorHAnsi" w:hAnsiTheme="majorHAnsi" w:cstheme="majorHAnsi"/>
          <w:b/>
          <w:bCs/>
        </w:rPr>
        <w:t>bioimpresoras</w:t>
      </w:r>
      <w:proofErr w:type="spellEnd"/>
      <w:r>
        <w:rPr>
          <w:rFonts w:asciiTheme="majorHAnsi" w:hAnsiTheme="majorHAnsi" w:cstheme="majorHAnsi"/>
          <w:b/>
          <w:bCs/>
        </w:rPr>
        <w:t xml:space="preserve"> e impresoras de material fluido</w:t>
      </w:r>
      <w:r w:rsidRPr="00986FF8">
        <w:rPr>
          <w:rFonts w:asciiTheme="majorHAnsi" w:hAnsiTheme="majorHAnsi" w:cstheme="majorHAnsi"/>
          <w:b/>
          <w:bCs/>
        </w:rPr>
        <w:t>:</w:t>
      </w:r>
    </w:p>
    <w:p w14:paraId="1AA55BB0" w14:textId="4055DD2B" w:rsidR="00986FF8" w:rsidRDefault="00986FF8" w:rsidP="00986FF8">
      <w:pPr>
        <w:jc w:val="both"/>
        <w:rPr>
          <w:rFonts w:asciiTheme="majorHAnsi" w:hAnsiTheme="majorHAnsi" w:cstheme="majorHAnsi"/>
        </w:rPr>
      </w:pPr>
      <w:r>
        <w:rPr>
          <w:rFonts w:asciiTheme="majorHAnsi" w:hAnsiTheme="majorHAnsi" w:cstheme="majorHAnsi"/>
        </w:rPr>
        <w:t>Como ingeniero biomédico es fundamental entender la interacción entre células, biomateriales y moléculas de señalización. Sin embargo, es crucial también entender electrónica, procesamiento de señales, conceptos básicos de programación orientada a objetos y teoría de control a fin de diseñar equipos especializados para el desarrollo de tejidos como la bioimpresora.</w:t>
      </w:r>
    </w:p>
    <w:p w14:paraId="0CD53D08" w14:textId="1E2E734F" w:rsidR="00986FF8" w:rsidRDefault="00986FF8" w:rsidP="00986FF8">
      <w:pPr>
        <w:jc w:val="both"/>
        <w:rPr>
          <w:rFonts w:asciiTheme="majorHAnsi" w:hAnsiTheme="majorHAnsi" w:cstheme="majorHAnsi"/>
        </w:rPr>
      </w:pPr>
      <w:r w:rsidRPr="00986FF8">
        <w:rPr>
          <w:rFonts w:asciiTheme="majorHAnsi" w:hAnsiTheme="majorHAnsi" w:cstheme="majorHAnsi"/>
        </w:rPr>
        <w:t>El G-</w:t>
      </w:r>
      <w:proofErr w:type="spellStart"/>
      <w:r w:rsidRPr="00986FF8">
        <w:rPr>
          <w:rFonts w:asciiTheme="majorHAnsi" w:hAnsiTheme="majorHAnsi" w:cstheme="majorHAnsi"/>
        </w:rPr>
        <w:t>code</w:t>
      </w:r>
      <w:proofErr w:type="spellEnd"/>
      <w:r w:rsidRPr="00986FF8">
        <w:rPr>
          <w:rFonts w:asciiTheme="majorHAnsi" w:hAnsiTheme="majorHAnsi" w:cstheme="majorHAnsi"/>
        </w:rPr>
        <w:t xml:space="preserve"> es un lenguaje de programación utilizado para dirigir el funcionamiento de máquinas de fabricación asistida por computadora, incluyendo impresoras 3D empleadas en campos como la bioimpresión. Su principal función es proporcionar una serie de instrucciones que guían a la impresora en cuanto a cómo y cuándo mover sus componentes para construir una estructura específica. En el contexto de la bioimpresión, el G-</w:t>
      </w:r>
      <w:proofErr w:type="spellStart"/>
      <w:r w:rsidRPr="00986FF8">
        <w:rPr>
          <w:rFonts w:asciiTheme="majorHAnsi" w:hAnsiTheme="majorHAnsi" w:cstheme="majorHAnsi"/>
        </w:rPr>
        <w:t>code</w:t>
      </w:r>
      <w:proofErr w:type="spellEnd"/>
      <w:r w:rsidRPr="00986FF8">
        <w:rPr>
          <w:rFonts w:asciiTheme="majorHAnsi" w:hAnsiTheme="majorHAnsi" w:cstheme="majorHAnsi"/>
        </w:rPr>
        <w:t xml:space="preserve"> es un elemento esencial para asegurar la precisión y repetibilidad al depositar biomateriales y células en patrones tridimensionales, lo que permite una personalización detallada y un control meticuloso del proceso de impresión.</w:t>
      </w:r>
    </w:p>
    <w:p w14:paraId="6B930CC2" w14:textId="1F5D9350" w:rsidR="00986FF8" w:rsidRDefault="00541DDA" w:rsidP="00986FF8">
      <w:pPr>
        <w:jc w:val="both"/>
        <w:rPr>
          <w:rFonts w:asciiTheme="majorHAnsi" w:hAnsiTheme="majorHAnsi" w:cstheme="majorHAnsi"/>
        </w:rPr>
      </w:pPr>
      <w:r>
        <w:rPr>
          <w:noProof/>
        </w:rPr>
        <w:drawing>
          <wp:anchor distT="0" distB="0" distL="114300" distR="114300" simplePos="0" relativeHeight="251659264" behindDoc="0" locked="0" layoutInCell="1" allowOverlap="1" wp14:anchorId="200B4EB0" wp14:editId="51169A9A">
            <wp:simplePos x="0" y="0"/>
            <wp:positionH relativeFrom="margin">
              <wp:posOffset>-365760</wp:posOffset>
            </wp:positionH>
            <wp:positionV relativeFrom="paragraph">
              <wp:posOffset>476885</wp:posOffset>
            </wp:positionV>
            <wp:extent cx="6134100" cy="22955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24453" r="31212" b="29759"/>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Se proporciona a continuación un ejemplo básico de g-</w:t>
      </w:r>
      <w:proofErr w:type="spellStart"/>
      <w:r>
        <w:rPr>
          <w:rFonts w:asciiTheme="majorHAnsi" w:hAnsiTheme="majorHAnsi" w:cstheme="majorHAnsi"/>
        </w:rPr>
        <w:t>code</w:t>
      </w:r>
      <w:proofErr w:type="spellEnd"/>
      <w:r>
        <w:rPr>
          <w:rFonts w:asciiTheme="majorHAnsi" w:hAnsiTheme="majorHAnsi" w:cstheme="majorHAnsi"/>
        </w:rPr>
        <w:t xml:space="preserve"> desarrollado en el software de simulación en línea </w:t>
      </w:r>
      <w:proofErr w:type="spellStart"/>
      <w:r>
        <w:rPr>
          <w:rFonts w:asciiTheme="majorHAnsi" w:hAnsiTheme="majorHAnsi" w:cstheme="majorHAnsi"/>
        </w:rPr>
        <w:t>nc-viewer</w:t>
      </w:r>
      <w:proofErr w:type="spellEnd"/>
      <w:r>
        <w:rPr>
          <w:rFonts w:asciiTheme="majorHAnsi" w:hAnsiTheme="majorHAnsi" w:cstheme="majorHAnsi"/>
        </w:rPr>
        <w:t>(</w:t>
      </w:r>
      <w:r w:rsidRPr="00541DDA">
        <w:rPr>
          <w:rFonts w:asciiTheme="majorHAnsi" w:hAnsiTheme="majorHAnsi" w:cstheme="majorHAnsi"/>
        </w:rPr>
        <w:t>https://ncviewer.com/</w:t>
      </w:r>
      <w:r>
        <w:rPr>
          <w:rFonts w:asciiTheme="majorHAnsi" w:hAnsiTheme="majorHAnsi" w:cstheme="majorHAnsi"/>
        </w:rPr>
        <w:t>).</w:t>
      </w:r>
    </w:p>
    <w:p w14:paraId="01689059" w14:textId="16BE0F32" w:rsidR="00986FF8" w:rsidRPr="00986FF8" w:rsidRDefault="00986FF8" w:rsidP="00986FF8">
      <w:pPr>
        <w:jc w:val="both"/>
        <w:rPr>
          <w:rFonts w:asciiTheme="majorHAnsi" w:hAnsiTheme="majorHAnsi" w:cstheme="majorHAnsi"/>
        </w:rPr>
      </w:pPr>
    </w:p>
    <w:p w14:paraId="7B5D12A2" w14:textId="1F32E045" w:rsidR="00986FF8" w:rsidRPr="00493C33" w:rsidRDefault="00986FF8" w:rsidP="00986FF8">
      <w:pPr>
        <w:ind w:left="720" w:hanging="360"/>
        <w:jc w:val="center"/>
        <w:rPr>
          <w:rFonts w:asciiTheme="majorHAnsi" w:hAnsiTheme="majorHAnsi" w:cstheme="majorHAnsi"/>
          <w:b/>
        </w:rPr>
      </w:pPr>
      <w:r>
        <w:rPr>
          <w:rFonts w:asciiTheme="majorHAnsi" w:hAnsiTheme="majorHAnsi" w:cstheme="majorHAnsi"/>
          <w:b/>
        </w:rPr>
        <w:lastRenderedPageBreak/>
        <w:t xml:space="preserve">Informe Práctica de Laboratorio </w:t>
      </w:r>
      <w:proofErr w:type="spellStart"/>
      <w:r w:rsidR="00454C55">
        <w:rPr>
          <w:rFonts w:asciiTheme="majorHAnsi" w:hAnsiTheme="majorHAnsi" w:cstheme="majorHAnsi"/>
          <w:b/>
        </w:rPr>
        <w:t>Biompresión</w:t>
      </w:r>
      <w:proofErr w:type="spellEnd"/>
      <w:r w:rsidR="00454C55">
        <w:rPr>
          <w:rFonts w:asciiTheme="majorHAnsi" w:hAnsiTheme="majorHAnsi" w:cstheme="majorHAnsi"/>
          <w:b/>
        </w:rPr>
        <w:t xml:space="preserve"> de materiales sintéticos y naturales.</w:t>
      </w:r>
    </w:p>
    <w:p w14:paraId="56689AED" w14:textId="77777777" w:rsidR="00541DDA" w:rsidRDefault="00541DDA" w:rsidP="00541DDA">
      <w:pPr>
        <w:pStyle w:val="Ttulo1"/>
        <w:spacing w:line="254" w:lineRule="auto"/>
        <w:ind w:left="416" w:right="312" w:hanging="113"/>
      </w:pPr>
      <w:r>
        <w:t>GRUPO……………….</w:t>
      </w:r>
    </w:p>
    <w:p w14:paraId="060C4766" w14:textId="77777777" w:rsidR="00541DDA" w:rsidRDefault="00541DDA" w:rsidP="00541DDA">
      <w:pPr>
        <w:pStyle w:val="Ttulo1"/>
        <w:spacing w:line="254" w:lineRule="auto"/>
        <w:ind w:left="416" w:right="312" w:hanging="113"/>
      </w:pPr>
    </w:p>
    <w:tbl>
      <w:tblPr>
        <w:tblStyle w:val="Tablaconcuadrcula"/>
        <w:tblW w:w="8931" w:type="dxa"/>
        <w:tblInd w:w="-5" w:type="dxa"/>
        <w:tblLook w:val="04A0" w:firstRow="1" w:lastRow="0" w:firstColumn="1" w:lastColumn="0" w:noHBand="0" w:noVBand="1"/>
      </w:tblPr>
      <w:tblGrid>
        <w:gridCol w:w="3544"/>
        <w:gridCol w:w="3827"/>
        <w:gridCol w:w="1560"/>
      </w:tblGrid>
      <w:tr w:rsidR="00541DDA" w14:paraId="06EB3993" w14:textId="77777777" w:rsidTr="002253FA">
        <w:tc>
          <w:tcPr>
            <w:tcW w:w="3544" w:type="dxa"/>
            <w:tcBorders>
              <w:top w:val="single" w:sz="4" w:space="0" w:color="auto"/>
              <w:left w:val="single" w:sz="4" w:space="0" w:color="auto"/>
              <w:bottom w:val="single" w:sz="4" w:space="0" w:color="auto"/>
              <w:right w:val="single" w:sz="4" w:space="0" w:color="auto"/>
            </w:tcBorders>
            <w:hideMark/>
          </w:tcPr>
          <w:p w14:paraId="201BCA9B" w14:textId="77777777" w:rsidR="00541DDA" w:rsidRDefault="00541DDA" w:rsidP="002253FA">
            <w:pPr>
              <w:rPr>
                <w:rFonts w:asciiTheme="majorHAnsi" w:hAnsiTheme="majorHAnsi" w:cstheme="majorHAnsi"/>
                <w:b/>
              </w:rPr>
            </w:pPr>
            <w:r>
              <w:rPr>
                <w:rFonts w:asciiTheme="majorHAnsi" w:hAnsiTheme="majorHAnsi" w:cstheme="majorHAnsi"/>
                <w:b/>
              </w:rPr>
              <w:t>Apellidos</w:t>
            </w:r>
          </w:p>
        </w:tc>
        <w:tc>
          <w:tcPr>
            <w:tcW w:w="3827" w:type="dxa"/>
            <w:tcBorders>
              <w:top w:val="single" w:sz="4" w:space="0" w:color="auto"/>
              <w:left w:val="single" w:sz="4" w:space="0" w:color="auto"/>
              <w:bottom w:val="single" w:sz="4" w:space="0" w:color="auto"/>
              <w:right w:val="single" w:sz="4" w:space="0" w:color="auto"/>
            </w:tcBorders>
            <w:hideMark/>
          </w:tcPr>
          <w:p w14:paraId="653858C6" w14:textId="77777777" w:rsidR="00541DDA" w:rsidRDefault="00541DDA" w:rsidP="002253FA">
            <w:pPr>
              <w:rPr>
                <w:rFonts w:asciiTheme="majorHAnsi" w:hAnsiTheme="majorHAnsi" w:cstheme="majorHAnsi"/>
                <w:b/>
              </w:rPr>
            </w:pPr>
            <w:r>
              <w:rPr>
                <w:rFonts w:asciiTheme="majorHAnsi" w:hAnsiTheme="majorHAnsi" w:cstheme="majorHAnsi"/>
                <w:b/>
              </w:rPr>
              <w:t>Nombres</w:t>
            </w:r>
          </w:p>
        </w:tc>
        <w:tc>
          <w:tcPr>
            <w:tcW w:w="1560" w:type="dxa"/>
            <w:tcBorders>
              <w:top w:val="single" w:sz="4" w:space="0" w:color="auto"/>
              <w:left w:val="single" w:sz="4" w:space="0" w:color="auto"/>
              <w:bottom w:val="single" w:sz="4" w:space="0" w:color="auto"/>
              <w:right w:val="single" w:sz="4" w:space="0" w:color="auto"/>
            </w:tcBorders>
            <w:hideMark/>
          </w:tcPr>
          <w:p w14:paraId="3DB2942C" w14:textId="77777777" w:rsidR="00541DDA" w:rsidRDefault="00541DDA" w:rsidP="002253FA">
            <w:pPr>
              <w:jc w:val="center"/>
              <w:rPr>
                <w:rFonts w:asciiTheme="majorHAnsi" w:hAnsiTheme="majorHAnsi" w:cstheme="majorHAnsi"/>
                <w:b/>
              </w:rPr>
            </w:pPr>
            <w:r>
              <w:rPr>
                <w:rFonts w:asciiTheme="majorHAnsi" w:hAnsiTheme="majorHAnsi" w:cstheme="majorHAnsi"/>
                <w:b/>
              </w:rPr>
              <w:t>Participación (1-10)</w:t>
            </w:r>
          </w:p>
        </w:tc>
      </w:tr>
      <w:tr w:rsidR="00541DDA" w14:paraId="4D06CEAB" w14:textId="77777777" w:rsidTr="002253FA">
        <w:tc>
          <w:tcPr>
            <w:tcW w:w="3544" w:type="dxa"/>
            <w:tcBorders>
              <w:top w:val="single" w:sz="4" w:space="0" w:color="auto"/>
              <w:left w:val="single" w:sz="4" w:space="0" w:color="auto"/>
              <w:bottom w:val="single" w:sz="4" w:space="0" w:color="auto"/>
              <w:right w:val="single" w:sz="4" w:space="0" w:color="auto"/>
            </w:tcBorders>
          </w:tcPr>
          <w:p w14:paraId="090C6ADD" w14:textId="77777777" w:rsidR="00541DDA" w:rsidRDefault="00541DDA" w:rsidP="002253FA">
            <w:pPr>
              <w:rPr>
                <w:rFonts w:asciiTheme="majorHAnsi" w:hAnsiTheme="majorHAnsi" w:cstheme="majorHAnsi"/>
                <w:b/>
              </w:rPr>
            </w:pPr>
          </w:p>
          <w:p w14:paraId="3C6C4513" w14:textId="77777777" w:rsidR="00541DDA" w:rsidRDefault="00541DDA" w:rsidP="002253FA">
            <w:pPr>
              <w:rPr>
                <w:rFonts w:asciiTheme="majorHAnsi" w:hAnsiTheme="majorHAnsi" w:cstheme="majorHAnsi"/>
                <w:b/>
              </w:rPr>
            </w:pPr>
          </w:p>
        </w:tc>
        <w:tc>
          <w:tcPr>
            <w:tcW w:w="3827" w:type="dxa"/>
            <w:tcBorders>
              <w:top w:val="single" w:sz="4" w:space="0" w:color="auto"/>
              <w:left w:val="single" w:sz="4" w:space="0" w:color="auto"/>
              <w:bottom w:val="single" w:sz="4" w:space="0" w:color="auto"/>
              <w:right w:val="single" w:sz="4" w:space="0" w:color="auto"/>
            </w:tcBorders>
          </w:tcPr>
          <w:p w14:paraId="20A2CADD" w14:textId="77777777" w:rsidR="00541DDA" w:rsidRDefault="00541DDA" w:rsidP="002253FA">
            <w:pPr>
              <w:rPr>
                <w:rFonts w:asciiTheme="majorHAnsi" w:hAnsiTheme="majorHAnsi" w:cstheme="majorHAnsi"/>
                <w:b/>
              </w:rPr>
            </w:pPr>
          </w:p>
        </w:tc>
        <w:tc>
          <w:tcPr>
            <w:tcW w:w="1560" w:type="dxa"/>
            <w:tcBorders>
              <w:top w:val="single" w:sz="4" w:space="0" w:color="auto"/>
              <w:left w:val="single" w:sz="4" w:space="0" w:color="auto"/>
              <w:bottom w:val="single" w:sz="4" w:space="0" w:color="auto"/>
              <w:right w:val="single" w:sz="4" w:space="0" w:color="auto"/>
            </w:tcBorders>
          </w:tcPr>
          <w:p w14:paraId="204D3569" w14:textId="77777777" w:rsidR="00541DDA" w:rsidRDefault="00541DDA" w:rsidP="002253FA">
            <w:pPr>
              <w:jc w:val="center"/>
              <w:rPr>
                <w:rFonts w:asciiTheme="majorHAnsi" w:hAnsiTheme="majorHAnsi" w:cstheme="majorHAnsi"/>
                <w:b/>
              </w:rPr>
            </w:pPr>
          </w:p>
        </w:tc>
      </w:tr>
      <w:tr w:rsidR="00541DDA" w14:paraId="698309AF" w14:textId="77777777" w:rsidTr="002253FA">
        <w:tc>
          <w:tcPr>
            <w:tcW w:w="3544" w:type="dxa"/>
            <w:tcBorders>
              <w:top w:val="single" w:sz="4" w:space="0" w:color="auto"/>
              <w:left w:val="single" w:sz="4" w:space="0" w:color="auto"/>
              <w:bottom w:val="single" w:sz="4" w:space="0" w:color="auto"/>
              <w:right w:val="single" w:sz="4" w:space="0" w:color="auto"/>
            </w:tcBorders>
          </w:tcPr>
          <w:p w14:paraId="19334194" w14:textId="77777777" w:rsidR="00541DDA" w:rsidRDefault="00541DDA" w:rsidP="002253FA">
            <w:pPr>
              <w:rPr>
                <w:rFonts w:asciiTheme="majorHAnsi" w:hAnsiTheme="majorHAnsi" w:cstheme="majorHAnsi"/>
                <w:b/>
              </w:rPr>
            </w:pPr>
          </w:p>
          <w:p w14:paraId="5E677ADE" w14:textId="77777777" w:rsidR="00541DDA" w:rsidRDefault="00541DDA" w:rsidP="002253FA">
            <w:pPr>
              <w:rPr>
                <w:rFonts w:asciiTheme="majorHAnsi" w:hAnsiTheme="majorHAnsi" w:cstheme="majorHAnsi"/>
                <w:b/>
              </w:rPr>
            </w:pPr>
          </w:p>
        </w:tc>
        <w:tc>
          <w:tcPr>
            <w:tcW w:w="3827" w:type="dxa"/>
            <w:tcBorders>
              <w:top w:val="single" w:sz="4" w:space="0" w:color="auto"/>
              <w:left w:val="single" w:sz="4" w:space="0" w:color="auto"/>
              <w:bottom w:val="single" w:sz="4" w:space="0" w:color="auto"/>
              <w:right w:val="single" w:sz="4" w:space="0" w:color="auto"/>
            </w:tcBorders>
          </w:tcPr>
          <w:p w14:paraId="42E18804" w14:textId="77777777" w:rsidR="00541DDA" w:rsidRDefault="00541DDA" w:rsidP="002253FA">
            <w:pPr>
              <w:rPr>
                <w:rFonts w:asciiTheme="majorHAnsi" w:hAnsiTheme="majorHAnsi" w:cstheme="majorHAnsi"/>
                <w:b/>
              </w:rPr>
            </w:pPr>
          </w:p>
        </w:tc>
        <w:tc>
          <w:tcPr>
            <w:tcW w:w="1560" w:type="dxa"/>
            <w:tcBorders>
              <w:top w:val="single" w:sz="4" w:space="0" w:color="auto"/>
              <w:left w:val="single" w:sz="4" w:space="0" w:color="auto"/>
              <w:bottom w:val="single" w:sz="4" w:space="0" w:color="auto"/>
              <w:right w:val="single" w:sz="4" w:space="0" w:color="auto"/>
            </w:tcBorders>
          </w:tcPr>
          <w:p w14:paraId="612BD479" w14:textId="77777777" w:rsidR="00541DDA" w:rsidRDefault="00541DDA" w:rsidP="002253FA">
            <w:pPr>
              <w:jc w:val="center"/>
              <w:rPr>
                <w:rFonts w:asciiTheme="majorHAnsi" w:hAnsiTheme="majorHAnsi" w:cstheme="majorHAnsi"/>
                <w:b/>
              </w:rPr>
            </w:pPr>
          </w:p>
        </w:tc>
      </w:tr>
      <w:tr w:rsidR="00541DDA" w14:paraId="3CDF1484" w14:textId="77777777" w:rsidTr="002253FA">
        <w:tc>
          <w:tcPr>
            <w:tcW w:w="3544" w:type="dxa"/>
            <w:tcBorders>
              <w:top w:val="single" w:sz="4" w:space="0" w:color="auto"/>
              <w:left w:val="single" w:sz="4" w:space="0" w:color="auto"/>
              <w:bottom w:val="single" w:sz="4" w:space="0" w:color="auto"/>
              <w:right w:val="single" w:sz="4" w:space="0" w:color="auto"/>
            </w:tcBorders>
          </w:tcPr>
          <w:p w14:paraId="631775B5" w14:textId="77777777" w:rsidR="00541DDA" w:rsidRDefault="00541DDA" w:rsidP="002253FA">
            <w:pPr>
              <w:rPr>
                <w:rFonts w:asciiTheme="majorHAnsi" w:hAnsiTheme="majorHAnsi" w:cstheme="majorHAnsi"/>
                <w:b/>
              </w:rPr>
            </w:pPr>
          </w:p>
          <w:p w14:paraId="160B999E" w14:textId="77777777" w:rsidR="00541DDA" w:rsidRDefault="00541DDA" w:rsidP="002253FA">
            <w:pPr>
              <w:rPr>
                <w:rFonts w:asciiTheme="majorHAnsi" w:hAnsiTheme="majorHAnsi" w:cstheme="majorHAnsi"/>
                <w:b/>
              </w:rPr>
            </w:pPr>
          </w:p>
        </w:tc>
        <w:tc>
          <w:tcPr>
            <w:tcW w:w="3827" w:type="dxa"/>
            <w:tcBorders>
              <w:top w:val="single" w:sz="4" w:space="0" w:color="auto"/>
              <w:left w:val="single" w:sz="4" w:space="0" w:color="auto"/>
              <w:bottom w:val="single" w:sz="4" w:space="0" w:color="auto"/>
              <w:right w:val="single" w:sz="4" w:space="0" w:color="auto"/>
            </w:tcBorders>
          </w:tcPr>
          <w:p w14:paraId="5610F559" w14:textId="77777777" w:rsidR="00541DDA" w:rsidRDefault="00541DDA" w:rsidP="002253FA">
            <w:pPr>
              <w:rPr>
                <w:rFonts w:asciiTheme="majorHAnsi" w:hAnsiTheme="majorHAnsi" w:cstheme="majorHAnsi"/>
                <w:b/>
              </w:rPr>
            </w:pPr>
          </w:p>
        </w:tc>
        <w:tc>
          <w:tcPr>
            <w:tcW w:w="1560" w:type="dxa"/>
            <w:tcBorders>
              <w:top w:val="single" w:sz="4" w:space="0" w:color="auto"/>
              <w:left w:val="single" w:sz="4" w:space="0" w:color="auto"/>
              <w:bottom w:val="single" w:sz="4" w:space="0" w:color="auto"/>
              <w:right w:val="single" w:sz="4" w:space="0" w:color="auto"/>
            </w:tcBorders>
          </w:tcPr>
          <w:p w14:paraId="63A144F3" w14:textId="77777777" w:rsidR="00541DDA" w:rsidRDefault="00541DDA" w:rsidP="002253FA">
            <w:pPr>
              <w:jc w:val="center"/>
              <w:rPr>
                <w:rFonts w:asciiTheme="majorHAnsi" w:hAnsiTheme="majorHAnsi" w:cstheme="majorHAnsi"/>
                <w:b/>
              </w:rPr>
            </w:pPr>
          </w:p>
        </w:tc>
      </w:tr>
    </w:tbl>
    <w:p w14:paraId="5522D78E" w14:textId="77777777" w:rsidR="00541DDA" w:rsidRDefault="00541DDA" w:rsidP="00541DDA">
      <w:pPr>
        <w:rPr>
          <w:rFonts w:asciiTheme="majorHAnsi" w:hAnsiTheme="majorHAnsi" w:cstheme="majorHAnsi"/>
          <w:b/>
        </w:rPr>
      </w:pPr>
    </w:p>
    <w:p w14:paraId="3CB86FE1" w14:textId="13CBEC04" w:rsidR="00541DDA" w:rsidRPr="00B91763" w:rsidRDefault="00541DDA" w:rsidP="00541DDA">
      <w:pPr>
        <w:rPr>
          <w:sz w:val="24"/>
          <w:szCs w:val="24"/>
        </w:rPr>
      </w:pPr>
      <w:r>
        <w:rPr>
          <w:b/>
          <w:spacing w:val="1"/>
          <w:sz w:val="24"/>
          <w:szCs w:val="24"/>
        </w:rPr>
        <w:t>O</w:t>
      </w:r>
      <w:r w:rsidRPr="00B91763">
        <w:rPr>
          <w:b/>
          <w:spacing w:val="1"/>
          <w:sz w:val="24"/>
          <w:szCs w:val="24"/>
        </w:rPr>
        <w:t>b</w:t>
      </w:r>
      <w:r w:rsidRPr="00B91763">
        <w:rPr>
          <w:b/>
          <w:sz w:val="24"/>
          <w:szCs w:val="24"/>
        </w:rPr>
        <w:t>j</w:t>
      </w:r>
      <w:r w:rsidRPr="00B91763">
        <w:rPr>
          <w:b/>
          <w:spacing w:val="-2"/>
          <w:sz w:val="24"/>
          <w:szCs w:val="24"/>
        </w:rPr>
        <w:t>e</w:t>
      </w:r>
      <w:r w:rsidRPr="00B91763">
        <w:rPr>
          <w:b/>
          <w:spacing w:val="1"/>
          <w:sz w:val="24"/>
          <w:szCs w:val="24"/>
        </w:rPr>
        <w:t>t</w:t>
      </w:r>
      <w:r w:rsidRPr="00B91763">
        <w:rPr>
          <w:b/>
          <w:spacing w:val="-2"/>
          <w:sz w:val="24"/>
          <w:szCs w:val="24"/>
        </w:rPr>
        <w:t>i</w:t>
      </w:r>
      <w:r>
        <w:rPr>
          <w:b/>
          <w:sz w:val="24"/>
          <w:szCs w:val="24"/>
        </w:rPr>
        <w:t>vo 0</w:t>
      </w:r>
      <w:r w:rsidRPr="00B91763">
        <w:rPr>
          <w:b/>
          <w:sz w:val="24"/>
          <w:szCs w:val="24"/>
        </w:rPr>
        <w:t>1</w:t>
      </w:r>
      <w:r>
        <w:rPr>
          <w:b/>
          <w:spacing w:val="7"/>
          <w:sz w:val="24"/>
          <w:szCs w:val="24"/>
        </w:rPr>
        <w:t xml:space="preserve">. </w:t>
      </w:r>
      <w:r>
        <w:rPr>
          <w:b/>
          <w:spacing w:val="2"/>
          <w:sz w:val="24"/>
          <w:szCs w:val="24"/>
        </w:rPr>
        <w:t>Evaluar la imprimibilidad de los biomateriales a base de Alginato y goma Xantana</w:t>
      </w:r>
      <w:r w:rsidR="002D5E07">
        <w:rPr>
          <w:b/>
          <w:spacing w:val="2"/>
          <w:sz w:val="24"/>
          <w:szCs w:val="24"/>
        </w:rPr>
        <w:t xml:space="preserve"> de manera </w:t>
      </w:r>
      <w:proofErr w:type="gramStart"/>
      <w:r w:rsidR="002D5E07">
        <w:rPr>
          <w:b/>
          <w:spacing w:val="2"/>
          <w:sz w:val="24"/>
          <w:szCs w:val="24"/>
        </w:rPr>
        <w:t>mixta(</w:t>
      </w:r>
      <w:proofErr w:type="gramEnd"/>
      <w:r w:rsidR="002D5E07">
        <w:rPr>
          <w:b/>
          <w:spacing w:val="2"/>
          <w:sz w:val="24"/>
          <w:szCs w:val="24"/>
        </w:rPr>
        <w:t>cualitativa y cuantitativa)</w:t>
      </w:r>
      <w:r>
        <w:rPr>
          <w:b/>
          <w:spacing w:val="2"/>
          <w:sz w:val="24"/>
          <w:szCs w:val="24"/>
        </w:rPr>
        <w:t>.</w:t>
      </w:r>
    </w:p>
    <w:p w14:paraId="0AA8DC90" w14:textId="7FD6E6B9" w:rsidR="00541DDA" w:rsidRPr="00D80FDC" w:rsidRDefault="00541DDA" w:rsidP="00541DDA">
      <w:pPr>
        <w:pStyle w:val="Prrafodelista"/>
        <w:numPr>
          <w:ilvl w:val="0"/>
          <w:numId w:val="1"/>
        </w:numPr>
        <w:ind w:right="84"/>
        <w:jc w:val="both"/>
        <w:rPr>
          <w:sz w:val="24"/>
          <w:szCs w:val="24"/>
        </w:rPr>
      </w:pPr>
      <w:r w:rsidRPr="00D80FDC">
        <w:rPr>
          <w:sz w:val="24"/>
          <w:szCs w:val="24"/>
        </w:rPr>
        <w:t xml:space="preserve">Cada grupo </w:t>
      </w:r>
      <w:r>
        <w:rPr>
          <w:sz w:val="24"/>
          <w:szCs w:val="24"/>
        </w:rPr>
        <w:t xml:space="preserve">será provisto de 4 biomateriales en tubos de 50 ml. El primero esta compuesto de alginato de bajo peso </w:t>
      </w:r>
      <w:proofErr w:type="gramStart"/>
      <w:r>
        <w:rPr>
          <w:sz w:val="24"/>
          <w:szCs w:val="24"/>
        </w:rPr>
        <w:t>molecular(</w:t>
      </w:r>
      <w:proofErr w:type="spellStart"/>
      <w:proofErr w:type="gramEnd"/>
      <w:r>
        <w:rPr>
          <w:sz w:val="24"/>
          <w:szCs w:val="24"/>
        </w:rPr>
        <w:t>AlLW</w:t>
      </w:r>
      <w:proofErr w:type="spellEnd"/>
      <w:r>
        <w:rPr>
          <w:sz w:val="24"/>
          <w:szCs w:val="24"/>
        </w:rPr>
        <w:t>) al 4 %, el segundo de alginato de alto peso molecular(</w:t>
      </w:r>
      <w:proofErr w:type="spellStart"/>
      <w:r>
        <w:rPr>
          <w:sz w:val="24"/>
          <w:szCs w:val="24"/>
        </w:rPr>
        <w:t>AlHW</w:t>
      </w:r>
      <w:proofErr w:type="spellEnd"/>
      <w:r>
        <w:rPr>
          <w:sz w:val="24"/>
          <w:szCs w:val="24"/>
        </w:rPr>
        <w:t>) al 4%, el tercero de alginato 4%- xantana 4%(ALLW4-XA4) y el último de alginato 4%- xantana 6%(ALLW4-XA6).</w:t>
      </w:r>
    </w:p>
    <w:p w14:paraId="7323CCCB" w14:textId="19A34D8F" w:rsidR="00541DDA" w:rsidRDefault="00541DDA" w:rsidP="00541DDA">
      <w:pPr>
        <w:pStyle w:val="Prrafodelista"/>
        <w:numPr>
          <w:ilvl w:val="0"/>
          <w:numId w:val="1"/>
        </w:numPr>
        <w:ind w:right="84"/>
        <w:jc w:val="both"/>
        <w:rPr>
          <w:sz w:val="24"/>
          <w:szCs w:val="24"/>
        </w:rPr>
      </w:pPr>
      <w:r>
        <w:rPr>
          <w:sz w:val="24"/>
          <w:szCs w:val="24"/>
        </w:rPr>
        <w:t>Cada grupo deberá realizar una inspección visual del material e intuir si es imprimible.</w:t>
      </w:r>
    </w:p>
    <w:p w14:paraId="716E4B07" w14:textId="22127229" w:rsidR="00541DDA" w:rsidRDefault="00541DDA" w:rsidP="00541DDA">
      <w:pPr>
        <w:pStyle w:val="Prrafodelista"/>
        <w:numPr>
          <w:ilvl w:val="0"/>
          <w:numId w:val="1"/>
        </w:numPr>
        <w:ind w:right="84"/>
        <w:jc w:val="both"/>
        <w:rPr>
          <w:sz w:val="24"/>
          <w:szCs w:val="24"/>
        </w:rPr>
      </w:pPr>
      <w:r>
        <w:rPr>
          <w:sz w:val="24"/>
          <w:szCs w:val="24"/>
        </w:rPr>
        <w:t xml:space="preserve">Se </w:t>
      </w:r>
      <w:r w:rsidR="003F75DF">
        <w:rPr>
          <w:sz w:val="24"/>
          <w:szCs w:val="24"/>
        </w:rPr>
        <w:t>realizará</w:t>
      </w:r>
      <w:r>
        <w:rPr>
          <w:sz w:val="24"/>
          <w:szCs w:val="24"/>
        </w:rPr>
        <w:t xml:space="preserve"> el ensayo de inyección por lo que cada grupo deberá tratar de dispensar </w:t>
      </w:r>
      <w:r w:rsidR="003F75DF">
        <w:rPr>
          <w:sz w:val="24"/>
          <w:szCs w:val="24"/>
        </w:rPr>
        <w:t>el biomaterial y elegir cuales utilizará para los siguientes ensayos. Para esto se le proporcionara una jeringa a cada grupo.</w:t>
      </w:r>
    </w:p>
    <w:p w14:paraId="5E89C8C0" w14:textId="20E7D63D" w:rsidR="003F75DF" w:rsidRDefault="003F75DF" w:rsidP="003F75DF">
      <w:pPr>
        <w:ind w:left="182" w:right="84"/>
        <w:jc w:val="both"/>
        <w:rPr>
          <w:sz w:val="24"/>
          <w:szCs w:val="24"/>
        </w:rPr>
      </w:pPr>
      <w:r>
        <w:rPr>
          <w:noProof/>
        </w:rPr>
        <w:drawing>
          <wp:anchor distT="0" distB="0" distL="114300" distR="114300" simplePos="0" relativeHeight="251662336" behindDoc="0" locked="0" layoutInCell="1" allowOverlap="1" wp14:anchorId="3D9ACB94" wp14:editId="717A5D9C">
            <wp:simplePos x="0" y="0"/>
            <wp:positionH relativeFrom="margin">
              <wp:posOffset>814070</wp:posOffset>
            </wp:positionH>
            <wp:positionV relativeFrom="paragraph">
              <wp:posOffset>5715</wp:posOffset>
            </wp:positionV>
            <wp:extent cx="3962400" cy="2371526"/>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985" t="37335" r="36954" b="30664"/>
                    <a:stretch/>
                  </pic:blipFill>
                  <pic:spPr bwMode="auto">
                    <a:xfrm>
                      <a:off x="0" y="0"/>
                      <a:ext cx="3962400" cy="2371526"/>
                    </a:xfrm>
                    <a:prstGeom prst="rect">
                      <a:avLst/>
                    </a:prstGeom>
                    <a:ln>
                      <a:noFill/>
                    </a:ln>
                    <a:extLst>
                      <a:ext uri="{53640926-AAD7-44D8-BBD7-CCE9431645EC}">
                        <a14:shadowObscured xmlns:a14="http://schemas.microsoft.com/office/drawing/2010/main"/>
                      </a:ext>
                    </a:extLst>
                  </pic:spPr>
                </pic:pic>
              </a:graphicData>
            </a:graphic>
          </wp:anchor>
        </w:drawing>
      </w:r>
    </w:p>
    <w:p w14:paraId="42D97878" w14:textId="3ECCEFE9" w:rsidR="003F75DF" w:rsidRDefault="003F75DF" w:rsidP="003F75DF">
      <w:pPr>
        <w:ind w:left="182" w:right="84"/>
        <w:jc w:val="both"/>
        <w:rPr>
          <w:sz w:val="24"/>
          <w:szCs w:val="24"/>
        </w:rPr>
      </w:pPr>
    </w:p>
    <w:p w14:paraId="571CA113" w14:textId="005C312B" w:rsidR="003F75DF" w:rsidRDefault="003F75DF" w:rsidP="003F75DF">
      <w:pPr>
        <w:ind w:left="182" w:right="84"/>
        <w:jc w:val="both"/>
        <w:rPr>
          <w:sz w:val="24"/>
          <w:szCs w:val="24"/>
        </w:rPr>
      </w:pPr>
    </w:p>
    <w:p w14:paraId="6BD6FB3C" w14:textId="31712AFB" w:rsidR="003F75DF" w:rsidRDefault="003F75DF" w:rsidP="003F75DF">
      <w:pPr>
        <w:ind w:left="182" w:right="84"/>
        <w:jc w:val="both"/>
        <w:rPr>
          <w:sz w:val="24"/>
          <w:szCs w:val="24"/>
        </w:rPr>
      </w:pPr>
    </w:p>
    <w:p w14:paraId="5D8A9C8C" w14:textId="29A49DFF" w:rsidR="003F75DF" w:rsidRDefault="003F75DF" w:rsidP="003F75DF">
      <w:pPr>
        <w:ind w:left="182" w:right="84"/>
        <w:jc w:val="both"/>
        <w:rPr>
          <w:sz w:val="24"/>
          <w:szCs w:val="24"/>
        </w:rPr>
      </w:pPr>
    </w:p>
    <w:p w14:paraId="2B4E1222" w14:textId="6D1A7BAA" w:rsidR="003F75DF" w:rsidRDefault="003F75DF" w:rsidP="003F75DF">
      <w:pPr>
        <w:ind w:left="182" w:right="84"/>
        <w:jc w:val="both"/>
        <w:rPr>
          <w:sz w:val="24"/>
          <w:szCs w:val="24"/>
        </w:rPr>
      </w:pPr>
    </w:p>
    <w:p w14:paraId="2C071661" w14:textId="26F25730" w:rsidR="003F75DF" w:rsidRDefault="003F75DF" w:rsidP="003F75DF">
      <w:pPr>
        <w:ind w:left="182" w:right="84"/>
        <w:jc w:val="both"/>
        <w:rPr>
          <w:sz w:val="24"/>
          <w:szCs w:val="24"/>
        </w:rPr>
      </w:pPr>
    </w:p>
    <w:p w14:paraId="3A079F02" w14:textId="516BF002" w:rsidR="003F75DF" w:rsidRDefault="003F75DF" w:rsidP="003F75DF">
      <w:pPr>
        <w:ind w:left="182" w:right="84"/>
        <w:jc w:val="both"/>
        <w:rPr>
          <w:sz w:val="24"/>
          <w:szCs w:val="24"/>
        </w:rPr>
      </w:pPr>
    </w:p>
    <w:p w14:paraId="34E3663A" w14:textId="766D143C" w:rsidR="003F75DF" w:rsidRPr="003F75DF" w:rsidRDefault="003F75DF" w:rsidP="003F75DF">
      <w:pPr>
        <w:ind w:left="182" w:right="84"/>
        <w:jc w:val="center"/>
        <w:rPr>
          <w:sz w:val="24"/>
          <w:szCs w:val="24"/>
        </w:rPr>
      </w:pPr>
      <w:r>
        <w:t>Figura 2. Prueba de filamento en impresión de fibra o de inyección.</w:t>
      </w:r>
    </w:p>
    <w:p w14:paraId="16BC2178" w14:textId="17C64232" w:rsidR="003F75DF" w:rsidRPr="003F75DF" w:rsidRDefault="003F75DF" w:rsidP="003F75DF">
      <w:pPr>
        <w:pStyle w:val="Prrafodelista"/>
        <w:numPr>
          <w:ilvl w:val="0"/>
          <w:numId w:val="1"/>
        </w:numPr>
        <w:ind w:right="84"/>
        <w:jc w:val="both"/>
        <w:rPr>
          <w:sz w:val="24"/>
          <w:szCs w:val="24"/>
        </w:rPr>
      </w:pPr>
      <w:r w:rsidRPr="003F75DF">
        <w:rPr>
          <w:sz w:val="24"/>
          <w:szCs w:val="24"/>
        </w:rPr>
        <w:t>Cada grupo debe cargar las jeringas de extrusión con los biomateriales seleccionados evitando que se carguen burbujas.</w:t>
      </w:r>
      <w:r>
        <w:rPr>
          <w:sz w:val="24"/>
          <w:szCs w:val="24"/>
        </w:rPr>
        <w:t xml:space="preserve"> </w:t>
      </w:r>
      <w:r w:rsidR="00664DBF">
        <w:rPr>
          <w:sz w:val="24"/>
          <w:szCs w:val="24"/>
        </w:rPr>
        <w:t>Se utilizarán los implementos mostrados en la figura 3, la jeringa A es la misma con la que se realizaron los ensayos previos, la jeringa B es la que se colocará en la bioimpresora Cell-INK(BIOX). El biomaterial se cargará en la jeringa A y se dispensará mediante el conector hembra-hembra a la jeringa B.</w:t>
      </w:r>
    </w:p>
    <w:p w14:paraId="2F414A2C" w14:textId="53E1CE02" w:rsidR="00541DDA" w:rsidRDefault="00664DBF" w:rsidP="003F75DF">
      <w:pPr>
        <w:ind w:left="182" w:right="84"/>
        <w:jc w:val="both"/>
        <w:rPr>
          <w:sz w:val="24"/>
          <w:szCs w:val="24"/>
        </w:rPr>
      </w:pPr>
      <w:r>
        <w:rPr>
          <w:noProof/>
        </w:rPr>
        <w:lastRenderedPageBreak/>
        <w:drawing>
          <wp:anchor distT="0" distB="0" distL="114300" distR="114300" simplePos="0" relativeHeight="251663360" behindDoc="0" locked="0" layoutInCell="1" allowOverlap="1" wp14:anchorId="04748403" wp14:editId="27D28FC2">
            <wp:simplePos x="0" y="0"/>
            <wp:positionH relativeFrom="margin">
              <wp:align>center</wp:align>
            </wp:positionH>
            <wp:positionV relativeFrom="paragraph">
              <wp:posOffset>0</wp:posOffset>
            </wp:positionV>
            <wp:extent cx="4572000" cy="302387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690" t="16942" r="32443" b="43213"/>
                    <a:stretch/>
                  </pic:blipFill>
                  <pic:spPr bwMode="auto">
                    <a:xfrm>
                      <a:off x="0" y="0"/>
                      <a:ext cx="4572000" cy="3023870"/>
                    </a:xfrm>
                    <a:prstGeom prst="rect">
                      <a:avLst/>
                    </a:prstGeom>
                    <a:ln>
                      <a:noFill/>
                    </a:ln>
                    <a:extLst>
                      <a:ext uri="{53640926-AAD7-44D8-BBD7-CCE9431645EC}">
                        <a14:shadowObscured xmlns:a14="http://schemas.microsoft.com/office/drawing/2010/main"/>
                      </a:ext>
                    </a:extLst>
                  </pic:spPr>
                </pic:pic>
              </a:graphicData>
            </a:graphic>
          </wp:anchor>
        </w:drawing>
      </w:r>
      <w:r w:rsidR="003F75DF" w:rsidRPr="003F75DF">
        <w:rPr>
          <w:sz w:val="24"/>
          <w:szCs w:val="24"/>
        </w:rPr>
        <w:t xml:space="preserve">  </w:t>
      </w:r>
    </w:p>
    <w:p w14:paraId="18A8F5FA" w14:textId="6B3ECF9A" w:rsidR="00664DBF" w:rsidRDefault="00664DBF" w:rsidP="003F75DF">
      <w:pPr>
        <w:ind w:left="182" w:right="84"/>
        <w:jc w:val="both"/>
        <w:rPr>
          <w:sz w:val="24"/>
          <w:szCs w:val="24"/>
        </w:rPr>
      </w:pPr>
    </w:p>
    <w:p w14:paraId="63AF4379" w14:textId="55BC74F6" w:rsidR="00664DBF" w:rsidRDefault="00664DBF" w:rsidP="003F75DF">
      <w:pPr>
        <w:ind w:left="182" w:right="84"/>
        <w:jc w:val="both"/>
        <w:rPr>
          <w:sz w:val="24"/>
          <w:szCs w:val="24"/>
        </w:rPr>
      </w:pPr>
    </w:p>
    <w:p w14:paraId="39DFF2CF" w14:textId="5F72C930" w:rsidR="00664DBF" w:rsidRDefault="00664DBF" w:rsidP="003F75DF">
      <w:pPr>
        <w:ind w:left="182" w:right="84"/>
        <w:jc w:val="both"/>
        <w:rPr>
          <w:sz w:val="24"/>
          <w:szCs w:val="24"/>
        </w:rPr>
      </w:pPr>
    </w:p>
    <w:p w14:paraId="519D160C" w14:textId="12639B83" w:rsidR="00664DBF" w:rsidRDefault="00664DBF" w:rsidP="003F75DF">
      <w:pPr>
        <w:ind w:left="182" w:right="84"/>
        <w:jc w:val="both"/>
        <w:rPr>
          <w:sz w:val="24"/>
          <w:szCs w:val="24"/>
        </w:rPr>
      </w:pPr>
    </w:p>
    <w:p w14:paraId="12519934" w14:textId="5F6F2499" w:rsidR="00664DBF" w:rsidRDefault="00664DBF" w:rsidP="003F75DF">
      <w:pPr>
        <w:ind w:left="182" w:right="84"/>
        <w:jc w:val="both"/>
        <w:rPr>
          <w:sz w:val="24"/>
          <w:szCs w:val="24"/>
        </w:rPr>
      </w:pPr>
    </w:p>
    <w:p w14:paraId="45DBF113" w14:textId="21BC4A89" w:rsidR="00664DBF" w:rsidRDefault="00664DBF" w:rsidP="003F75DF">
      <w:pPr>
        <w:ind w:left="182" w:right="84"/>
        <w:jc w:val="both"/>
        <w:rPr>
          <w:sz w:val="24"/>
          <w:szCs w:val="24"/>
        </w:rPr>
      </w:pPr>
    </w:p>
    <w:p w14:paraId="4F841B12" w14:textId="1A0F6F50" w:rsidR="00664DBF" w:rsidRDefault="00664DBF" w:rsidP="003F75DF">
      <w:pPr>
        <w:ind w:left="182" w:right="84"/>
        <w:jc w:val="both"/>
        <w:rPr>
          <w:sz w:val="24"/>
          <w:szCs w:val="24"/>
        </w:rPr>
      </w:pPr>
    </w:p>
    <w:p w14:paraId="5D2E0782" w14:textId="49E2EFF3" w:rsidR="00664DBF" w:rsidRDefault="00664DBF" w:rsidP="003F75DF">
      <w:pPr>
        <w:ind w:left="182" w:right="84"/>
        <w:jc w:val="both"/>
        <w:rPr>
          <w:sz w:val="24"/>
          <w:szCs w:val="24"/>
        </w:rPr>
      </w:pPr>
    </w:p>
    <w:p w14:paraId="221C226F" w14:textId="2C61B80B" w:rsidR="00664DBF" w:rsidRDefault="00664DBF" w:rsidP="003F75DF">
      <w:pPr>
        <w:ind w:left="182" w:right="84"/>
        <w:jc w:val="both"/>
        <w:rPr>
          <w:sz w:val="24"/>
          <w:szCs w:val="24"/>
        </w:rPr>
      </w:pPr>
    </w:p>
    <w:p w14:paraId="722F48E8" w14:textId="122DEC18" w:rsidR="00664DBF" w:rsidRPr="003F75DF" w:rsidRDefault="00664DBF" w:rsidP="00664DBF">
      <w:pPr>
        <w:ind w:left="182" w:right="84"/>
        <w:jc w:val="center"/>
        <w:rPr>
          <w:sz w:val="24"/>
          <w:szCs w:val="24"/>
        </w:rPr>
      </w:pPr>
      <w:r>
        <w:t xml:space="preserve">Figura 3. Jeringas, aguja de impresión y conector hembra a hembra que serán utilizados en el laboratorio. </w:t>
      </w:r>
    </w:p>
    <w:p w14:paraId="76C752EC" w14:textId="78F9B54D" w:rsidR="00541DDA" w:rsidRDefault="00664DBF" w:rsidP="00664DBF">
      <w:pPr>
        <w:pStyle w:val="Prrafodelista"/>
        <w:numPr>
          <w:ilvl w:val="0"/>
          <w:numId w:val="1"/>
        </w:numPr>
        <w:ind w:right="78"/>
        <w:jc w:val="both"/>
        <w:rPr>
          <w:spacing w:val="2"/>
          <w:sz w:val="24"/>
          <w:szCs w:val="24"/>
        </w:rPr>
      </w:pPr>
      <w:r>
        <w:rPr>
          <w:spacing w:val="2"/>
          <w:sz w:val="24"/>
          <w:szCs w:val="24"/>
        </w:rPr>
        <w:t>El estudiante debe seleccionar una velocidad</w:t>
      </w:r>
      <w:r w:rsidR="00B7268F">
        <w:rPr>
          <w:spacing w:val="2"/>
          <w:sz w:val="24"/>
          <w:szCs w:val="24"/>
        </w:rPr>
        <w:t>(mm/min)</w:t>
      </w:r>
      <w:r>
        <w:rPr>
          <w:spacing w:val="2"/>
          <w:sz w:val="24"/>
          <w:szCs w:val="24"/>
        </w:rPr>
        <w:t xml:space="preserve"> y presión(</w:t>
      </w:r>
      <w:r w:rsidR="00B7268F">
        <w:rPr>
          <w:spacing w:val="2"/>
          <w:sz w:val="24"/>
          <w:szCs w:val="24"/>
        </w:rPr>
        <w:t>kPa</w:t>
      </w:r>
      <w:r>
        <w:rPr>
          <w:spacing w:val="2"/>
          <w:sz w:val="24"/>
          <w:szCs w:val="24"/>
        </w:rPr>
        <w:t>) adecuada para la bioimpresión. Para esto se le proporciona a continuación un par de gr</w:t>
      </w:r>
      <w:r w:rsidR="00B7268F">
        <w:rPr>
          <w:spacing w:val="2"/>
          <w:sz w:val="24"/>
          <w:szCs w:val="24"/>
        </w:rPr>
        <w:t>á</w:t>
      </w:r>
      <w:r>
        <w:rPr>
          <w:spacing w:val="2"/>
          <w:sz w:val="24"/>
          <w:szCs w:val="24"/>
        </w:rPr>
        <w:t xml:space="preserve">ficas que le permitirá estimar estos valores. </w:t>
      </w:r>
      <w:r w:rsidRPr="00664DBF">
        <w:rPr>
          <w:spacing w:val="2"/>
          <w:sz w:val="24"/>
          <w:szCs w:val="24"/>
        </w:rPr>
        <w:t>Avisar al docente responsable y utilizar la bioimpresora bajo supervisión.</w:t>
      </w:r>
      <w:r>
        <w:rPr>
          <w:spacing w:val="2"/>
          <w:sz w:val="24"/>
          <w:szCs w:val="24"/>
        </w:rPr>
        <w:t xml:space="preserve"> </w:t>
      </w:r>
    </w:p>
    <w:p w14:paraId="1C3813F9" w14:textId="69A6DA17" w:rsidR="00664DBF" w:rsidRDefault="00664DBF" w:rsidP="00664DBF">
      <w:pPr>
        <w:ind w:left="182" w:right="78"/>
        <w:jc w:val="both"/>
        <w:rPr>
          <w:noProof/>
        </w:rPr>
      </w:pPr>
      <w:r>
        <w:rPr>
          <w:noProof/>
        </w:rPr>
        <w:drawing>
          <wp:anchor distT="0" distB="0" distL="114300" distR="114300" simplePos="0" relativeHeight="251665408" behindDoc="0" locked="0" layoutInCell="1" allowOverlap="1" wp14:anchorId="2035F0B1" wp14:editId="31C10DCD">
            <wp:simplePos x="0" y="0"/>
            <wp:positionH relativeFrom="column">
              <wp:posOffset>291465</wp:posOffset>
            </wp:positionH>
            <wp:positionV relativeFrom="paragraph">
              <wp:posOffset>12065</wp:posOffset>
            </wp:positionV>
            <wp:extent cx="2295525" cy="2091055"/>
            <wp:effectExtent l="0" t="0" r="9525"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632" t="25727" r="35618" b="22820"/>
                    <a:stretch/>
                  </pic:blipFill>
                  <pic:spPr bwMode="auto">
                    <a:xfrm>
                      <a:off x="0" y="0"/>
                      <a:ext cx="2295525" cy="209105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753E581A" wp14:editId="757C3A97">
            <wp:simplePos x="0" y="0"/>
            <wp:positionH relativeFrom="column">
              <wp:posOffset>2853690</wp:posOffset>
            </wp:positionH>
            <wp:positionV relativeFrom="paragraph">
              <wp:posOffset>12065</wp:posOffset>
            </wp:positionV>
            <wp:extent cx="2095500" cy="20955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761" t="36080" r="63311" b="12466"/>
                    <a:stretch/>
                  </pic:blipFill>
                  <pic:spPr bwMode="auto">
                    <a:xfrm>
                      <a:off x="0" y="0"/>
                      <a:ext cx="209550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4DBF">
        <w:rPr>
          <w:noProof/>
        </w:rPr>
        <w:t xml:space="preserve"> </w:t>
      </w:r>
    </w:p>
    <w:p w14:paraId="41099340" w14:textId="2762D17F" w:rsidR="00664DBF" w:rsidRDefault="00664DBF" w:rsidP="00664DBF">
      <w:pPr>
        <w:ind w:left="182" w:right="78"/>
        <w:jc w:val="both"/>
        <w:rPr>
          <w:noProof/>
        </w:rPr>
      </w:pPr>
    </w:p>
    <w:p w14:paraId="150BC769" w14:textId="7FEDCB8D" w:rsidR="00664DBF" w:rsidRDefault="00664DBF" w:rsidP="00664DBF">
      <w:pPr>
        <w:ind w:left="182" w:right="78"/>
        <w:jc w:val="both"/>
        <w:rPr>
          <w:noProof/>
        </w:rPr>
      </w:pPr>
    </w:p>
    <w:p w14:paraId="60A6DA34" w14:textId="7C0DF200" w:rsidR="00664DBF" w:rsidRDefault="00664DBF" w:rsidP="00664DBF">
      <w:pPr>
        <w:ind w:left="182" w:right="78"/>
        <w:jc w:val="both"/>
        <w:rPr>
          <w:noProof/>
        </w:rPr>
      </w:pPr>
    </w:p>
    <w:p w14:paraId="3E09E688" w14:textId="1CDDC50D" w:rsidR="00664DBF" w:rsidRDefault="00664DBF" w:rsidP="00664DBF">
      <w:pPr>
        <w:ind w:left="182" w:right="78"/>
        <w:jc w:val="both"/>
        <w:rPr>
          <w:noProof/>
        </w:rPr>
      </w:pPr>
    </w:p>
    <w:p w14:paraId="02DD4ECE" w14:textId="7F24E875" w:rsidR="00664DBF" w:rsidRDefault="00664DBF" w:rsidP="00664DBF">
      <w:pPr>
        <w:ind w:left="182" w:right="78"/>
        <w:jc w:val="both"/>
        <w:rPr>
          <w:noProof/>
        </w:rPr>
      </w:pPr>
    </w:p>
    <w:p w14:paraId="45F6D67A" w14:textId="298EEE8C" w:rsidR="00664DBF" w:rsidRDefault="00664DBF" w:rsidP="00664DBF">
      <w:pPr>
        <w:ind w:left="182" w:right="78"/>
        <w:jc w:val="both"/>
        <w:rPr>
          <w:noProof/>
        </w:rPr>
      </w:pPr>
    </w:p>
    <w:p w14:paraId="6B623DBC" w14:textId="32E73D13" w:rsidR="00664DBF" w:rsidRDefault="00664DBF" w:rsidP="00664DBF">
      <w:pPr>
        <w:ind w:left="182" w:right="78"/>
        <w:jc w:val="both"/>
        <w:rPr>
          <w:noProof/>
        </w:rPr>
      </w:pPr>
    </w:p>
    <w:p w14:paraId="0D8C3555" w14:textId="3BA27855" w:rsidR="00664DBF" w:rsidRDefault="00B7268F" w:rsidP="00B7268F">
      <w:pPr>
        <w:ind w:left="182" w:right="84"/>
        <w:jc w:val="center"/>
      </w:pPr>
      <w:r>
        <w:t xml:space="preserve">Figura 4. Gráficas de tamaño de hebra vs presión/velocidad.  </w:t>
      </w:r>
    </w:p>
    <w:p w14:paraId="2BAE201D" w14:textId="61FA63FD" w:rsidR="00B7268F" w:rsidRDefault="00B7268F" w:rsidP="00B7268F">
      <w:pPr>
        <w:ind w:left="182" w:right="84"/>
        <w:jc w:val="center"/>
        <w:rPr>
          <w:sz w:val="24"/>
          <w:szCs w:val="24"/>
        </w:rPr>
      </w:pPr>
    </w:p>
    <w:p w14:paraId="5DDABD85" w14:textId="2BA584A3" w:rsidR="00B7268F" w:rsidRDefault="00B7268F" w:rsidP="00B7268F">
      <w:pPr>
        <w:ind w:left="182" w:right="84"/>
        <w:jc w:val="center"/>
        <w:rPr>
          <w:sz w:val="24"/>
          <w:szCs w:val="24"/>
        </w:rPr>
      </w:pPr>
    </w:p>
    <w:p w14:paraId="07DE3B95" w14:textId="73A078DA" w:rsidR="00B7268F" w:rsidRDefault="00B7268F" w:rsidP="00B7268F">
      <w:pPr>
        <w:ind w:left="182" w:right="84"/>
        <w:jc w:val="center"/>
        <w:rPr>
          <w:sz w:val="24"/>
          <w:szCs w:val="24"/>
        </w:rPr>
      </w:pPr>
    </w:p>
    <w:p w14:paraId="6E492619" w14:textId="0747844C" w:rsidR="00B7268F" w:rsidRDefault="00B7268F" w:rsidP="00B7268F">
      <w:pPr>
        <w:ind w:left="182" w:right="84"/>
        <w:jc w:val="center"/>
        <w:rPr>
          <w:sz w:val="24"/>
          <w:szCs w:val="24"/>
        </w:rPr>
      </w:pPr>
    </w:p>
    <w:p w14:paraId="5DAB0AC9" w14:textId="05C99D2F" w:rsidR="00B7268F" w:rsidRDefault="00B7268F" w:rsidP="00B7268F">
      <w:pPr>
        <w:ind w:left="182" w:right="84"/>
        <w:jc w:val="center"/>
        <w:rPr>
          <w:sz w:val="24"/>
          <w:szCs w:val="24"/>
        </w:rPr>
      </w:pPr>
    </w:p>
    <w:p w14:paraId="229FD796" w14:textId="77777777" w:rsidR="00B7268F" w:rsidRPr="00B7268F" w:rsidRDefault="00B7268F" w:rsidP="00B7268F">
      <w:pPr>
        <w:ind w:left="182" w:right="84"/>
        <w:jc w:val="center"/>
        <w:rPr>
          <w:sz w:val="24"/>
          <w:szCs w:val="24"/>
        </w:rPr>
      </w:pPr>
    </w:p>
    <w:p w14:paraId="5600A181" w14:textId="2A886145" w:rsidR="00B7268F" w:rsidRPr="00B7268F" w:rsidRDefault="00B7268F" w:rsidP="00B7268F">
      <w:pPr>
        <w:pStyle w:val="Prrafodelista"/>
        <w:numPr>
          <w:ilvl w:val="0"/>
          <w:numId w:val="1"/>
        </w:numPr>
        <w:spacing w:before="29"/>
        <w:ind w:right="78"/>
        <w:rPr>
          <w:spacing w:val="2"/>
          <w:sz w:val="24"/>
          <w:szCs w:val="24"/>
        </w:rPr>
      </w:pPr>
      <w:r>
        <w:rPr>
          <w:spacing w:val="2"/>
          <w:sz w:val="24"/>
          <w:szCs w:val="24"/>
        </w:rPr>
        <w:lastRenderedPageBreak/>
        <w:t>D</w:t>
      </w:r>
      <w:r w:rsidRPr="00B7268F">
        <w:rPr>
          <w:spacing w:val="2"/>
          <w:sz w:val="24"/>
          <w:szCs w:val="24"/>
        </w:rPr>
        <w:t xml:space="preserve">eberá cargarse la bioimpresora con la jeringa B como se muestra a continuación. </w:t>
      </w:r>
    </w:p>
    <w:p w14:paraId="625A4ED8" w14:textId="1D00C991" w:rsidR="00541DDA" w:rsidRDefault="00B7268F" w:rsidP="00B7268F">
      <w:pPr>
        <w:spacing w:before="29"/>
        <w:ind w:left="182" w:right="78"/>
        <w:rPr>
          <w:spacing w:val="2"/>
          <w:sz w:val="24"/>
          <w:szCs w:val="24"/>
        </w:rPr>
      </w:pPr>
      <w:r>
        <w:rPr>
          <w:noProof/>
        </w:rPr>
        <w:drawing>
          <wp:anchor distT="0" distB="0" distL="114300" distR="114300" simplePos="0" relativeHeight="251666432" behindDoc="0" locked="0" layoutInCell="1" allowOverlap="1" wp14:anchorId="29A15255" wp14:editId="4241871F">
            <wp:simplePos x="0" y="0"/>
            <wp:positionH relativeFrom="margin">
              <wp:align>center</wp:align>
            </wp:positionH>
            <wp:positionV relativeFrom="paragraph">
              <wp:posOffset>9525</wp:posOffset>
            </wp:positionV>
            <wp:extent cx="1885950" cy="1665693"/>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215" t="36395" r="32620" b="25643"/>
                    <a:stretch/>
                  </pic:blipFill>
                  <pic:spPr bwMode="auto">
                    <a:xfrm>
                      <a:off x="0" y="0"/>
                      <a:ext cx="1885950" cy="1665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268F">
        <w:rPr>
          <w:spacing w:val="2"/>
          <w:sz w:val="24"/>
          <w:szCs w:val="24"/>
        </w:rPr>
        <w:t xml:space="preserve"> </w:t>
      </w:r>
    </w:p>
    <w:p w14:paraId="48EC1084" w14:textId="180CE96C" w:rsidR="00B7268F" w:rsidRDefault="00B7268F" w:rsidP="00B7268F">
      <w:pPr>
        <w:spacing w:before="29"/>
        <w:ind w:left="182" w:right="78"/>
        <w:rPr>
          <w:spacing w:val="2"/>
          <w:sz w:val="24"/>
          <w:szCs w:val="24"/>
        </w:rPr>
      </w:pPr>
    </w:p>
    <w:p w14:paraId="487E7A1F" w14:textId="0A1BD7CA" w:rsidR="00B7268F" w:rsidRDefault="00B7268F" w:rsidP="00B7268F">
      <w:pPr>
        <w:spacing w:before="29"/>
        <w:ind w:left="182" w:right="78"/>
        <w:rPr>
          <w:spacing w:val="2"/>
          <w:sz w:val="24"/>
          <w:szCs w:val="24"/>
        </w:rPr>
      </w:pPr>
    </w:p>
    <w:p w14:paraId="5D40861D" w14:textId="1F4DAA4B" w:rsidR="00B7268F" w:rsidRDefault="00B7268F" w:rsidP="00B7268F">
      <w:pPr>
        <w:spacing w:before="29"/>
        <w:ind w:left="182" w:right="78"/>
        <w:rPr>
          <w:spacing w:val="2"/>
          <w:sz w:val="24"/>
          <w:szCs w:val="24"/>
        </w:rPr>
      </w:pPr>
    </w:p>
    <w:p w14:paraId="2CC62B22" w14:textId="2142DC0E" w:rsidR="00B7268F" w:rsidRDefault="00B7268F" w:rsidP="00B7268F">
      <w:pPr>
        <w:spacing w:before="29"/>
        <w:ind w:left="182" w:right="78"/>
        <w:rPr>
          <w:spacing w:val="2"/>
          <w:sz w:val="24"/>
          <w:szCs w:val="24"/>
        </w:rPr>
      </w:pPr>
    </w:p>
    <w:p w14:paraId="221E7608" w14:textId="05A2CC07" w:rsidR="00B7268F" w:rsidRDefault="00B7268F" w:rsidP="00B7268F">
      <w:pPr>
        <w:spacing w:before="29"/>
        <w:ind w:left="182" w:right="78"/>
        <w:rPr>
          <w:spacing w:val="2"/>
          <w:sz w:val="24"/>
          <w:szCs w:val="24"/>
        </w:rPr>
      </w:pPr>
    </w:p>
    <w:p w14:paraId="488FE058" w14:textId="570629FC" w:rsidR="00B7268F" w:rsidRDefault="00B7268F" w:rsidP="00B7268F">
      <w:pPr>
        <w:ind w:left="182" w:right="84"/>
        <w:jc w:val="center"/>
      </w:pPr>
      <w:r>
        <w:t xml:space="preserve">Figura 5. Carga del extrusor -CELLINK-BIOX.  </w:t>
      </w:r>
    </w:p>
    <w:p w14:paraId="5179E815" w14:textId="376DA344" w:rsidR="00B7268F" w:rsidRDefault="00B7268F" w:rsidP="00B7268F">
      <w:pPr>
        <w:pStyle w:val="Prrafodelista"/>
        <w:numPr>
          <w:ilvl w:val="0"/>
          <w:numId w:val="1"/>
        </w:numPr>
        <w:spacing w:before="29"/>
        <w:ind w:right="78"/>
        <w:rPr>
          <w:spacing w:val="2"/>
          <w:sz w:val="24"/>
          <w:szCs w:val="24"/>
        </w:rPr>
      </w:pPr>
      <w:r>
        <w:rPr>
          <w:spacing w:val="2"/>
          <w:sz w:val="24"/>
          <w:szCs w:val="24"/>
        </w:rPr>
        <w:t xml:space="preserve">El estudiante debe programar las condiciones de presión y velocidad seleccionadas en el equipo con el siguiente modelo </w:t>
      </w:r>
      <w:proofErr w:type="spellStart"/>
      <w:r>
        <w:rPr>
          <w:spacing w:val="2"/>
          <w:sz w:val="24"/>
          <w:szCs w:val="24"/>
        </w:rPr>
        <w:t>scaffold</w:t>
      </w:r>
      <w:proofErr w:type="spellEnd"/>
      <w:r w:rsidR="00DD277D">
        <w:rPr>
          <w:spacing w:val="2"/>
          <w:sz w:val="24"/>
          <w:szCs w:val="24"/>
        </w:rPr>
        <w:t xml:space="preserve"> seleccionado</w:t>
      </w:r>
      <w:r>
        <w:rPr>
          <w:spacing w:val="2"/>
          <w:sz w:val="24"/>
          <w:szCs w:val="24"/>
        </w:rPr>
        <w:t xml:space="preserve">. </w:t>
      </w:r>
    </w:p>
    <w:p w14:paraId="3476966D" w14:textId="05807141" w:rsidR="00B7268F" w:rsidRDefault="00DD277D" w:rsidP="00B7268F">
      <w:pPr>
        <w:spacing w:before="29"/>
        <w:ind w:right="78"/>
        <w:rPr>
          <w:spacing w:val="2"/>
          <w:sz w:val="24"/>
          <w:szCs w:val="24"/>
        </w:rPr>
      </w:pPr>
      <w:r>
        <w:rPr>
          <w:noProof/>
        </w:rPr>
        <w:drawing>
          <wp:anchor distT="0" distB="0" distL="114300" distR="114300" simplePos="0" relativeHeight="251667456" behindDoc="0" locked="0" layoutInCell="1" allowOverlap="1" wp14:anchorId="37AF3D98" wp14:editId="5705A582">
            <wp:simplePos x="0" y="0"/>
            <wp:positionH relativeFrom="column">
              <wp:posOffset>3006090</wp:posOffset>
            </wp:positionH>
            <wp:positionV relativeFrom="paragraph">
              <wp:posOffset>13970</wp:posOffset>
            </wp:positionV>
            <wp:extent cx="1304925" cy="118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033" t="49571" r="37382" b="38193"/>
                    <a:stretch/>
                  </pic:blipFill>
                  <pic:spPr bwMode="auto">
                    <a:xfrm>
                      <a:off x="0" y="0"/>
                      <a:ext cx="1304925" cy="118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68F">
        <w:rPr>
          <w:noProof/>
        </w:rPr>
        <w:drawing>
          <wp:anchor distT="0" distB="0" distL="114300" distR="114300" simplePos="0" relativeHeight="251668480" behindDoc="0" locked="0" layoutInCell="1" allowOverlap="1" wp14:anchorId="4CC4F810" wp14:editId="2D75F6C9">
            <wp:simplePos x="0" y="0"/>
            <wp:positionH relativeFrom="column">
              <wp:posOffset>1301115</wp:posOffset>
            </wp:positionH>
            <wp:positionV relativeFrom="paragraph">
              <wp:posOffset>33020</wp:posOffset>
            </wp:positionV>
            <wp:extent cx="1133475" cy="11906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7395" t="36080" r="41615" b="24702"/>
                    <a:stretch/>
                  </pic:blipFill>
                  <pic:spPr bwMode="auto">
                    <a:xfrm>
                      <a:off x="0" y="0"/>
                      <a:ext cx="1133475" cy="1190625"/>
                    </a:xfrm>
                    <a:prstGeom prst="rect">
                      <a:avLst/>
                    </a:prstGeom>
                    <a:ln>
                      <a:noFill/>
                    </a:ln>
                    <a:extLst>
                      <a:ext uri="{53640926-AAD7-44D8-BBD7-CCE9431645EC}">
                        <a14:shadowObscured xmlns:a14="http://schemas.microsoft.com/office/drawing/2010/main"/>
                      </a:ext>
                    </a:extLst>
                  </pic:spPr>
                </pic:pic>
              </a:graphicData>
            </a:graphic>
          </wp:anchor>
        </w:drawing>
      </w:r>
    </w:p>
    <w:p w14:paraId="5A46B0B2" w14:textId="06016ED8" w:rsidR="00B7268F" w:rsidRPr="00B7268F" w:rsidRDefault="00B7268F" w:rsidP="00B7268F">
      <w:pPr>
        <w:spacing w:before="29"/>
        <w:ind w:right="78"/>
        <w:rPr>
          <w:spacing w:val="2"/>
          <w:sz w:val="24"/>
          <w:szCs w:val="24"/>
        </w:rPr>
      </w:pPr>
    </w:p>
    <w:p w14:paraId="52BF5026" w14:textId="1072A889" w:rsidR="00B7268F" w:rsidRDefault="00B7268F" w:rsidP="00B7268F">
      <w:pPr>
        <w:spacing w:before="29"/>
        <w:ind w:left="182" w:right="78"/>
        <w:rPr>
          <w:spacing w:val="2"/>
          <w:sz w:val="24"/>
          <w:szCs w:val="24"/>
        </w:rPr>
      </w:pPr>
    </w:p>
    <w:p w14:paraId="19B8445F" w14:textId="2B857732" w:rsidR="00B7268F" w:rsidRDefault="00B7268F" w:rsidP="00B7268F">
      <w:pPr>
        <w:spacing w:before="29"/>
        <w:ind w:left="182" w:right="78"/>
        <w:rPr>
          <w:spacing w:val="2"/>
          <w:sz w:val="24"/>
          <w:szCs w:val="24"/>
        </w:rPr>
      </w:pPr>
    </w:p>
    <w:p w14:paraId="3A3A95ED" w14:textId="366C88E8" w:rsidR="00DD277D" w:rsidRDefault="00DD277D" w:rsidP="00B7268F">
      <w:pPr>
        <w:spacing w:before="29"/>
        <w:ind w:left="182" w:right="78"/>
        <w:rPr>
          <w:spacing w:val="2"/>
          <w:sz w:val="24"/>
          <w:szCs w:val="24"/>
        </w:rPr>
      </w:pPr>
    </w:p>
    <w:p w14:paraId="10B5C7E5" w14:textId="77777777" w:rsidR="00DD277D" w:rsidRDefault="00DD277D" w:rsidP="00DD277D">
      <w:pPr>
        <w:ind w:left="182" w:right="84"/>
        <w:jc w:val="center"/>
      </w:pPr>
      <w:r>
        <w:t>Figura 6. Modelo teórico al lado izquierdo, modelo real al lado derecho.</w:t>
      </w:r>
    </w:p>
    <w:p w14:paraId="70087250" w14:textId="61EF37C9" w:rsidR="00DD277D" w:rsidRPr="00DD277D" w:rsidRDefault="00DD277D" w:rsidP="00DD277D">
      <w:pPr>
        <w:pStyle w:val="Prrafodelista"/>
        <w:numPr>
          <w:ilvl w:val="0"/>
          <w:numId w:val="1"/>
        </w:numPr>
        <w:spacing w:before="29"/>
        <w:ind w:left="182" w:right="84"/>
      </w:pPr>
      <w:r>
        <w:t xml:space="preserve"> </w:t>
      </w:r>
      <w:r>
        <w:rPr>
          <w:spacing w:val="2"/>
          <w:sz w:val="24"/>
          <w:szCs w:val="24"/>
        </w:rPr>
        <w:t xml:space="preserve">Con el modelo bajo un microscopio el estudiante deberá </w:t>
      </w:r>
      <w:r w:rsidR="0091400A">
        <w:rPr>
          <w:spacing w:val="2"/>
          <w:sz w:val="24"/>
          <w:szCs w:val="24"/>
        </w:rPr>
        <w:t>estim</w:t>
      </w:r>
      <w:r>
        <w:rPr>
          <w:spacing w:val="2"/>
          <w:sz w:val="24"/>
          <w:szCs w:val="24"/>
        </w:rPr>
        <w:t>ar el valor de imprimibilidad con la siguiente ecuación:</w:t>
      </w:r>
    </w:p>
    <w:p w14:paraId="55C0793E" w14:textId="7444741F" w:rsidR="00DD277D" w:rsidRDefault="00DD277D" w:rsidP="00DD277D">
      <w:pPr>
        <w:pStyle w:val="Prrafodelista"/>
        <w:spacing w:before="29"/>
        <w:ind w:left="182" w:right="84"/>
        <w:rPr>
          <w:spacing w:val="2"/>
          <w:sz w:val="24"/>
          <w:szCs w:val="24"/>
        </w:rPr>
      </w:pPr>
      <w:r>
        <w:rPr>
          <w:noProof/>
          <w:spacing w:val="2"/>
          <w:sz w:val="24"/>
          <w:szCs w:val="24"/>
        </w:rPr>
        <mc:AlternateContent>
          <mc:Choice Requires="wps">
            <w:drawing>
              <wp:anchor distT="0" distB="0" distL="114300" distR="114300" simplePos="0" relativeHeight="251670528" behindDoc="0" locked="0" layoutInCell="1" allowOverlap="1" wp14:anchorId="0127B337" wp14:editId="619DBE02">
                <wp:simplePos x="0" y="0"/>
                <wp:positionH relativeFrom="column">
                  <wp:posOffset>3006090</wp:posOffset>
                </wp:positionH>
                <wp:positionV relativeFrom="paragraph">
                  <wp:posOffset>91440</wp:posOffset>
                </wp:positionV>
                <wp:extent cx="2181225" cy="1123950"/>
                <wp:effectExtent l="0" t="0" r="28575" b="19050"/>
                <wp:wrapNone/>
                <wp:docPr id="10" name="Cuadro de texto 10"/>
                <wp:cNvGraphicFramePr/>
                <a:graphic xmlns:a="http://schemas.openxmlformats.org/drawingml/2006/main">
                  <a:graphicData uri="http://schemas.microsoft.com/office/word/2010/wordprocessingShape">
                    <wps:wsp>
                      <wps:cNvSpPr txBox="1"/>
                      <wps:spPr>
                        <a:xfrm>
                          <a:off x="0" y="0"/>
                          <a:ext cx="2181225" cy="1123950"/>
                        </a:xfrm>
                        <a:prstGeom prst="rect">
                          <a:avLst/>
                        </a:prstGeom>
                        <a:solidFill>
                          <a:schemeClr val="lt1"/>
                        </a:solidFill>
                        <a:ln w="6350">
                          <a:solidFill>
                            <a:prstClr val="black"/>
                          </a:solidFill>
                        </a:ln>
                      </wps:spPr>
                      <wps:txbx>
                        <w:txbxContent>
                          <w:p w14:paraId="7DF819BF" w14:textId="3D719F2A" w:rsidR="00DD277D" w:rsidRDefault="00DD277D">
                            <w:pPr>
                              <w:rPr>
                                <w:lang w:val="es-ES"/>
                              </w:rPr>
                            </w:pPr>
                            <w:r>
                              <w:rPr>
                                <w:lang w:val="es-ES"/>
                              </w:rPr>
                              <w:t>Pr: Representa el grado de imprimibilidad.</w:t>
                            </w:r>
                          </w:p>
                          <w:p w14:paraId="4AF3E3D3" w14:textId="73875BBB" w:rsidR="00DD277D" w:rsidRDefault="00DD277D">
                            <w:pPr>
                              <w:rPr>
                                <w:lang w:val="es-ES"/>
                              </w:rPr>
                            </w:pPr>
                            <w:r>
                              <w:rPr>
                                <w:lang w:val="es-ES"/>
                              </w:rPr>
                              <w:t>L: El perímetro.</w:t>
                            </w:r>
                          </w:p>
                          <w:p w14:paraId="2AD719EF" w14:textId="2A35674E" w:rsidR="00DD277D" w:rsidRPr="00DD277D" w:rsidRDefault="00DD277D">
                            <w:pPr>
                              <w:rPr>
                                <w:lang w:val="es-ES"/>
                              </w:rPr>
                            </w:pPr>
                            <w:r>
                              <w:rPr>
                                <w:lang w:val="es-ES"/>
                              </w:rPr>
                              <w:t>A: El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27B337" id="_x0000_t202" coordsize="21600,21600" o:spt="202" path="m,l,21600r21600,l21600,xe">
                <v:stroke joinstyle="miter"/>
                <v:path gradientshapeok="t" o:connecttype="rect"/>
              </v:shapetype>
              <v:shape id="Cuadro de texto 10" o:spid="_x0000_s1026" type="#_x0000_t202" style="position:absolute;left:0;text-align:left;margin-left:236.7pt;margin-top:7.2pt;width:171.75pt;height:8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" fillcolor="white [3201]" strokeweight=".5pt">
                <v:textbox>
                  <w:txbxContent>
                    <w:p w14:paraId="7DF819BF" w14:textId="3D719F2A" w:rsidR="00DD277D" w:rsidRDefault="00DD277D">
                      <w:pPr>
                        <w:rPr>
                          <w:lang w:val="es-ES"/>
                        </w:rPr>
                      </w:pPr>
                      <w:r>
                        <w:rPr>
                          <w:lang w:val="es-ES"/>
                        </w:rPr>
                        <w:t>Pr: Representa el grado de imprimibilidad.</w:t>
                      </w:r>
                    </w:p>
                    <w:p w14:paraId="4AF3E3D3" w14:textId="73875BBB" w:rsidR="00DD277D" w:rsidRDefault="00DD277D">
                      <w:pPr>
                        <w:rPr>
                          <w:lang w:val="es-ES"/>
                        </w:rPr>
                      </w:pPr>
                      <w:r>
                        <w:rPr>
                          <w:lang w:val="es-ES"/>
                        </w:rPr>
                        <w:t>L: El perímetro.</w:t>
                      </w:r>
                    </w:p>
                    <w:p w14:paraId="2AD719EF" w14:textId="2A35674E" w:rsidR="00DD277D" w:rsidRPr="00DD277D" w:rsidRDefault="00DD277D">
                      <w:pPr>
                        <w:rPr>
                          <w:lang w:val="es-ES"/>
                        </w:rPr>
                      </w:pPr>
                      <w:r>
                        <w:rPr>
                          <w:lang w:val="es-ES"/>
                        </w:rPr>
                        <w:t>A: El Área.</w:t>
                      </w:r>
                    </w:p>
                  </w:txbxContent>
                </v:textbox>
              </v:shape>
            </w:pict>
          </mc:Fallback>
        </mc:AlternateContent>
      </w:r>
    </w:p>
    <w:p w14:paraId="705951CC" w14:textId="2C0CAF41" w:rsidR="00DD277D" w:rsidRDefault="00DD277D" w:rsidP="00DD277D">
      <w:pPr>
        <w:pStyle w:val="Prrafodelista"/>
        <w:spacing w:before="29"/>
        <w:ind w:left="182" w:right="84"/>
      </w:pPr>
      <w:r>
        <w:rPr>
          <w:noProof/>
        </w:rPr>
        <w:drawing>
          <wp:anchor distT="0" distB="0" distL="114300" distR="114300" simplePos="0" relativeHeight="251669504" behindDoc="0" locked="0" layoutInCell="1" allowOverlap="1" wp14:anchorId="3D23B9B4" wp14:editId="696E9141">
            <wp:simplePos x="0" y="0"/>
            <wp:positionH relativeFrom="column">
              <wp:posOffset>529590</wp:posOffset>
            </wp:positionH>
            <wp:positionV relativeFrom="paragraph">
              <wp:posOffset>13970</wp:posOffset>
            </wp:positionV>
            <wp:extent cx="1865966" cy="981075"/>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866" t="43610" r="46025" b="40389"/>
                    <a:stretch/>
                  </pic:blipFill>
                  <pic:spPr bwMode="auto">
                    <a:xfrm>
                      <a:off x="0" y="0"/>
                      <a:ext cx="1865966" cy="981075"/>
                    </a:xfrm>
                    <a:prstGeom prst="rect">
                      <a:avLst/>
                    </a:prstGeom>
                    <a:ln>
                      <a:noFill/>
                    </a:ln>
                    <a:extLst>
                      <a:ext uri="{53640926-AAD7-44D8-BBD7-CCE9431645EC}">
                        <a14:shadowObscured xmlns:a14="http://schemas.microsoft.com/office/drawing/2010/main"/>
                      </a:ext>
                    </a:extLst>
                  </pic:spPr>
                </pic:pic>
              </a:graphicData>
            </a:graphic>
          </wp:anchor>
        </w:drawing>
      </w:r>
    </w:p>
    <w:p w14:paraId="7CCCFA6E" w14:textId="7DAC2222" w:rsidR="00DD277D" w:rsidRDefault="00DD277D" w:rsidP="00B7268F">
      <w:pPr>
        <w:spacing w:before="29"/>
        <w:ind w:left="182" w:right="78"/>
        <w:rPr>
          <w:spacing w:val="2"/>
          <w:sz w:val="24"/>
          <w:szCs w:val="24"/>
        </w:rPr>
      </w:pPr>
    </w:p>
    <w:p w14:paraId="4FA6642B" w14:textId="12B9BFFC" w:rsidR="00DD277D" w:rsidRDefault="00DD277D" w:rsidP="00B7268F">
      <w:pPr>
        <w:spacing w:before="29"/>
        <w:ind w:left="182" w:right="78"/>
        <w:rPr>
          <w:spacing w:val="2"/>
          <w:sz w:val="24"/>
          <w:szCs w:val="24"/>
        </w:rPr>
      </w:pPr>
    </w:p>
    <w:p w14:paraId="7B06F3CB" w14:textId="77EC3024" w:rsidR="00DD277D" w:rsidRDefault="00DD277D" w:rsidP="00B7268F">
      <w:pPr>
        <w:spacing w:before="29"/>
        <w:ind w:left="182" w:right="78"/>
        <w:rPr>
          <w:spacing w:val="2"/>
          <w:sz w:val="24"/>
          <w:szCs w:val="24"/>
        </w:rPr>
      </w:pPr>
    </w:p>
    <w:p w14:paraId="0324A2CD" w14:textId="646121D1" w:rsidR="00DD277D" w:rsidRDefault="00DD277D" w:rsidP="00DD277D">
      <w:pPr>
        <w:ind w:left="182" w:right="84"/>
        <w:jc w:val="center"/>
      </w:pPr>
      <w:r>
        <w:t xml:space="preserve">Ecuación. Modelo matemático de imprimibilidad para bordes cuadrados. </w:t>
      </w:r>
      <w:proofErr w:type="spellStart"/>
      <w:r>
        <w:t>Ouyang</w:t>
      </w:r>
      <w:proofErr w:type="spellEnd"/>
      <w:r>
        <w:t xml:space="preserve">, Yao, Zhao, y </w:t>
      </w:r>
      <w:proofErr w:type="spellStart"/>
      <w:r>
        <w:t>Sun</w:t>
      </w:r>
      <w:proofErr w:type="spellEnd"/>
      <w:r>
        <w:t xml:space="preserve"> (2016).</w:t>
      </w:r>
    </w:p>
    <w:p w14:paraId="3AFFD1E9" w14:textId="7D5B484E" w:rsidR="00DD277D" w:rsidRDefault="00DD277D" w:rsidP="00B7268F">
      <w:pPr>
        <w:spacing w:before="29"/>
        <w:ind w:left="182" w:right="78"/>
        <w:rPr>
          <w:spacing w:val="2"/>
          <w:sz w:val="24"/>
          <w:szCs w:val="24"/>
        </w:rPr>
      </w:pPr>
    </w:p>
    <w:p w14:paraId="31F1E26E" w14:textId="278866CF" w:rsidR="00DD277D" w:rsidRDefault="00DD277D" w:rsidP="00B7268F">
      <w:pPr>
        <w:spacing w:before="29"/>
        <w:ind w:left="182" w:right="78"/>
        <w:rPr>
          <w:spacing w:val="2"/>
          <w:sz w:val="24"/>
          <w:szCs w:val="24"/>
        </w:rPr>
      </w:pPr>
    </w:p>
    <w:p w14:paraId="36DCECAA" w14:textId="77777777" w:rsidR="00DD277D" w:rsidRDefault="00DD277D" w:rsidP="00B7268F">
      <w:pPr>
        <w:spacing w:before="29"/>
        <w:ind w:left="182" w:right="78"/>
        <w:rPr>
          <w:spacing w:val="2"/>
          <w:sz w:val="24"/>
          <w:szCs w:val="24"/>
        </w:rPr>
      </w:pPr>
    </w:p>
    <w:p w14:paraId="6E4810B2" w14:textId="73C08BED" w:rsidR="00B7268F" w:rsidRPr="00B7268F" w:rsidRDefault="00DD277D" w:rsidP="00B7268F">
      <w:pPr>
        <w:spacing w:before="29"/>
        <w:ind w:left="182" w:right="78"/>
        <w:rPr>
          <w:sz w:val="24"/>
          <w:szCs w:val="24"/>
        </w:rPr>
      </w:pPr>
      <w:r>
        <w:rPr>
          <w:noProof/>
        </w:rPr>
        <w:lastRenderedPageBreak/>
        <w:drawing>
          <wp:anchor distT="0" distB="0" distL="114300" distR="114300" simplePos="0" relativeHeight="251671552" behindDoc="0" locked="0" layoutInCell="1" allowOverlap="1" wp14:anchorId="2D0B3BBF" wp14:editId="3B190557">
            <wp:simplePos x="0" y="0"/>
            <wp:positionH relativeFrom="column">
              <wp:posOffset>1673328</wp:posOffset>
            </wp:positionH>
            <wp:positionV relativeFrom="paragraph">
              <wp:posOffset>207</wp:posOffset>
            </wp:positionV>
            <wp:extent cx="2296160" cy="2118360"/>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16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65B6F" w14:textId="7AEFCCD6" w:rsidR="00DD277D" w:rsidRDefault="00DD277D" w:rsidP="00541DDA">
      <w:pPr>
        <w:ind w:left="142" w:right="59"/>
        <w:rPr>
          <w:sz w:val="24"/>
          <w:szCs w:val="24"/>
        </w:rPr>
      </w:pPr>
    </w:p>
    <w:p w14:paraId="0B37C57D" w14:textId="255D618C" w:rsidR="00DD277D" w:rsidRDefault="00DD277D" w:rsidP="00541DDA">
      <w:pPr>
        <w:ind w:left="142" w:right="59"/>
        <w:rPr>
          <w:sz w:val="24"/>
          <w:szCs w:val="24"/>
        </w:rPr>
      </w:pPr>
    </w:p>
    <w:p w14:paraId="14CCA8CA" w14:textId="42AA9D0D" w:rsidR="00DD277D" w:rsidRDefault="00DD277D" w:rsidP="00541DDA">
      <w:pPr>
        <w:ind w:left="142" w:right="59"/>
        <w:rPr>
          <w:sz w:val="24"/>
          <w:szCs w:val="24"/>
        </w:rPr>
      </w:pPr>
    </w:p>
    <w:p w14:paraId="07578ABC" w14:textId="6B17840C" w:rsidR="00DD277D" w:rsidRDefault="00DD277D" w:rsidP="00541DDA">
      <w:pPr>
        <w:ind w:left="142" w:right="59"/>
        <w:rPr>
          <w:sz w:val="24"/>
          <w:szCs w:val="24"/>
        </w:rPr>
      </w:pPr>
    </w:p>
    <w:p w14:paraId="24F82F68" w14:textId="603F6672" w:rsidR="00DD277D" w:rsidRDefault="00DD277D" w:rsidP="00541DDA">
      <w:pPr>
        <w:ind w:left="142" w:right="59"/>
        <w:rPr>
          <w:sz w:val="24"/>
          <w:szCs w:val="24"/>
        </w:rPr>
      </w:pPr>
    </w:p>
    <w:p w14:paraId="7B4A100F" w14:textId="23D3B3E6" w:rsidR="00DD277D" w:rsidRDefault="00DD277D" w:rsidP="00541DDA">
      <w:pPr>
        <w:ind w:left="142" w:right="59"/>
        <w:rPr>
          <w:sz w:val="24"/>
          <w:szCs w:val="24"/>
        </w:rPr>
      </w:pPr>
    </w:p>
    <w:p w14:paraId="1A6E348B" w14:textId="4B937550" w:rsidR="00DD277D" w:rsidRDefault="00DD277D" w:rsidP="00541DDA">
      <w:pPr>
        <w:ind w:left="142" w:right="59"/>
        <w:rPr>
          <w:sz w:val="24"/>
          <w:szCs w:val="24"/>
        </w:rPr>
      </w:pPr>
      <w:r>
        <w:rPr>
          <w:noProof/>
        </w:rPr>
        <w:drawing>
          <wp:anchor distT="0" distB="0" distL="114300" distR="114300" simplePos="0" relativeHeight="251672576" behindDoc="0" locked="0" layoutInCell="1" allowOverlap="1" wp14:anchorId="011CF8EB" wp14:editId="5A49A1D9">
            <wp:simplePos x="0" y="0"/>
            <wp:positionH relativeFrom="column">
              <wp:posOffset>1542843</wp:posOffset>
            </wp:positionH>
            <wp:positionV relativeFrom="paragraph">
              <wp:posOffset>75403</wp:posOffset>
            </wp:positionV>
            <wp:extent cx="2543175" cy="8953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344" t="54277" r="34560" b="16231"/>
                    <a:stretch/>
                  </pic:blipFill>
                  <pic:spPr bwMode="auto">
                    <a:xfrm>
                      <a:off x="0" y="0"/>
                      <a:ext cx="2543175" cy="895350"/>
                    </a:xfrm>
                    <a:prstGeom prst="rect">
                      <a:avLst/>
                    </a:prstGeom>
                    <a:ln>
                      <a:noFill/>
                    </a:ln>
                    <a:extLst>
                      <a:ext uri="{53640926-AAD7-44D8-BBD7-CCE9431645EC}">
                        <a14:shadowObscured xmlns:a14="http://schemas.microsoft.com/office/drawing/2010/main"/>
                      </a:ext>
                    </a:extLst>
                  </pic:spPr>
                </pic:pic>
              </a:graphicData>
            </a:graphic>
          </wp:anchor>
        </w:drawing>
      </w:r>
    </w:p>
    <w:p w14:paraId="5B3ACB45" w14:textId="1EC81117" w:rsidR="00DD277D" w:rsidRDefault="00DD277D" w:rsidP="00541DDA">
      <w:pPr>
        <w:ind w:left="142" w:right="59"/>
        <w:rPr>
          <w:sz w:val="24"/>
          <w:szCs w:val="24"/>
        </w:rPr>
      </w:pPr>
    </w:p>
    <w:p w14:paraId="668FD1BB" w14:textId="77777777" w:rsidR="00DD277D" w:rsidRDefault="00DD277D" w:rsidP="00541DDA">
      <w:pPr>
        <w:ind w:left="142" w:right="59"/>
        <w:rPr>
          <w:sz w:val="24"/>
          <w:szCs w:val="24"/>
        </w:rPr>
      </w:pPr>
    </w:p>
    <w:p w14:paraId="236ED2D8" w14:textId="77777777" w:rsidR="00DD277D" w:rsidRDefault="00DD277D" w:rsidP="00DD277D">
      <w:pPr>
        <w:ind w:left="182" w:right="84"/>
        <w:jc w:val="center"/>
      </w:pPr>
    </w:p>
    <w:p w14:paraId="1616DD97" w14:textId="313C010C" w:rsidR="00DD277D" w:rsidRDefault="00DD277D" w:rsidP="00DD277D">
      <w:pPr>
        <w:ind w:left="182" w:right="84"/>
        <w:jc w:val="center"/>
      </w:pPr>
      <w:r>
        <w:t xml:space="preserve">Figura 7. Estimación de la imprimibilidad. Imagen propia adaptada de </w:t>
      </w:r>
      <w:proofErr w:type="spellStart"/>
      <w:r>
        <w:t>Ouyang</w:t>
      </w:r>
      <w:proofErr w:type="spellEnd"/>
      <w:r>
        <w:t xml:space="preserve">, Yao, Zhao, y </w:t>
      </w:r>
      <w:proofErr w:type="spellStart"/>
      <w:r>
        <w:t>Sun</w:t>
      </w:r>
      <w:proofErr w:type="spellEnd"/>
      <w:r>
        <w:t xml:space="preserve"> (2016).</w:t>
      </w:r>
    </w:p>
    <w:p w14:paraId="6600F9D5" w14:textId="7A60FA5A" w:rsidR="0091400A" w:rsidRPr="00DD277D" w:rsidRDefault="0091400A" w:rsidP="0091400A">
      <w:pPr>
        <w:ind w:left="182" w:right="84"/>
      </w:pPr>
      <w:r>
        <w:t xml:space="preserve">Puede apoyarse de un software como </w:t>
      </w:r>
      <w:proofErr w:type="spellStart"/>
      <w:r>
        <w:t>ImageJ</w:t>
      </w:r>
      <w:proofErr w:type="spellEnd"/>
      <w:r>
        <w:t xml:space="preserve"> para estimar el perímetro y el área de manera más precisa.</w:t>
      </w:r>
    </w:p>
    <w:p w14:paraId="3D8F94E7" w14:textId="1ED60C2D" w:rsidR="00541DDA" w:rsidRDefault="00DD277D" w:rsidP="00541DDA">
      <w:pPr>
        <w:ind w:left="142" w:right="59"/>
        <w:rPr>
          <w:sz w:val="24"/>
          <w:szCs w:val="24"/>
        </w:rPr>
      </w:pPr>
      <w:r>
        <w:rPr>
          <w:sz w:val="24"/>
          <w:szCs w:val="24"/>
        </w:rPr>
        <w:t xml:space="preserve">  9</w:t>
      </w:r>
      <w:r w:rsidR="00541DDA">
        <w:rPr>
          <w:sz w:val="24"/>
          <w:szCs w:val="24"/>
        </w:rPr>
        <w:t xml:space="preserve">) </w:t>
      </w:r>
      <w:r>
        <w:rPr>
          <w:sz w:val="24"/>
          <w:szCs w:val="24"/>
        </w:rPr>
        <w:t xml:space="preserve">Realice por lo menos 5 mediciones </w:t>
      </w:r>
    </w:p>
    <w:p w14:paraId="485032FD" w14:textId="6761DE52" w:rsidR="00541DDA" w:rsidRPr="000125C7" w:rsidRDefault="00541DDA" w:rsidP="00541DDA">
      <w:pPr>
        <w:ind w:left="302" w:right="59"/>
        <w:rPr>
          <w:b/>
          <w:sz w:val="24"/>
          <w:szCs w:val="24"/>
        </w:rPr>
      </w:pPr>
      <w:r w:rsidRPr="000125C7">
        <w:rPr>
          <w:b/>
          <w:sz w:val="24"/>
          <w:szCs w:val="24"/>
        </w:rPr>
        <w:t>Tabla Nº01</w:t>
      </w:r>
    </w:p>
    <w:tbl>
      <w:tblPr>
        <w:tblStyle w:val="Tablaconcuadrcula"/>
        <w:tblW w:w="8878" w:type="dxa"/>
        <w:tblInd w:w="302" w:type="dxa"/>
        <w:tblLook w:val="04A0" w:firstRow="1" w:lastRow="0" w:firstColumn="1" w:lastColumn="0" w:noHBand="0" w:noVBand="1"/>
      </w:tblPr>
      <w:tblGrid>
        <w:gridCol w:w="2641"/>
        <w:gridCol w:w="3205"/>
        <w:gridCol w:w="3032"/>
      </w:tblGrid>
      <w:tr w:rsidR="00541DDA" w14:paraId="739DB7E8" w14:textId="77777777" w:rsidTr="002253FA">
        <w:tc>
          <w:tcPr>
            <w:tcW w:w="2641" w:type="dxa"/>
          </w:tcPr>
          <w:p w14:paraId="47C10248" w14:textId="111728E5" w:rsidR="00541DDA" w:rsidRPr="000125C7" w:rsidRDefault="002D5E07" w:rsidP="002253FA">
            <w:pPr>
              <w:ind w:right="59"/>
              <w:rPr>
                <w:b/>
                <w:sz w:val="24"/>
                <w:szCs w:val="24"/>
              </w:rPr>
            </w:pPr>
            <w:r>
              <w:rPr>
                <w:b/>
                <w:sz w:val="24"/>
                <w:szCs w:val="24"/>
              </w:rPr>
              <w:t>Medición</w:t>
            </w:r>
          </w:p>
        </w:tc>
        <w:tc>
          <w:tcPr>
            <w:tcW w:w="3205" w:type="dxa"/>
          </w:tcPr>
          <w:p w14:paraId="52814CFC" w14:textId="4D5EAD92" w:rsidR="00541DDA" w:rsidRPr="000125C7" w:rsidRDefault="002D5E07" w:rsidP="002253FA">
            <w:pPr>
              <w:ind w:right="59"/>
              <w:rPr>
                <w:b/>
                <w:sz w:val="24"/>
                <w:szCs w:val="24"/>
              </w:rPr>
            </w:pPr>
            <w:r>
              <w:rPr>
                <w:b/>
                <w:sz w:val="24"/>
                <w:szCs w:val="24"/>
              </w:rPr>
              <w:t>Valor de Pr</w:t>
            </w:r>
          </w:p>
        </w:tc>
        <w:tc>
          <w:tcPr>
            <w:tcW w:w="3032" w:type="dxa"/>
          </w:tcPr>
          <w:p w14:paraId="45734EAA" w14:textId="24E89A1B" w:rsidR="00541DDA" w:rsidRPr="000125C7" w:rsidRDefault="002D5E07" w:rsidP="002253FA">
            <w:pPr>
              <w:ind w:right="59"/>
              <w:rPr>
                <w:b/>
                <w:sz w:val="24"/>
                <w:szCs w:val="24"/>
              </w:rPr>
            </w:pPr>
            <w:r>
              <w:rPr>
                <w:b/>
                <w:sz w:val="24"/>
                <w:szCs w:val="24"/>
              </w:rPr>
              <w:t>Determinar el valor de la medición considerando el error estimado y la desviación estándar.</w:t>
            </w:r>
          </w:p>
        </w:tc>
      </w:tr>
      <w:tr w:rsidR="002D5E07" w14:paraId="2B2F6CFA" w14:textId="77777777" w:rsidTr="002253FA">
        <w:tc>
          <w:tcPr>
            <w:tcW w:w="2641" w:type="dxa"/>
          </w:tcPr>
          <w:p w14:paraId="04A52B8E" w14:textId="77777777" w:rsidR="002D5E07" w:rsidRDefault="002D5E07" w:rsidP="002253FA">
            <w:pPr>
              <w:ind w:right="59"/>
              <w:rPr>
                <w:sz w:val="24"/>
                <w:szCs w:val="24"/>
              </w:rPr>
            </w:pPr>
            <w:r>
              <w:rPr>
                <w:sz w:val="24"/>
                <w:szCs w:val="24"/>
              </w:rPr>
              <w:t>1</w:t>
            </w:r>
          </w:p>
        </w:tc>
        <w:tc>
          <w:tcPr>
            <w:tcW w:w="3205" w:type="dxa"/>
          </w:tcPr>
          <w:p w14:paraId="4F84AC32" w14:textId="77777777" w:rsidR="002D5E07" w:rsidRDefault="002D5E07" w:rsidP="002253FA">
            <w:pPr>
              <w:ind w:right="59"/>
              <w:rPr>
                <w:sz w:val="24"/>
                <w:szCs w:val="24"/>
              </w:rPr>
            </w:pPr>
          </w:p>
        </w:tc>
        <w:tc>
          <w:tcPr>
            <w:tcW w:w="3032" w:type="dxa"/>
            <w:vMerge w:val="restart"/>
          </w:tcPr>
          <w:p w14:paraId="2FCECA30" w14:textId="2E1A1FBF" w:rsidR="002D5E07" w:rsidRDefault="002D5E07" w:rsidP="002253FA">
            <w:pPr>
              <w:ind w:right="59"/>
              <w:rPr>
                <w:sz w:val="24"/>
                <w:szCs w:val="24"/>
              </w:rPr>
            </w:pPr>
          </w:p>
        </w:tc>
      </w:tr>
      <w:tr w:rsidR="002D5E07" w14:paraId="50E0B930" w14:textId="77777777" w:rsidTr="002253FA">
        <w:tc>
          <w:tcPr>
            <w:tcW w:w="2641" w:type="dxa"/>
          </w:tcPr>
          <w:p w14:paraId="55748EFB" w14:textId="77777777" w:rsidR="002D5E07" w:rsidRDefault="002D5E07" w:rsidP="002253FA">
            <w:pPr>
              <w:ind w:right="59"/>
              <w:rPr>
                <w:sz w:val="24"/>
                <w:szCs w:val="24"/>
              </w:rPr>
            </w:pPr>
            <w:r>
              <w:rPr>
                <w:sz w:val="24"/>
                <w:szCs w:val="24"/>
              </w:rPr>
              <w:t>2</w:t>
            </w:r>
          </w:p>
        </w:tc>
        <w:tc>
          <w:tcPr>
            <w:tcW w:w="3205" w:type="dxa"/>
          </w:tcPr>
          <w:p w14:paraId="739E1D0E" w14:textId="77777777" w:rsidR="002D5E07" w:rsidRDefault="002D5E07" w:rsidP="002253FA">
            <w:pPr>
              <w:ind w:right="59"/>
              <w:rPr>
                <w:sz w:val="24"/>
                <w:szCs w:val="24"/>
              </w:rPr>
            </w:pPr>
          </w:p>
        </w:tc>
        <w:tc>
          <w:tcPr>
            <w:tcW w:w="3032" w:type="dxa"/>
            <w:vMerge/>
          </w:tcPr>
          <w:p w14:paraId="13CD952E" w14:textId="77777777" w:rsidR="002D5E07" w:rsidRDefault="002D5E07" w:rsidP="002253FA">
            <w:pPr>
              <w:ind w:right="59"/>
              <w:rPr>
                <w:sz w:val="24"/>
                <w:szCs w:val="24"/>
              </w:rPr>
            </w:pPr>
          </w:p>
        </w:tc>
      </w:tr>
      <w:tr w:rsidR="002D5E07" w14:paraId="504DCEE2" w14:textId="77777777" w:rsidTr="002253FA">
        <w:tc>
          <w:tcPr>
            <w:tcW w:w="2641" w:type="dxa"/>
          </w:tcPr>
          <w:p w14:paraId="582D381C" w14:textId="77777777" w:rsidR="002D5E07" w:rsidRDefault="002D5E07" w:rsidP="002253FA">
            <w:pPr>
              <w:ind w:right="59"/>
              <w:rPr>
                <w:sz w:val="24"/>
                <w:szCs w:val="24"/>
              </w:rPr>
            </w:pPr>
            <w:r>
              <w:rPr>
                <w:sz w:val="24"/>
                <w:szCs w:val="24"/>
              </w:rPr>
              <w:t>3</w:t>
            </w:r>
          </w:p>
        </w:tc>
        <w:tc>
          <w:tcPr>
            <w:tcW w:w="3205" w:type="dxa"/>
          </w:tcPr>
          <w:p w14:paraId="59CE638F" w14:textId="77777777" w:rsidR="002D5E07" w:rsidRDefault="002D5E07" w:rsidP="002253FA">
            <w:pPr>
              <w:ind w:right="59"/>
              <w:rPr>
                <w:sz w:val="24"/>
                <w:szCs w:val="24"/>
              </w:rPr>
            </w:pPr>
          </w:p>
        </w:tc>
        <w:tc>
          <w:tcPr>
            <w:tcW w:w="3032" w:type="dxa"/>
            <w:vMerge/>
          </w:tcPr>
          <w:p w14:paraId="5DCE5989" w14:textId="77777777" w:rsidR="002D5E07" w:rsidRDefault="002D5E07" w:rsidP="002253FA">
            <w:pPr>
              <w:ind w:right="59"/>
              <w:rPr>
                <w:sz w:val="24"/>
                <w:szCs w:val="24"/>
              </w:rPr>
            </w:pPr>
          </w:p>
        </w:tc>
      </w:tr>
      <w:tr w:rsidR="002D5E07" w14:paraId="194FBB9D" w14:textId="77777777" w:rsidTr="002253FA">
        <w:tc>
          <w:tcPr>
            <w:tcW w:w="2641" w:type="dxa"/>
          </w:tcPr>
          <w:p w14:paraId="5406A671" w14:textId="77777777" w:rsidR="002D5E07" w:rsidRDefault="002D5E07" w:rsidP="002253FA">
            <w:pPr>
              <w:ind w:right="59"/>
              <w:rPr>
                <w:sz w:val="24"/>
                <w:szCs w:val="24"/>
              </w:rPr>
            </w:pPr>
            <w:r>
              <w:rPr>
                <w:sz w:val="24"/>
                <w:szCs w:val="24"/>
              </w:rPr>
              <w:t>4</w:t>
            </w:r>
          </w:p>
        </w:tc>
        <w:tc>
          <w:tcPr>
            <w:tcW w:w="3205" w:type="dxa"/>
          </w:tcPr>
          <w:p w14:paraId="1E2C1DEF" w14:textId="58C02577" w:rsidR="002D5E07" w:rsidRDefault="002D5E07" w:rsidP="002253FA">
            <w:pPr>
              <w:ind w:right="59"/>
              <w:rPr>
                <w:sz w:val="24"/>
                <w:szCs w:val="24"/>
              </w:rPr>
            </w:pPr>
          </w:p>
        </w:tc>
        <w:tc>
          <w:tcPr>
            <w:tcW w:w="3032" w:type="dxa"/>
            <w:vMerge/>
          </w:tcPr>
          <w:p w14:paraId="1D852E59" w14:textId="77777777" w:rsidR="002D5E07" w:rsidRDefault="002D5E07" w:rsidP="002253FA">
            <w:pPr>
              <w:ind w:right="59"/>
              <w:rPr>
                <w:sz w:val="24"/>
                <w:szCs w:val="24"/>
              </w:rPr>
            </w:pPr>
          </w:p>
        </w:tc>
      </w:tr>
      <w:tr w:rsidR="002D5E07" w14:paraId="4BA4E761" w14:textId="77777777" w:rsidTr="002253FA">
        <w:tc>
          <w:tcPr>
            <w:tcW w:w="2641" w:type="dxa"/>
          </w:tcPr>
          <w:p w14:paraId="4A5A2855" w14:textId="104D52CD" w:rsidR="002D5E07" w:rsidRDefault="002D5E07" w:rsidP="002253FA">
            <w:pPr>
              <w:ind w:right="59"/>
              <w:rPr>
                <w:sz w:val="24"/>
                <w:szCs w:val="24"/>
              </w:rPr>
            </w:pPr>
            <w:r>
              <w:rPr>
                <w:sz w:val="24"/>
                <w:szCs w:val="24"/>
              </w:rPr>
              <w:t>5</w:t>
            </w:r>
          </w:p>
        </w:tc>
        <w:tc>
          <w:tcPr>
            <w:tcW w:w="3205" w:type="dxa"/>
          </w:tcPr>
          <w:p w14:paraId="7FCA29A7" w14:textId="77777777" w:rsidR="002D5E07" w:rsidRDefault="002D5E07" w:rsidP="002253FA">
            <w:pPr>
              <w:ind w:right="59"/>
              <w:rPr>
                <w:sz w:val="24"/>
                <w:szCs w:val="24"/>
              </w:rPr>
            </w:pPr>
          </w:p>
        </w:tc>
        <w:tc>
          <w:tcPr>
            <w:tcW w:w="3032" w:type="dxa"/>
            <w:vMerge/>
          </w:tcPr>
          <w:p w14:paraId="09ACF7A3" w14:textId="77777777" w:rsidR="002D5E07" w:rsidRDefault="002D5E07" w:rsidP="002253FA">
            <w:pPr>
              <w:ind w:right="59"/>
              <w:rPr>
                <w:sz w:val="24"/>
                <w:szCs w:val="24"/>
              </w:rPr>
            </w:pPr>
          </w:p>
        </w:tc>
      </w:tr>
    </w:tbl>
    <w:p w14:paraId="745FE8E1" w14:textId="75442CED" w:rsidR="00541DDA" w:rsidRDefault="00541DDA" w:rsidP="00541DDA">
      <w:pPr>
        <w:ind w:left="302" w:right="59"/>
        <w:rPr>
          <w:sz w:val="24"/>
          <w:szCs w:val="24"/>
        </w:rPr>
      </w:pPr>
    </w:p>
    <w:p w14:paraId="537C7C1A" w14:textId="3312AC86" w:rsidR="002D5E07" w:rsidRDefault="002D5E07" w:rsidP="00541DDA">
      <w:pPr>
        <w:ind w:left="302" w:right="59"/>
        <w:rPr>
          <w:sz w:val="24"/>
          <w:szCs w:val="24"/>
        </w:rPr>
      </w:pPr>
      <w:r>
        <w:rPr>
          <w:sz w:val="24"/>
          <w:szCs w:val="24"/>
        </w:rPr>
        <w:t>Para recordar la medición final es igual a promedio</w:t>
      </w:r>
      <w:r w:rsidRPr="002D5E07">
        <w:t xml:space="preserve"> </w:t>
      </w:r>
      <w:r w:rsidRPr="002D5E07">
        <w:rPr>
          <w:sz w:val="24"/>
          <w:szCs w:val="24"/>
        </w:rPr>
        <w:t>±</w:t>
      </w:r>
      <w:r>
        <w:rPr>
          <w:sz w:val="24"/>
          <w:szCs w:val="24"/>
        </w:rPr>
        <w:t xml:space="preserve"> SE:</w:t>
      </w:r>
    </w:p>
    <w:p w14:paraId="3E28A1F5" w14:textId="75714FF2" w:rsidR="002D5E07" w:rsidRDefault="002D5E07" w:rsidP="00541DDA">
      <w:pPr>
        <w:ind w:left="302" w:right="59"/>
        <w:rPr>
          <w:sz w:val="24"/>
          <w:szCs w:val="24"/>
        </w:rPr>
      </w:pPr>
      <w:r>
        <w:rPr>
          <w:noProof/>
        </w:rPr>
        <w:drawing>
          <wp:inline distT="0" distB="0" distL="0" distR="0" wp14:anchorId="36EA82CF" wp14:editId="251D5C3E">
            <wp:extent cx="3413051" cy="995713"/>
            <wp:effectExtent l="0" t="0" r="0" b="0"/>
            <wp:docPr id="13" name="Imagen 13" descr="Standard error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error Definition | Deep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4479" cy="999047"/>
                    </a:xfrm>
                    <a:prstGeom prst="rect">
                      <a:avLst/>
                    </a:prstGeom>
                    <a:noFill/>
                    <a:ln>
                      <a:noFill/>
                    </a:ln>
                  </pic:spPr>
                </pic:pic>
              </a:graphicData>
            </a:graphic>
          </wp:inline>
        </w:drawing>
      </w:r>
    </w:p>
    <w:p w14:paraId="1714DD7E" w14:textId="1681F7E1" w:rsidR="0091400A" w:rsidRDefault="0091400A" w:rsidP="00541DDA">
      <w:pPr>
        <w:ind w:left="302" w:right="59"/>
        <w:rPr>
          <w:sz w:val="24"/>
          <w:szCs w:val="24"/>
        </w:rPr>
      </w:pPr>
    </w:p>
    <w:p w14:paraId="130F22B2" w14:textId="77777777" w:rsidR="0091400A" w:rsidRDefault="0091400A" w:rsidP="00541DDA">
      <w:pPr>
        <w:ind w:left="302" w:right="59"/>
        <w:rPr>
          <w:sz w:val="24"/>
          <w:szCs w:val="24"/>
        </w:rPr>
      </w:pPr>
    </w:p>
    <w:p w14:paraId="112A1E36" w14:textId="53CCEC9C" w:rsidR="002D5E07" w:rsidRDefault="00E152B2" w:rsidP="002D5E07">
      <w:pPr>
        <w:rPr>
          <w:b/>
          <w:spacing w:val="2"/>
          <w:sz w:val="24"/>
          <w:szCs w:val="24"/>
        </w:rPr>
      </w:pPr>
      <w:r>
        <w:rPr>
          <w:b/>
          <w:spacing w:val="1"/>
          <w:sz w:val="24"/>
          <w:szCs w:val="24"/>
        </w:rPr>
        <w:lastRenderedPageBreak/>
        <w:t>Objetivo</w:t>
      </w:r>
      <w:r w:rsidR="002D5E07">
        <w:rPr>
          <w:b/>
          <w:sz w:val="24"/>
          <w:szCs w:val="24"/>
        </w:rPr>
        <w:t xml:space="preserve"> 02</w:t>
      </w:r>
      <w:r w:rsidR="002D5E07">
        <w:rPr>
          <w:b/>
          <w:spacing w:val="7"/>
          <w:sz w:val="24"/>
          <w:szCs w:val="24"/>
        </w:rPr>
        <w:t>.</w:t>
      </w:r>
      <w:r>
        <w:rPr>
          <w:b/>
          <w:spacing w:val="7"/>
          <w:sz w:val="24"/>
          <w:szCs w:val="24"/>
        </w:rPr>
        <w:t xml:space="preserve"> Evaluación de andamios y biomateriales en ingeniería de tejidos.</w:t>
      </w:r>
      <w:r w:rsidR="002D5E07">
        <w:rPr>
          <w:b/>
          <w:spacing w:val="7"/>
          <w:sz w:val="24"/>
          <w:szCs w:val="24"/>
        </w:rPr>
        <w:t xml:space="preserve"> </w:t>
      </w:r>
    </w:p>
    <w:p w14:paraId="2C8E4E34" w14:textId="25581CCE" w:rsidR="002D5E07" w:rsidRDefault="00517E4C" w:rsidP="002D5E07">
      <w:pPr>
        <w:rPr>
          <w:b/>
          <w:spacing w:val="2"/>
          <w:sz w:val="24"/>
          <w:szCs w:val="24"/>
        </w:rPr>
      </w:pPr>
      <w:r>
        <w:rPr>
          <w:b/>
          <w:spacing w:val="2"/>
          <w:sz w:val="24"/>
          <w:szCs w:val="24"/>
        </w:rPr>
        <w:t>1.-</w:t>
      </w:r>
      <w:r w:rsidRPr="0091400A">
        <w:rPr>
          <w:bCs/>
          <w:spacing w:val="2"/>
          <w:sz w:val="24"/>
          <w:szCs w:val="24"/>
        </w:rPr>
        <w:t>Desarrollar el G-</w:t>
      </w:r>
      <w:proofErr w:type="spellStart"/>
      <w:r w:rsidRPr="0091400A">
        <w:rPr>
          <w:bCs/>
          <w:spacing w:val="2"/>
          <w:sz w:val="24"/>
          <w:szCs w:val="24"/>
        </w:rPr>
        <w:t>code</w:t>
      </w:r>
      <w:proofErr w:type="spellEnd"/>
      <w:r w:rsidRPr="0091400A">
        <w:rPr>
          <w:bCs/>
          <w:spacing w:val="2"/>
          <w:sz w:val="24"/>
          <w:szCs w:val="24"/>
        </w:rPr>
        <w:t xml:space="preserve"> para la siguiente geometría. ¿Por qué es importante que como ingeniero biomédico comprenda que es el G-</w:t>
      </w:r>
      <w:proofErr w:type="spellStart"/>
      <w:r w:rsidRPr="0091400A">
        <w:rPr>
          <w:bCs/>
          <w:spacing w:val="2"/>
          <w:sz w:val="24"/>
          <w:szCs w:val="24"/>
        </w:rPr>
        <w:t>code</w:t>
      </w:r>
      <w:proofErr w:type="spellEnd"/>
      <w:r w:rsidRPr="0091400A">
        <w:rPr>
          <w:bCs/>
          <w:spacing w:val="2"/>
          <w:sz w:val="24"/>
          <w:szCs w:val="24"/>
        </w:rPr>
        <w:t>?</w:t>
      </w:r>
    </w:p>
    <w:p w14:paraId="4055E38D" w14:textId="3ECB6A1F" w:rsidR="00E152B2" w:rsidRDefault="00E152B2" w:rsidP="002D5E07">
      <w:pPr>
        <w:rPr>
          <w:noProof/>
        </w:rPr>
      </w:pPr>
    </w:p>
    <w:p w14:paraId="7D724F44" w14:textId="6242FC8E" w:rsidR="00E152B2" w:rsidRDefault="00E152B2" w:rsidP="002D5E07">
      <w:pPr>
        <w:rPr>
          <w:b/>
          <w:spacing w:val="2"/>
          <w:sz w:val="24"/>
          <w:szCs w:val="24"/>
        </w:rPr>
      </w:pPr>
      <w:r>
        <w:rPr>
          <w:noProof/>
        </w:rPr>
        <w:drawing>
          <wp:anchor distT="0" distB="0" distL="114300" distR="114300" simplePos="0" relativeHeight="251675648" behindDoc="0" locked="0" layoutInCell="1" allowOverlap="1" wp14:anchorId="4299C6D9" wp14:editId="0305F677">
            <wp:simplePos x="0" y="0"/>
            <wp:positionH relativeFrom="margin">
              <wp:posOffset>1860107</wp:posOffset>
            </wp:positionH>
            <wp:positionV relativeFrom="paragraph">
              <wp:posOffset>148</wp:posOffset>
            </wp:positionV>
            <wp:extent cx="1487805" cy="21907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8160" t="18511" r="24107" b="35055"/>
                    <a:stretch/>
                  </pic:blipFill>
                  <pic:spPr bwMode="auto">
                    <a:xfrm>
                      <a:off x="0" y="0"/>
                      <a:ext cx="1487805"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A02B" w14:textId="3EDFC3E7" w:rsidR="00E152B2" w:rsidRDefault="00E152B2" w:rsidP="002D5E07">
      <w:pPr>
        <w:rPr>
          <w:b/>
          <w:spacing w:val="2"/>
          <w:sz w:val="24"/>
          <w:szCs w:val="24"/>
        </w:rPr>
      </w:pPr>
    </w:p>
    <w:p w14:paraId="296B5979" w14:textId="3AB7F6D9" w:rsidR="00E152B2" w:rsidRDefault="00E152B2" w:rsidP="002D5E07">
      <w:pPr>
        <w:rPr>
          <w:b/>
          <w:spacing w:val="2"/>
          <w:sz w:val="24"/>
          <w:szCs w:val="24"/>
        </w:rPr>
      </w:pPr>
    </w:p>
    <w:p w14:paraId="3E85B63A" w14:textId="77777777" w:rsidR="00E152B2" w:rsidRDefault="00E152B2" w:rsidP="002D5E07">
      <w:pPr>
        <w:rPr>
          <w:b/>
          <w:spacing w:val="2"/>
          <w:sz w:val="24"/>
          <w:szCs w:val="24"/>
        </w:rPr>
      </w:pPr>
    </w:p>
    <w:p w14:paraId="7951FB02" w14:textId="77777777" w:rsidR="00E152B2" w:rsidRDefault="00E152B2" w:rsidP="002D5E07">
      <w:pPr>
        <w:rPr>
          <w:b/>
          <w:spacing w:val="2"/>
          <w:sz w:val="24"/>
          <w:szCs w:val="24"/>
        </w:rPr>
      </w:pPr>
    </w:p>
    <w:p w14:paraId="1CB2F723" w14:textId="33176C19" w:rsidR="00E152B2" w:rsidRDefault="00E152B2" w:rsidP="002D5E07">
      <w:pPr>
        <w:rPr>
          <w:b/>
          <w:spacing w:val="2"/>
          <w:sz w:val="24"/>
          <w:szCs w:val="24"/>
        </w:rPr>
      </w:pPr>
    </w:p>
    <w:p w14:paraId="249AD30D" w14:textId="77777777" w:rsidR="00E152B2" w:rsidRDefault="00E152B2" w:rsidP="002D5E07">
      <w:pPr>
        <w:rPr>
          <w:b/>
          <w:spacing w:val="2"/>
          <w:sz w:val="24"/>
          <w:szCs w:val="24"/>
        </w:rPr>
      </w:pPr>
    </w:p>
    <w:p w14:paraId="7CB97EAB" w14:textId="212E4DFB" w:rsidR="00E152B2" w:rsidRDefault="00E152B2" w:rsidP="002D5E07">
      <w:pPr>
        <w:rPr>
          <w:b/>
          <w:spacing w:val="2"/>
          <w:sz w:val="24"/>
          <w:szCs w:val="24"/>
        </w:rPr>
      </w:pPr>
    </w:p>
    <w:p w14:paraId="7C0AF736" w14:textId="77777777" w:rsidR="00E152B2" w:rsidRPr="0091400A" w:rsidRDefault="00517E4C" w:rsidP="002D5E07">
      <w:pPr>
        <w:rPr>
          <w:bCs/>
          <w:spacing w:val="2"/>
          <w:sz w:val="24"/>
          <w:szCs w:val="24"/>
        </w:rPr>
      </w:pPr>
      <w:r>
        <w:rPr>
          <w:b/>
          <w:spacing w:val="2"/>
          <w:sz w:val="24"/>
          <w:szCs w:val="24"/>
        </w:rPr>
        <w:t xml:space="preserve">2.- </w:t>
      </w:r>
      <w:r w:rsidR="00E152B2" w:rsidRPr="0091400A">
        <w:rPr>
          <w:bCs/>
          <w:spacing w:val="2"/>
          <w:sz w:val="24"/>
          <w:szCs w:val="24"/>
        </w:rPr>
        <w:t xml:space="preserve">En un horizonte temporal hasta 2030, se proyecta que en los Estados Unidos se realizarán anualmente 572,000 reemplazos totales de cadera y 3.48 millones de reemplazos totales de rodilla, junto con 96,700 revisiones de cadera y 268,200 procedimientos de revisión de rodilla. Esta asombrosa cifra de procedimientos señala una creciente demanda de soluciones regenerativas para el hueso y el cartílago, que deben ser escalables y mantener su eficacia a lo largo de la vida del paciente. </w:t>
      </w:r>
    </w:p>
    <w:p w14:paraId="3D4184EA" w14:textId="08B077BC" w:rsidR="00517E4C" w:rsidRPr="0091400A" w:rsidRDefault="00517E4C" w:rsidP="002D5E07">
      <w:pPr>
        <w:rPr>
          <w:bCs/>
          <w:spacing w:val="2"/>
          <w:sz w:val="24"/>
          <w:szCs w:val="24"/>
        </w:rPr>
      </w:pPr>
      <w:r w:rsidRPr="0091400A">
        <w:rPr>
          <w:bCs/>
          <w:spacing w:val="2"/>
          <w:sz w:val="24"/>
          <w:szCs w:val="24"/>
        </w:rPr>
        <w:t xml:space="preserve">Se le proporcionará un </w:t>
      </w:r>
      <w:proofErr w:type="spellStart"/>
      <w:r w:rsidRPr="0091400A">
        <w:rPr>
          <w:bCs/>
          <w:spacing w:val="2"/>
          <w:sz w:val="24"/>
          <w:szCs w:val="24"/>
        </w:rPr>
        <w:t>scaffold</w:t>
      </w:r>
      <w:proofErr w:type="spellEnd"/>
      <w:r w:rsidRPr="0091400A">
        <w:rPr>
          <w:bCs/>
          <w:spacing w:val="2"/>
          <w:sz w:val="24"/>
          <w:szCs w:val="24"/>
        </w:rPr>
        <w:t xml:space="preserve"> sintético del siguiente modelo óseo basado en los trabajos del Dr. </w:t>
      </w:r>
      <w:proofErr w:type="spellStart"/>
      <w:r w:rsidRPr="0091400A">
        <w:rPr>
          <w:bCs/>
          <w:spacing w:val="2"/>
          <w:sz w:val="24"/>
          <w:szCs w:val="24"/>
        </w:rPr>
        <w:t>Martjin</w:t>
      </w:r>
      <w:proofErr w:type="spellEnd"/>
      <w:r w:rsidRPr="0091400A">
        <w:rPr>
          <w:bCs/>
          <w:spacing w:val="2"/>
          <w:sz w:val="24"/>
          <w:szCs w:val="24"/>
        </w:rPr>
        <w:t xml:space="preserve"> Van </w:t>
      </w:r>
      <w:proofErr w:type="spellStart"/>
      <w:r w:rsidRPr="0091400A">
        <w:rPr>
          <w:bCs/>
          <w:spacing w:val="2"/>
          <w:sz w:val="24"/>
          <w:szCs w:val="24"/>
        </w:rPr>
        <w:t>Griensven</w:t>
      </w:r>
      <w:proofErr w:type="spellEnd"/>
      <w:r w:rsidRPr="0091400A">
        <w:rPr>
          <w:bCs/>
          <w:spacing w:val="2"/>
          <w:sz w:val="24"/>
          <w:szCs w:val="24"/>
        </w:rPr>
        <w:t>.</w:t>
      </w:r>
      <w:r w:rsidR="00E152B2" w:rsidRPr="0091400A">
        <w:rPr>
          <w:bCs/>
          <w:spacing w:val="2"/>
          <w:sz w:val="24"/>
          <w:szCs w:val="24"/>
        </w:rPr>
        <w:t xml:space="preserve"> ¿Este material es un buen sustituto óseo?</w:t>
      </w:r>
    </w:p>
    <w:p w14:paraId="74EE0BEF" w14:textId="49D79E66" w:rsidR="00E152B2" w:rsidRPr="0091400A" w:rsidRDefault="00E152B2" w:rsidP="002D5E07">
      <w:pPr>
        <w:rPr>
          <w:bCs/>
          <w:spacing w:val="2"/>
          <w:sz w:val="24"/>
          <w:szCs w:val="24"/>
        </w:rPr>
      </w:pPr>
      <w:r w:rsidRPr="0091400A">
        <w:rPr>
          <w:bCs/>
          <w:spacing w:val="2"/>
          <w:sz w:val="24"/>
          <w:szCs w:val="24"/>
        </w:rPr>
        <w:t>Para determinarlo determine el grado de porosidad del mismo, recuerde que los poros interconectados influyen en la permeabilidad celular, la infiltración del tejido y la difusión de factores de crecimiento sin embargo una elevada porosidad afecta el comportamiento mecánico del andamio. Como ingeniero utilice al máximo su creatividad, busque referencias en internet y plantee un ensayo básico de cómo podría realizarlo.</w:t>
      </w:r>
      <w:r w:rsidR="0091400A" w:rsidRPr="0091400A">
        <w:rPr>
          <w:bCs/>
          <w:spacing w:val="2"/>
          <w:sz w:val="24"/>
          <w:szCs w:val="24"/>
        </w:rPr>
        <w:t xml:space="preserve"> Reporte cada paso.</w:t>
      </w:r>
    </w:p>
    <w:p w14:paraId="394873FF" w14:textId="203364D7" w:rsidR="00517E4C" w:rsidRDefault="00517E4C" w:rsidP="002D5E07">
      <w:pPr>
        <w:rPr>
          <w:b/>
          <w:spacing w:val="2"/>
          <w:sz w:val="24"/>
          <w:szCs w:val="24"/>
        </w:rPr>
      </w:pPr>
      <w:r>
        <w:rPr>
          <w:noProof/>
        </w:rPr>
        <w:drawing>
          <wp:anchor distT="0" distB="0" distL="114300" distR="114300" simplePos="0" relativeHeight="251673600" behindDoc="0" locked="0" layoutInCell="1" allowOverlap="1" wp14:anchorId="0E5B1691" wp14:editId="0DD0C6F3">
            <wp:simplePos x="0" y="0"/>
            <wp:positionH relativeFrom="margin">
              <wp:align>center</wp:align>
            </wp:positionH>
            <wp:positionV relativeFrom="paragraph">
              <wp:posOffset>106369</wp:posOffset>
            </wp:positionV>
            <wp:extent cx="1700530" cy="209359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4450" t="34735" r="33161" b="38133"/>
                    <a:stretch/>
                  </pic:blipFill>
                  <pic:spPr bwMode="auto">
                    <a:xfrm>
                      <a:off x="0" y="0"/>
                      <a:ext cx="1700530" cy="209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436FB" w14:textId="6FDC30DA" w:rsidR="00517E4C" w:rsidRPr="00B91763" w:rsidRDefault="00517E4C" w:rsidP="002D5E07">
      <w:pPr>
        <w:rPr>
          <w:sz w:val="24"/>
          <w:szCs w:val="24"/>
        </w:rPr>
      </w:pPr>
    </w:p>
    <w:p w14:paraId="7497F31B" w14:textId="53A5F078" w:rsidR="00986FF8" w:rsidRDefault="00986FF8" w:rsidP="00986FF8"/>
    <w:p w14:paraId="20071159" w14:textId="4A31506F" w:rsidR="00E152B2" w:rsidRDefault="00E152B2" w:rsidP="00986FF8"/>
    <w:p w14:paraId="60E788A4" w14:textId="2D71DF02" w:rsidR="00E152B2" w:rsidRDefault="00E152B2" w:rsidP="00986FF8"/>
    <w:p w14:paraId="04852AFE" w14:textId="03CF0EE5" w:rsidR="00E152B2" w:rsidRDefault="00E152B2" w:rsidP="00986FF8"/>
    <w:p w14:paraId="397B18A5" w14:textId="426D4749" w:rsidR="00E152B2" w:rsidRDefault="00E152B2" w:rsidP="00986FF8"/>
    <w:p w14:paraId="75549116" w14:textId="484EE377" w:rsidR="00E152B2" w:rsidRDefault="00E152B2" w:rsidP="00986FF8"/>
    <w:p w14:paraId="645D0AB5" w14:textId="16ABF770" w:rsidR="00E152B2" w:rsidRPr="00DD277D" w:rsidRDefault="00E152B2" w:rsidP="00E152B2">
      <w:pPr>
        <w:ind w:left="182" w:right="84"/>
        <w:jc w:val="center"/>
      </w:pPr>
      <w:r>
        <w:lastRenderedPageBreak/>
        <w:t xml:space="preserve">Figura 8. Modelo de </w:t>
      </w:r>
      <w:proofErr w:type="spellStart"/>
      <w:r>
        <w:t>scaffold</w:t>
      </w:r>
      <w:proofErr w:type="spellEnd"/>
      <w:r>
        <w:t xml:space="preserve"> sintético.</w:t>
      </w:r>
    </w:p>
    <w:p w14:paraId="63367219" w14:textId="29C5DFB8" w:rsidR="00E152B2" w:rsidRDefault="00E152B2" w:rsidP="00E152B2">
      <w:pPr>
        <w:jc w:val="both"/>
        <w:rPr>
          <w:b/>
          <w:spacing w:val="2"/>
          <w:sz w:val="24"/>
          <w:szCs w:val="24"/>
        </w:rPr>
      </w:pPr>
      <w:r>
        <w:rPr>
          <w:b/>
          <w:spacing w:val="2"/>
          <w:sz w:val="24"/>
          <w:szCs w:val="24"/>
        </w:rPr>
        <w:t xml:space="preserve">3.- </w:t>
      </w:r>
      <w:r w:rsidRPr="0091400A">
        <w:rPr>
          <w:bCs/>
          <w:spacing w:val="2"/>
          <w:sz w:val="24"/>
          <w:szCs w:val="24"/>
        </w:rPr>
        <w:t xml:space="preserve">La ingeniería de tejidos busca facilitar la sustitución gradual de andamios implantados o estructuras de ingeniería de tejidos por las propias células del cuerpo con el tiempo. Esto plantea un desafío importante en términos de diseño y desarrollo de andamios que permitan esta transición sin comprometer la funcionalidad del tejido en crecimiento.  </w:t>
      </w:r>
      <w:r w:rsidR="0091400A" w:rsidRPr="0091400A">
        <w:rPr>
          <w:bCs/>
          <w:spacing w:val="2"/>
          <w:sz w:val="24"/>
          <w:szCs w:val="24"/>
        </w:rPr>
        <w:t>Se le proporcionará un andamio de varias capas recién impreso. Esti</w:t>
      </w:r>
      <w:r w:rsidRPr="0091400A">
        <w:rPr>
          <w:bCs/>
          <w:spacing w:val="2"/>
          <w:sz w:val="24"/>
          <w:szCs w:val="24"/>
        </w:rPr>
        <w:t>me la degradabilidad en el tiempo</w:t>
      </w:r>
      <w:r w:rsidR="0091400A" w:rsidRPr="0091400A">
        <w:rPr>
          <w:bCs/>
          <w:spacing w:val="2"/>
          <w:sz w:val="24"/>
          <w:szCs w:val="24"/>
        </w:rPr>
        <w:t xml:space="preserve"> del mismo, puede apoyarse de una balanza si cuenta con esta, de fotografías de su andamio y un software aplicando procesamiento de señales o puede plantear usted algún otro método. Debe reportar los resultados en una gráfica.</w:t>
      </w:r>
      <w:r>
        <w:rPr>
          <w:b/>
          <w:spacing w:val="2"/>
          <w:sz w:val="24"/>
          <w:szCs w:val="24"/>
        </w:rPr>
        <w:t xml:space="preserve"> </w:t>
      </w:r>
    </w:p>
    <w:p w14:paraId="15792A6B" w14:textId="77777777" w:rsidR="00E152B2" w:rsidRDefault="00E152B2" w:rsidP="00986FF8"/>
    <w:sectPr w:rsidR="00E152B2">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3142" w14:textId="77777777" w:rsidR="00B50E33" w:rsidRDefault="00B50E33" w:rsidP="00454C55">
      <w:pPr>
        <w:spacing w:after="0" w:line="240" w:lineRule="auto"/>
      </w:pPr>
      <w:r>
        <w:separator/>
      </w:r>
    </w:p>
  </w:endnote>
  <w:endnote w:type="continuationSeparator" w:id="0">
    <w:p w14:paraId="1FCFB89C" w14:textId="77777777" w:rsidR="00B50E33" w:rsidRDefault="00B50E33" w:rsidP="0045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7F987" w14:textId="77777777" w:rsidR="00B50E33" w:rsidRDefault="00B50E33" w:rsidP="00454C55">
      <w:pPr>
        <w:spacing w:after="0" w:line="240" w:lineRule="auto"/>
      </w:pPr>
      <w:r>
        <w:separator/>
      </w:r>
    </w:p>
  </w:footnote>
  <w:footnote w:type="continuationSeparator" w:id="0">
    <w:p w14:paraId="1E017604" w14:textId="77777777" w:rsidR="00B50E33" w:rsidRDefault="00B50E33" w:rsidP="00454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6A2E" w14:textId="7A6FE2F1" w:rsidR="00454C55" w:rsidRDefault="00454C55">
    <w:pPr>
      <w:pStyle w:val="Encabezado"/>
    </w:pPr>
    <w:r w:rsidRPr="005A6BB8">
      <w:rPr>
        <w:noProof/>
        <w:sz w:val="16"/>
        <w:szCs w:val="16"/>
        <w:lang w:eastAsia="es-PE"/>
      </w:rPr>
      <w:drawing>
        <wp:anchor distT="0" distB="0" distL="114300" distR="114300" simplePos="0" relativeHeight="251661312" behindDoc="0" locked="0" layoutInCell="1" allowOverlap="1" wp14:anchorId="678E9362" wp14:editId="7B9E1EAD">
          <wp:simplePos x="0" y="0"/>
          <wp:positionH relativeFrom="column">
            <wp:posOffset>-219075</wp:posOffset>
          </wp:positionH>
          <wp:positionV relativeFrom="paragraph">
            <wp:posOffset>-229235</wp:posOffset>
          </wp:positionV>
          <wp:extent cx="1691640" cy="567055"/>
          <wp:effectExtent l="0" t="0" r="3810" b="4445"/>
          <wp:wrapNone/>
          <wp:docPr id="17" name="image1.jpeg"/>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1640" cy="567055"/>
                  </a:xfrm>
                  <a:prstGeom prst="rect">
                    <a:avLst/>
                  </a:prstGeom>
                </pic:spPr>
              </pic:pic>
            </a:graphicData>
          </a:graphic>
        </wp:anchor>
      </w:drawing>
    </w:r>
    <w:r>
      <w:rPr>
        <w:rFonts w:ascii="Times New Roman" w:hAnsi="Times New Roman" w:cs="Times New Roman"/>
        <w:noProof/>
        <w:sz w:val="18"/>
        <w:szCs w:val="18"/>
        <w:lang w:eastAsia="es-PE"/>
      </w:rPr>
      <mc:AlternateContent>
        <mc:Choice Requires="wps">
          <w:drawing>
            <wp:anchor distT="0" distB="0" distL="114300" distR="114300" simplePos="0" relativeHeight="251659264" behindDoc="1" locked="0" layoutInCell="1" allowOverlap="1" wp14:anchorId="70BDB714" wp14:editId="072187B2">
              <wp:simplePos x="0" y="0"/>
              <wp:positionH relativeFrom="margin">
                <wp:posOffset>3648075</wp:posOffset>
              </wp:positionH>
              <wp:positionV relativeFrom="topMargin">
                <wp:posOffset>334645</wp:posOffset>
              </wp:positionV>
              <wp:extent cx="2606040" cy="375285"/>
              <wp:effectExtent l="0" t="0" r="0" b="0"/>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375285"/>
                      </a:xfrm>
                      <a:prstGeom prst="rect">
                        <a:avLst/>
                      </a:prstGeom>
                      <a:noFill/>
                      <a:ln>
                        <a:noFill/>
                      </a:ln>
                    </wps:spPr>
                    <wps:txbx>
                      <w:txbxContent>
                        <w:p w14:paraId="77F2DBDC" w14:textId="77777777" w:rsidR="00454C55" w:rsidRPr="00C51C74" w:rsidRDefault="00454C55" w:rsidP="00454C55">
                          <w:pPr>
                            <w:spacing w:after="0" w:line="234" w:lineRule="exact"/>
                            <w:ind w:left="20"/>
                            <w:rPr>
                              <w:rFonts w:asciiTheme="majorHAnsi" w:hAnsiTheme="majorHAnsi" w:cstheme="majorHAnsi"/>
                              <w:i/>
                              <w:w w:val="90"/>
                              <w:sz w:val="18"/>
                              <w:szCs w:val="18"/>
                            </w:rPr>
                          </w:pPr>
                          <w:r w:rsidRPr="00C51C74">
                            <w:rPr>
                              <w:rFonts w:asciiTheme="majorHAnsi" w:hAnsiTheme="majorHAnsi" w:cstheme="majorHAnsi"/>
                              <w:i/>
                              <w:w w:val="90"/>
                              <w:sz w:val="18"/>
                              <w:szCs w:val="18"/>
                            </w:rPr>
                            <w:t>Departamento Académico de Ingeniería.</w:t>
                          </w:r>
                        </w:p>
                        <w:p w14:paraId="3AE98E8B" w14:textId="77777777" w:rsidR="00454C55" w:rsidRPr="00C51C74" w:rsidRDefault="00454C55" w:rsidP="00454C55">
                          <w:pPr>
                            <w:spacing w:after="0" w:line="234" w:lineRule="exact"/>
                            <w:ind w:left="20"/>
                            <w:rPr>
                              <w:rFonts w:asciiTheme="majorHAnsi" w:hAnsiTheme="majorHAnsi" w:cstheme="majorHAnsi"/>
                              <w:i/>
                              <w:sz w:val="18"/>
                              <w:szCs w:val="18"/>
                            </w:rPr>
                          </w:pPr>
                          <w:r w:rsidRPr="00C51C74">
                            <w:rPr>
                              <w:rFonts w:asciiTheme="majorHAnsi" w:hAnsiTheme="majorHAnsi" w:cstheme="majorHAnsi"/>
                              <w:i/>
                              <w:w w:val="90"/>
                              <w:sz w:val="18"/>
                              <w:szCs w:val="18"/>
                            </w:rPr>
                            <w:t>Introducción a la Ingeniería de tejidos (C0697) 202</w:t>
                          </w:r>
                          <w:r>
                            <w:rPr>
                              <w:rFonts w:asciiTheme="majorHAnsi" w:hAnsiTheme="majorHAnsi" w:cstheme="majorHAnsi"/>
                              <w:i/>
                              <w:w w:val="90"/>
                              <w:sz w:val="18"/>
                              <w:szCs w:val="18"/>
                            </w:rPr>
                            <w:t>3-2</w:t>
                          </w:r>
                          <w:r w:rsidRPr="00C51C74">
                            <w:rPr>
                              <w:rFonts w:asciiTheme="majorHAnsi" w:hAnsiTheme="majorHAnsi" w:cstheme="majorHAnsi"/>
                              <w:i/>
                              <w:w w:val="75"/>
                              <w:sz w:val="18"/>
                              <w:szCs w:val="18"/>
                            </w:rPr>
                            <w:t xml:space="preserve"> </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DB714" id="_x0000_t202" coordsize="21600,21600" o:spt="202" path="m,l,21600r21600,l21600,xe">
              <v:stroke joinstyle="miter"/>
              <v:path gradientshapeok="t" o:connecttype="rect"/>
            </v:shapetype>
            <v:shape id="Cuadro de texto 16" o:spid="_x0000_s1027" type="#_x0000_t202" style="position:absolute;margin-left:287.25pt;margin-top:26.35pt;width:205.2pt;height:29.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" filled="f" stroked="f">
              <v:textbox inset="0,0,0,0">
                <w:txbxContent>
                  <w:p w14:paraId="77F2DBDC" w14:textId="77777777" w:rsidR="00454C55" w:rsidRPr="00C51C74" w:rsidRDefault="00454C55" w:rsidP="00454C55">
                    <w:pPr>
                      <w:spacing w:after="0" w:line="234" w:lineRule="exact"/>
                      <w:ind w:left="20"/>
                      <w:rPr>
                        <w:rFonts w:asciiTheme="majorHAnsi" w:hAnsiTheme="majorHAnsi" w:cstheme="majorHAnsi"/>
                        <w:i/>
                        <w:w w:val="90"/>
                        <w:sz w:val="18"/>
                        <w:szCs w:val="18"/>
                      </w:rPr>
                    </w:pPr>
                    <w:r w:rsidRPr="00C51C74">
                      <w:rPr>
                        <w:rFonts w:asciiTheme="majorHAnsi" w:hAnsiTheme="majorHAnsi" w:cstheme="majorHAnsi"/>
                        <w:i/>
                        <w:w w:val="90"/>
                        <w:sz w:val="18"/>
                        <w:szCs w:val="18"/>
                      </w:rPr>
                      <w:t>Departamento Académico de Ingeniería.</w:t>
                    </w:r>
                  </w:p>
                  <w:p w14:paraId="3AE98E8B" w14:textId="77777777" w:rsidR="00454C55" w:rsidRPr="00C51C74" w:rsidRDefault="00454C55" w:rsidP="00454C55">
                    <w:pPr>
                      <w:spacing w:after="0" w:line="234" w:lineRule="exact"/>
                      <w:ind w:left="20"/>
                      <w:rPr>
                        <w:rFonts w:asciiTheme="majorHAnsi" w:hAnsiTheme="majorHAnsi" w:cstheme="majorHAnsi"/>
                        <w:i/>
                        <w:sz w:val="18"/>
                        <w:szCs w:val="18"/>
                      </w:rPr>
                    </w:pPr>
                    <w:r w:rsidRPr="00C51C74">
                      <w:rPr>
                        <w:rFonts w:asciiTheme="majorHAnsi" w:hAnsiTheme="majorHAnsi" w:cstheme="majorHAnsi"/>
                        <w:i/>
                        <w:w w:val="90"/>
                        <w:sz w:val="18"/>
                        <w:szCs w:val="18"/>
                      </w:rPr>
                      <w:t>Introducción a la Ingeniería de tejidos (C0697) 202</w:t>
                    </w:r>
                    <w:r>
                      <w:rPr>
                        <w:rFonts w:asciiTheme="majorHAnsi" w:hAnsiTheme="majorHAnsi" w:cstheme="majorHAnsi"/>
                        <w:i/>
                        <w:w w:val="90"/>
                        <w:sz w:val="18"/>
                        <w:szCs w:val="18"/>
                      </w:rPr>
                      <w:t>3-2</w:t>
                    </w:r>
                    <w:r w:rsidRPr="00C51C74">
                      <w:rPr>
                        <w:rFonts w:asciiTheme="majorHAnsi" w:hAnsiTheme="majorHAnsi" w:cstheme="majorHAnsi"/>
                        <w:i/>
                        <w:w w:val="75"/>
                        <w:sz w:val="18"/>
                        <w:szCs w:val="18"/>
                      </w:rPr>
                      <w:t xml:space="preserve"> </w:t>
                    </w:r>
                  </w:p>
                </w:txbxContent>
              </v:textbox>
              <w10:wrap anchorx="margin" anchory="margin"/>
            </v:shape>
          </w:pict>
        </mc:Fallback>
      </mc:AlternateConten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B2C"/>
    <w:multiLevelType w:val="hybridMultilevel"/>
    <w:tmpl w:val="83A4B78E"/>
    <w:lvl w:ilvl="0" w:tplc="B114C490">
      <w:start w:val="1"/>
      <w:numFmt w:val="decimal"/>
      <w:lvlText w:val="%1)"/>
      <w:lvlJc w:val="left"/>
      <w:pPr>
        <w:ind w:left="542" w:hanging="360"/>
      </w:pPr>
      <w:rPr>
        <w:rFonts w:hint="default"/>
      </w:rPr>
    </w:lvl>
    <w:lvl w:ilvl="1" w:tplc="280A0019" w:tentative="1">
      <w:start w:val="1"/>
      <w:numFmt w:val="lowerLetter"/>
      <w:lvlText w:val="%2."/>
      <w:lvlJc w:val="left"/>
      <w:pPr>
        <w:ind w:left="1262" w:hanging="360"/>
      </w:pPr>
    </w:lvl>
    <w:lvl w:ilvl="2" w:tplc="280A001B" w:tentative="1">
      <w:start w:val="1"/>
      <w:numFmt w:val="lowerRoman"/>
      <w:lvlText w:val="%3."/>
      <w:lvlJc w:val="right"/>
      <w:pPr>
        <w:ind w:left="1982" w:hanging="180"/>
      </w:pPr>
    </w:lvl>
    <w:lvl w:ilvl="3" w:tplc="280A000F" w:tentative="1">
      <w:start w:val="1"/>
      <w:numFmt w:val="decimal"/>
      <w:lvlText w:val="%4."/>
      <w:lvlJc w:val="left"/>
      <w:pPr>
        <w:ind w:left="2702" w:hanging="360"/>
      </w:pPr>
    </w:lvl>
    <w:lvl w:ilvl="4" w:tplc="280A0019" w:tentative="1">
      <w:start w:val="1"/>
      <w:numFmt w:val="lowerLetter"/>
      <w:lvlText w:val="%5."/>
      <w:lvlJc w:val="left"/>
      <w:pPr>
        <w:ind w:left="3422" w:hanging="360"/>
      </w:pPr>
    </w:lvl>
    <w:lvl w:ilvl="5" w:tplc="280A001B" w:tentative="1">
      <w:start w:val="1"/>
      <w:numFmt w:val="lowerRoman"/>
      <w:lvlText w:val="%6."/>
      <w:lvlJc w:val="right"/>
      <w:pPr>
        <w:ind w:left="4142" w:hanging="180"/>
      </w:pPr>
    </w:lvl>
    <w:lvl w:ilvl="6" w:tplc="280A000F" w:tentative="1">
      <w:start w:val="1"/>
      <w:numFmt w:val="decimal"/>
      <w:lvlText w:val="%7."/>
      <w:lvlJc w:val="left"/>
      <w:pPr>
        <w:ind w:left="4862" w:hanging="360"/>
      </w:pPr>
    </w:lvl>
    <w:lvl w:ilvl="7" w:tplc="280A0019" w:tentative="1">
      <w:start w:val="1"/>
      <w:numFmt w:val="lowerLetter"/>
      <w:lvlText w:val="%8."/>
      <w:lvlJc w:val="left"/>
      <w:pPr>
        <w:ind w:left="5582" w:hanging="360"/>
      </w:pPr>
    </w:lvl>
    <w:lvl w:ilvl="8" w:tplc="280A001B" w:tentative="1">
      <w:start w:val="1"/>
      <w:numFmt w:val="lowerRoman"/>
      <w:lvlText w:val="%9."/>
      <w:lvlJc w:val="right"/>
      <w:pPr>
        <w:ind w:left="630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F8"/>
    <w:rsid w:val="002D5E07"/>
    <w:rsid w:val="003F75DF"/>
    <w:rsid w:val="00454C55"/>
    <w:rsid w:val="00517E4C"/>
    <w:rsid w:val="00541DDA"/>
    <w:rsid w:val="00664DBF"/>
    <w:rsid w:val="0091400A"/>
    <w:rsid w:val="00986FF8"/>
    <w:rsid w:val="00B50E33"/>
    <w:rsid w:val="00B7268F"/>
    <w:rsid w:val="00DD277D"/>
    <w:rsid w:val="00E152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BAB99"/>
  <w15:chartTrackingRefBased/>
  <w15:docId w15:val="{03983360-C138-4DCD-9D77-9F3F28E58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F8"/>
    <w:rPr>
      <w:lang w:val="es-PE"/>
    </w:rPr>
  </w:style>
  <w:style w:type="paragraph" w:styleId="Ttulo1">
    <w:name w:val="heading 1"/>
    <w:basedOn w:val="Normal"/>
    <w:link w:val="Ttulo1Car"/>
    <w:uiPriority w:val="9"/>
    <w:qFormat/>
    <w:rsid w:val="00541DDA"/>
    <w:pPr>
      <w:widowControl w:val="0"/>
      <w:autoSpaceDE w:val="0"/>
      <w:autoSpaceDN w:val="0"/>
      <w:spacing w:before="84" w:after="0" w:line="240" w:lineRule="auto"/>
      <w:ind w:left="102"/>
      <w:outlineLvl w:val="0"/>
    </w:pPr>
    <w:rPr>
      <w:rFonts w:ascii="Arial" w:eastAsia="Arial" w:hAnsi="Arial" w:cs="Arial"/>
      <w:b/>
      <w:b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86FF8"/>
    <w:pPr>
      <w:spacing w:after="0" w:line="240" w:lineRule="auto"/>
    </w:pPr>
    <w:rPr>
      <w:lang w:val="es-PE"/>
    </w:rPr>
  </w:style>
  <w:style w:type="character" w:customStyle="1" w:styleId="Ttulo1Car">
    <w:name w:val="Título 1 Car"/>
    <w:basedOn w:val="Fuentedeprrafopredeter"/>
    <w:link w:val="Ttulo1"/>
    <w:uiPriority w:val="9"/>
    <w:rsid w:val="00541DDA"/>
    <w:rPr>
      <w:rFonts w:ascii="Arial" w:eastAsia="Arial" w:hAnsi="Arial" w:cs="Arial"/>
      <w:b/>
      <w:bCs/>
    </w:rPr>
  </w:style>
  <w:style w:type="table" w:styleId="Tablaconcuadrcula">
    <w:name w:val="Table Grid"/>
    <w:basedOn w:val="Tablanormal"/>
    <w:uiPriority w:val="39"/>
    <w:rsid w:val="00541DDA"/>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41DDA"/>
    <w:pPr>
      <w:ind w:left="720"/>
      <w:contextualSpacing/>
    </w:pPr>
  </w:style>
  <w:style w:type="paragraph" w:styleId="Encabezado">
    <w:name w:val="header"/>
    <w:basedOn w:val="Normal"/>
    <w:link w:val="EncabezadoCar"/>
    <w:uiPriority w:val="99"/>
    <w:unhideWhenUsed/>
    <w:rsid w:val="00454C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4C55"/>
    <w:rPr>
      <w:lang w:val="es-PE"/>
    </w:rPr>
  </w:style>
  <w:style w:type="paragraph" w:styleId="Piedepgina">
    <w:name w:val="footer"/>
    <w:basedOn w:val="Normal"/>
    <w:link w:val="PiedepginaCar"/>
    <w:uiPriority w:val="99"/>
    <w:unhideWhenUsed/>
    <w:rsid w:val="00454C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4C55"/>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1127</Words>
  <Characters>6199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liz</cp:lastModifiedBy>
  <cp:revision>2</cp:revision>
  <dcterms:created xsi:type="dcterms:W3CDTF">2023-10-25T15:22:00Z</dcterms:created>
  <dcterms:modified xsi:type="dcterms:W3CDTF">2023-10-25T15:22:00Z</dcterms:modified>
</cp:coreProperties>
</file>