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20A5C" w14:textId="23BACA64" w:rsidR="00021D85" w:rsidRDefault="00327738" w:rsidP="008952FF">
      <w:pPr>
        <w:jc w:val="both"/>
      </w:pPr>
      <w:r w:rsidRPr="00327738">
        <w:rPr>
          <w:noProof/>
          <w:lang w:eastAsia="es-CL"/>
        </w:rPr>
        <w:drawing>
          <wp:inline distT="0" distB="0" distL="0" distR="0" wp14:anchorId="7D25392D" wp14:editId="18535508">
            <wp:extent cx="6301105" cy="3476625"/>
            <wp:effectExtent l="0" t="0" r="4445" b="9525"/>
            <wp:docPr id="1813072819" name="Imagen 18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738">
        <w:br/>
      </w:r>
      <w:r w:rsidR="00815104">
        <w:rPr>
          <w:noProof/>
          <w:lang w:eastAsia="es-CL"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104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44104590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oundrect w14:anchorId="31363F83" id="Rectángulo: esquinas redondeadas 1" o:spid="_x0000_s1026" alt="&quot;&quot;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 fillcolor="#e7e8e9" stroked="f" strokeweight="1pt">
                <v:stroke joinstyle="miter"/>
              </v:roundrect>
            </w:pict>
          </mc:Fallback>
        </mc:AlternateContent>
      </w:r>
    </w:p>
    <w:p w14:paraId="6CDABF6F" w14:textId="6814C6DE" w:rsidR="00021D85" w:rsidRDefault="00021D85" w:rsidP="008952FF">
      <w:pPr>
        <w:jc w:val="both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2D93F42" w:rsidR="00021D85" w:rsidRPr="001D77B1" w:rsidRDefault="00327738" w:rsidP="008952FF">
      <w:pPr>
        <w:pStyle w:val="Ttulo"/>
        <w:spacing w:line="360" w:lineRule="auto"/>
        <w:jc w:val="both"/>
      </w:pPr>
      <w:r>
        <w:t>Seguridad y Calidad en el Desarrollo</w:t>
      </w:r>
      <w:r w:rsidR="00021D85" w:rsidRPr="001D77B1">
        <w:t xml:space="preserve"> (</w:t>
      </w:r>
      <w:r>
        <w:t>CDY2203</w:t>
      </w:r>
      <w:r w:rsidR="00021D85" w:rsidRPr="001D77B1">
        <w:t>)</w:t>
      </w:r>
    </w:p>
    <w:p w14:paraId="23555CF9" w14:textId="2E8CA43A" w:rsidR="00B34A61" w:rsidRDefault="00327738" w:rsidP="008952FF">
      <w:pPr>
        <w:pStyle w:val="Bajada-portada"/>
        <w:jc w:val="both"/>
      </w:pPr>
      <w:r>
        <w:t>Informe escrito</w:t>
      </w:r>
    </w:p>
    <w:p w14:paraId="3317F749" w14:textId="77777777" w:rsidR="009D2AF3" w:rsidRPr="009D2AF3" w:rsidRDefault="009D2AF3" w:rsidP="008952FF">
      <w:pPr>
        <w:jc w:val="both"/>
      </w:pPr>
    </w:p>
    <w:p w14:paraId="160B28D3" w14:textId="77777777" w:rsidR="008E3C12" w:rsidRDefault="008E3C12" w:rsidP="008952FF">
      <w:pPr>
        <w:spacing w:after="160"/>
        <w:ind w:left="459"/>
        <w:jc w:val="both"/>
      </w:pPr>
      <w:r w:rsidRPr="008E3C12">
        <w:rPr>
          <w:b/>
        </w:rPr>
        <w:t>Proyecto</w:t>
      </w:r>
      <w:r>
        <w:t>: Plataforma de Gestión “Unidos por los animales”</w:t>
      </w:r>
    </w:p>
    <w:p w14:paraId="37C2EE89" w14:textId="77777777" w:rsidR="008E3C12" w:rsidRDefault="008E3C12" w:rsidP="008952FF">
      <w:pPr>
        <w:spacing w:after="160"/>
        <w:ind w:left="459"/>
        <w:jc w:val="both"/>
      </w:pPr>
      <w:r w:rsidRPr="008E3C12">
        <w:rPr>
          <w:b/>
        </w:rPr>
        <w:t>Asignatura</w:t>
      </w:r>
      <w:r>
        <w:t>: Seguridad y calidad en el Desarrollo.</w:t>
      </w:r>
    </w:p>
    <w:p w14:paraId="13964435" w14:textId="237A0A51" w:rsidR="009D2AF3" w:rsidRPr="009D2AF3" w:rsidRDefault="008E3C12" w:rsidP="008952FF">
      <w:pPr>
        <w:spacing w:after="160"/>
        <w:ind w:left="459"/>
        <w:jc w:val="both"/>
        <w:rPr>
          <w:kern w:val="0"/>
          <w:sz w:val="44"/>
          <w:u w:val="single"/>
          <w14:ligatures w14:val="none"/>
        </w:rPr>
      </w:pPr>
      <w:r w:rsidRPr="008E3C12">
        <w:rPr>
          <w:b/>
        </w:rPr>
        <w:t>Estudiante</w:t>
      </w:r>
      <w:r>
        <w:t>: Alonso Basualdo Moya</w:t>
      </w:r>
      <w:r w:rsidR="009D2AF3">
        <w:br w:type="page"/>
      </w:r>
    </w:p>
    <w:p w14:paraId="05E89754" w14:textId="61A23F4D" w:rsidR="00E05D9E" w:rsidRPr="009D2AF3" w:rsidRDefault="004F1A07" w:rsidP="008952FF">
      <w:pPr>
        <w:jc w:val="both"/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A43F715" w14:textId="77777777" w:rsidR="00815104" w:rsidRDefault="00815104" w:rsidP="008952FF">
      <w:pPr>
        <w:pStyle w:val="TDC1"/>
        <w:tabs>
          <w:tab w:val="right" w:leader="dot" w:pos="10070"/>
        </w:tabs>
        <w:jc w:val="both"/>
      </w:pPr>
    </w:p>
    <w:p w14:paraId="5D464F51" w14:textId="0B0FBA2A" w:rsidR="008952FF" w:rsidRDefault="00815104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004129" w:history="1">
        <w:r w:rsidR="008952FF" w:rsidRPr="00B87066">
          <w:rPr>
            <w:rStyle w:val="Hipervnculo"/>
          </w:rPr>
          <w:t>Introducción y Objetivos</w:t>
        </w:r>
        <w:r w:rsidR="008952FF">
          <w:rPr>
            <w:webHidden/>
          </w:rPr>
          <w:tab/>
        </w:r>
        <w:r w:rsidR="008952FF">
          <w:rPr>
            <w:webHidden/>
          </w:rPr>
          <w:fldChar w:fldCharType="begin"/>
        </w:r>
        <w:r w:rsidR="008952FF">
          <w:rPr>
            <w:webHidden/>
          </w:rPr>
          <w:instrText xml:space="preserve"> PAGEREF _Toc229004129 \h </w:instrText>
        </w:r>
        <w:r w:rsidR="008952FF">
          <w:rPr>
            <w:webHidden/>
          </w:rPr>
        </w:r>
        <w:r w:rsidR="008952FF">
          <w:rPr>
            <w:webHidden/>
          </w:rPr>
          <w:fldChar w:fldCharType="separate"/>
        </w:r>
        <w:r w:rsidR="008952FF">
          <w:rPr>
            <w:webHidden/>
          </w:rPr>
          <w:t>3</w:t>
        </w:r>
        <w:r w:rsidR="008952FF">
          <w:rPr>
            <w:webHidden/>
          </w:rPr>
          <w:fldChar w:fldCharType="end"/>
        </w:r>
      </w:hyperlink>
    </w:p>
    <w:p w14:paraId="6D5DCEFC" w14:textId="553A6A41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0" w:history="1">
        <w:r w:rsidRPr="00B87066">
          <w:rPr>
            <w:rStyle w:val="Hipervnculo"/>
            <w:lang w:val="es-MX"/>
          </w:rPr>
          <w:t>Arquitectura y Diseño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2DA7D5A" w14:textId="7E296CBA" w:rsidR="008952FF" w:rsidRDefault="008952FF" w:rsidP="008952FF">
      <w:pPr>
        <w:pStyle w:val="TDC2"/>
        <w:tabs>
          <w:tab w:val="right" w:leader="dot" w:pos="9913"/>
        </w:tabs>
        <w:jc w:val="both"/>
        <w:rPr>
          <w:rFonts w:asciiTheme="minorHAnsi" w:eastAsiaTheme="minorEastAsia" w:hAnsiTheme="minorHAnsi"/>
          <w:noProof/>
          <w:color w:val="auto"/>
          <w:kern w:val="0"/>
          <w:sz w:val="22"/>
          <w:lang w:eastAsia="es-CL"/>
          <w14:ligatures w14:val="none"/>
        </w:rPr>
      </w:pPr>
      <w:hyperlink w:anchor="_Toc229004131" w:history="1">
        <w:r w:rsidRPr="00B87066">
          <w:rPr>
            <w:rStyle w:val="Hipervnculo"/>
            <w:noProof/>
            <w:lang w:val="es-MX"/>
          </w:rPr>
          <w:t>Tecnologías y Seguridad de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7BD6F" w14:textId="307AA7B6" w:rsidR="008952FF" w:rsidRDefault="008952FF" w:rsidP="008952FF">
      <w:pPr>
        <w:pStyle w:val="TDC2"/>
        <w:tabs>
          <w:tab w:val="right" w:leader="dot" w:pos="9913"/>
        </w:tabs>
        <w:jc w:val="both"/>
        <w:rPr>
          <w:rFonts w:asciiTheme="minorHAnsi" w:eastAsiaTheme="minorEastAsia" w:hAnsiTheme="minorHAnsi"/>
          <w:noProof/>
          <w:color w:val="auto"/>
          <w:kern w:val="0"/>
          <w:sz w:val="22"/>
          <w:lang w:eastAsia="es-CL"/>
          <w14:ligatures w14:val="none"/>
        </w:rPr>
      </w:pPr>
      <w:hyperlink w:anchor="_Toc229004132" w:history="1">
        <w:r w:rsidRPr="00B87066">
          <w:rPr>
            <w:rStyle w:val="Hipervnculo"/>
            <w:noProof/>
            <w:lang w:val="es-MX"/>
          </w:rPr>
          <w:t>Esquema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FB400F" w14:textId="0808BC82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3" w:history="1">
        <w:r w:rsidRPr="00B87066">
          <w:rPr>
            <w:rStyle w:val="Hipervnculo"/>
            <w:lang w:val="es-MX"/>
          </w:rPr>
          <w:t>Análisis dinámico OWASP 10 (ZAP)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3D57F80" w14:textId="70CA2837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4" w:history="1">
        <w:r w:rsidRPr="00B87066">
          <w:rPr>
            <w:rStyle w:val="Hipervnculo"/>
            <w:lang w:val="es-MX"/>
          </w:rPr>
          <w:t>Análisis estático de código (SAST)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0893BAC" w14:textId="42E49419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5" w:history="1">
        <w:r w:rsidRPr="00B87066">
          <w:rPr>
            <w:rStyle w:val="Hipervnculo"/>
            <w:lang w:val="es-MX"/>
          </w:rPr>
          <w:t>Reporte de detección de vulnerabilidades (Auditoria de Seguridad)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BC31E15" w14:textId="34EB16E6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6" w:history="1">
        <w:r w:rsidRPr="00B87066">
          <w:rPr>
            <w:rStyle w:val="Hipervnculo"/>
            <w:lang w:val="es-MX"/>
          </w:rPr>
          <w:t>Análisis de composición de software (SCA)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765FB58" w14:textId="79F84187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37" w:history="1">
        <w:r w:rsidRPr="00B87066">
          <w:rPr>
            <w:rStyle w:val="Hipervnculo"/>
          </w:rPr>
          <w:t>Aseguramiento de calidad y cobertura (JACOCO)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E685880" w14:textId="16DB8296" w:rsidR="008952FF" w:rsidRDefault="008952FF" w:rsidP="008952FF">
      <w:pPr>
        <w:pStyle w:val="TDC2"/>
        <w:tabs>
          <w:tab w:val="right" w:leader="dot" w:pos="9913"/>
        </w:tabs>
        <w:jc w:val="both"/>
        <w:rPr>
          <w:rFonts w:asciiTheme="minorHAnsi" w:eastAsiaTheme="minorEastAsia" w:hAnsiTheme="minorHAnsi"/>
          <w:noProof/>
          <w:color w:val="auto"/>
          <w:kern w:val="0"/>
          <w:sz w:val="22"/>
          <w:lang w:eastAsia="es-CL"/>
          <w14:ligatures w14:val="none"/>
        </w:rPr>
      </w:pPr>
      <w:hyperlink w:anchor="_Toc229004138" w:history="1">
        <w:r w:rsidRPr="00B87066">
          <w:rPr>
            <w:rStyle w:val="Hipervnculo"/>
            <w:noProof/>
          </w:rPr>
          <w:t>Implementación de Pruebas y cobertura de Ramas (Branch Coverage)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18182B" w14:textId="41DE5D9F" w:rsidR="008952FF" w:rsidRDefault="008952FF" w:rsidP="008952FF">
      <w:pPr>
        <w:pStyle w:val="TDC2"/>
        <w:tabs>
          <w:tab w:val="right" w:leader="dot" w:pos="9913"/>
        </w:tabs>
        <w:jc w:val="both"/>
        <w:rPr>
          <w:rFonts w:asciiTheme="minorHAnsi" w:eastAsiaTheme="minorEastAsia" w:hAnsiTheme="minorHAnsi"/>
          <w:noProof/>
          <w:color w:val="auto"/>
          <w:kern w:val="0"/>
          <w:sz w:val="22"/>
          <w:lang w:eastAsia="es-CL"/>
          <w14:ligatures w14:val="none"/>
        </w:rPr>
      </w:pPr>
      <w:hyperlink w:anchor="_Toc229004139" w:history="1">
        <w:r w:rsidRPr="00B87066">
          <w:rPr>
            <w:rStyle w:val="Hipervnculo"/>
            <w:noProof/>
          </w:rPr>
          <w:t>Configuración de Quality Gates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63F226" w14:textId="267C30AF" w:rsidR="008952FF" w:rsidRDefault="008952FF" w:rsidP="008952FF">
      <w:pPr>
        <w:pStyle w:val="TDC2"/>
        <w:tabs>
          <w:tab w:val="right" w:leader="dot" w:pos="9913"/>
        </w:tabs>
        <w:jc w:val="both"/>
        <w:rPr>
          <w:rFonts w:asciiTheme="minorHAnsi" w:eastAsiaTheme="minorEastAsia" w:hAnsiTheme="minorHAnsi"/>
          <w:noProof/>
          <w:color w:val="auto"/>
          <w:kern w:val="0"/>
          <w:sz w:val="22"/>
          <w:lang w:eastAsia="es-CL"/>
          <w14:ligatures w14:val="none"/>
        </w:rPr>
      </w:pPr>
      <w:hyperlink w:anchor="_Toc229004140" w:history="1">
        <w:r w:rsidRPr="00B87066">
          <w:rPr>
            <w:rStyle w:val="Hipervnculo"/>
            <w:noProof/>
          </w:rPr>
          <w:t>Resultado de la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_Toc229004140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4D956A" w14:textId="1B55F447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41" w:history="1">
        <w:r w:rsidRPr="00B87066">
          <w:rPr>
            <w:rStyle w:val="Hipervnculo"/>
          </w:rPr>
          <w:t>Acceso y Validación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F69D5DA" w14:textId="506E0C27" w:rsidR="008952FF" w:rsidRDefault="008952FF" w:rsidP="008952FF">
      <w:pPr>
        <w:pStyle w:val="TDC1"/>
        <w:tabs>
          <w:tab w:val="right" w:leader="dot" w:pos="9913"/>
        </w:tabs>
        <w:jc w:val="both"/>
        <w:rPr>
          <w:rFonts w:asciiTheme="minorHAnsi" w:eastAsiaTheme="minorEastAsia" w:hAnsiTheme="minorHAnsi"/>
          <w:color w:val="auto"/>
          <w:kern w:val="0"/>
          <w:sz w:val="22"/>
          <w:lang w:eastAsia="es-CL"/>
          <w14:ligatures w14:val="none"/>
        </w:rPr>
      </w:pPr>
      <w:hyperlink w:anchor="_Toc229004142" w:history="1">
        <w:r w:rsidRPr="00B87066">
          <w:rPr>
            <w:rStyle w:val="Hipervnculo"/>
          </w:rPr>
          <w:t>Conclusión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_Toc229004142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8B25D0E" w14:textId="707F4350" w:rsidR="00625D00" w:rsidRDefault="00815104" w:rsidP="008952FF">
      <w:pPr>
        <w:jc w:val="both"/>
        <w:rPr>
          <w:noProof/>
        </w:rPr>
      </w:pPr>
      <w:r>
        <w:rPr>
          <w:noProof/>
        </w:rPr>
        <w:fldChar w:fldCharType="end"/>
      </w:r>
    </w:p>
    <w:p w14:paraId="0238F0A5" w14:textId="77777777" w:rsidR="00625D00" w:rsidRPr="009D2AF3" w:rsidRDefault="00625D00" w:rsidP="008952FF">
      <w:pPr>
        <w:spacing w:after="160"/>
        <w:ind w:left="459"/>
        <w:jc w:val="both"/>
        <w:rPr>
          <w:noProof/>
          <w:u w:val="single"/>
        </w:rPr>
      </w:pPr>
      <w:r>
        <w:rPr>
          <w:noProof/>
        </w:rPr>
        <w:br w:type="page"/>
      </w:r>
    </w:p>
    <w:p w14:paraId="114D25B9" w14:textId="43508306" w:rsidR="00776787" w:rsidRPr="00396097" w:rsidRDefault="00B834A6" w:rsidP="008952FF">
      <w:pPr>
        <w:pStyle w:val="Ttulo1"/>
        <w:jc w:val="both"/>
      </w:pPr>
      <w:bookmarkStart w:id="12" w:name="_Toc229004129"/>
      <w:r>
        <w:lastRenderedPageBreak/>
        <w:t>Introducción</w:t>
      </w:r>
      <w:r w:rsidR="007A4D42">
        <w:t xml:space="preserve"> y Objetivos</w:t>
      </w:r>
      <w:bookmarkEnd w:id="12"/>
    </w:p>
    <w:p w14:paraId="475458B9" w14:textId="719F5BB3" w:rsidR="00F52131" w:rsidRDefault="008E3C12" w:rsidP="008952FF">
      <w:pPr>
        <w:jc w:val="both"/>
        <w:rPr>
          <w:lang w:val="es-MX"/>
        </w:rPr>
      </w:pPr>
      <w:r>
        <w:rPr>
          <w:lang w:val="es-MX"/>
        </w:rPr>
        <w:t>El presente informe técnico detalla el proceso de auditoría, aseguramiento de calidad y pruebas de seguridad aplicadas a la plataforma “Unidos por los Animales”. El objetivo primordial es garantizar que el software desarrollado no solo cumpla con los requisitos funcionales de adopción de mascotas, sino que también se adhiera a estándares internacionales de seguridad (OWASP) y mantenga un índice de mantenibilidad robusto mediante pruebas automatizadas.</w:t>
      </w:r>
    </w:p>
    <w:p w14:paraId="1986CE9D" w14:textId="63B11C46" w:rsidR="007A4D42" w:rsidRDefault="007A4D42" w:rsidP="008952FF">
      <w:pPr>
        <w:jc w:val="both"/>
        <w:rPr>
          <w:lang w:val="es-MX"/>
        </w:rPr>
      </w:pPr>
    </w:p>
    <w:p w14:paraId="1C968EF6" w14:textId="38517C49" w:rsidR="007A4D42" w:rsidRDefault="007A4D42" w:rsidP="008952FF">
      <w:pPr>
        <w:pStyle w:val="Ttulo1"/>
        <w:jc w:val="both"/>
        <w:rPr>
          <w:lang w:val="es-MX"/>
        </w:rPr>
      </w:pPr>
      <w:bookmarkStart w:id="13" w:name="_Toc229004130"/>
      <w:r>
        <w:rPr>
          <w:lang w:val="es-MX"/>
        </w:rPr>
        <w:t xml:space="preserve">Arquitectura y </w:t>
      </w:r>
      <w:r w:rsidR="008E3C12">
        <w:rPr>
          <w:lang w:val="es-MX"/>
        </w:rPr>
        <w:t>Diseño del sistema</w:t>
      </w:r>
      <w:bookmarkEnd w:id="13"/>
    </w:p>
    <w:p w14:paraId="2919D456" w14:textId="6A219EB1" w:rsidR="008E3C12" w:rsidRDefault="008E3C12" w:rsidP="008952FF">
      <w:pPr>
        <w:jc w:val="both"/>
        <w:rPr>
          <w:lang w:val="es-MX"/>
        </w:rPr>
      </w:pPr>
      <w:r>
        <w:rPr>
          <w:lang w:val="es-MX"/>
        </w:rPr>
        <w:t>La aplicación se fundamenta en una arquitectura de n-capas (Controller, Service, Repository), lo que permite un desacoplamiento efectivo entre la interfaz de usuario y la lógica de persistencia.</w:t>
      </w:r>
    </w:p>
    <w:p w14:paraId="26D1D2E1" w14:textId="476736D3" w:rsidR="008E3C12" w:rsidRDefault="008E3C12" w:rsidP="008952FF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5BAD18D7" w14:textId="378A2A4E" w:rsidR="008E3C12" w:rsidRDefault="008E3C12" w:rsidP="008952FF">
      <w:pPr>
        <w:pStyle w:val="Ttulo2"/>
        <w:jc w:val="both"/>
        <w:rPr>
          <w:lang w:val="es-MX"/>
        </w:rPr>
      </w:pPr>
      <w:bookmarkStart w:id="14" w:name="_Toc229004131"/>
      <w:r>
        <w:rPr>
          <w:lang w:val="es-MX"/>
        </w:rPr>
        <w:t>Tecnologías y Seguridad de Base</w:t>
      </w:r>
      <w:bookmarkEnd w:id="14"/>
    </w:p>
    <w:p w14:paraId="4A85B971" w14:textId="32029BC9" w:rsidR="008E3C12" w:rsidRDefault="008E3C12" w:rsidP="008952FF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b/>
          <w:lang w:val="es-MX"/>
        </w:rPr>
        <w:t xml:space="preserve">Backend: </w:t>
      </w:r>
      <w:r>
        <w:rPr>
          <w:lang w:val="es-MX"/>
        </w:rPr>
        <w:t>Java 20 con el framework Spring boot 3.3.0</w:t>
      </w:r>
    </w:p>
    <w:p w14:paraId="291F3128" w14:textId="647BB5DF" w:rsidR="008E3C12" w:rsidRDefault="008E3C12" w:rsidP="008952FF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b/>
          <w:lang w:val="es-MX"/>
        </w:rPr>
        <w:t>Seguridad:</w:t>
      </w:r>
      <w:r>
        <w:rPr>
          <w:lang w:val="es-MX"/>
        </w:rPr>
        <w:t xml:space="preserve"> Implementación de Spring Security</w:t>
      </w:r>
      <w:r w:rsidR="00263CBF">
        <w:rPr>
          <w:lang w:val="es-MX"/>
        </w:rPr>
        <w:t xml:space="preserve"> para la gestión de sesiones, autenticación de usuarios y protección de rutas criticas</w:t>
      </w:r>
    </w:p>
    <w:p w14:paraId="78FD0B05" w14:textId="08F52849" w:rsidR="00263CBF" w:rsidRDefault="00263CBF" w:rsidP="008952FF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b/>
          <w:lang w:val="es-MX"/>
        </w:rPr>
        <w:t>Persistencia:</w:t>
      </w:r>
      <w:r>
        <w:rPr>
          <w:lang w:val="es-MX"/>
        </w:rPr>
        <w:t xml:space="preserve"> MySQL para el entorno de producción y H2 para el entorno de pruebas unitarias.</w:t>
      </w:r>
    </w:p>
    <w:p w14:paraId="40172D92" w14:textId="6A044764" w:rsidR="00263CBF" w:rsidRDefault="00263CBF" w:rsidP="008952FF">
      <w:pPr>
        <w:jc w:val="both"/>
        <w:rPr>
          <w:lang w:val="es-MX"/>
        </w:rPr>
      </w:pPr>
    </w:p>
    <w:p w14:paraId="4133A9B6" w14:textId="7602718C" w:rsidR="00263CBF" w:rsidRDefault="00263CBF" w:rsidP="008952FF">
      <w:pPr>
        <w:jc w:val="both"/>
        <w:rPr>
          <w:lang w:val="es-MX"/>
        </w:rPr>
      </w:pPr>
    </w:p>
    <w:p w14:paraId="56CAFE2C" w14:textId="4485B0A1" w:rsidR="00263CBF" w:rsidRDefault="00263CBF" w:rsidP="008952FF">
      <w:pPr>
        <w:jc w:val="both"/>
        <w:rPr>
          <w:lang w:val="es-MX"/>
        </w:rPr>
      </w:pPr>
    </w:p>
    <w:p w14:paraId="57D5F7BD" w14:textId="468DF30A" w:rsidR="00263CBF" w:rsidRDefault="00263CBF" w:rsidP="008952FF">
      <w:pPr>
        <w:jc w:val="both"/>
        <w:rPr>
          <w:lang w:val="es-MX"/>
        </w:rPr>
      </w:pPr>
    </w:p>
    <w:p w14:paraId="4EB19741" w14:textId="77777777" w:rsidR="00263CBF" w:rsidRPr="00263CBF" w:rsidRDefault="00263CBF" w:rsidP="008952FF">
      <w:pPr>
        <w:jc w:val="both"/>
        <w:rPr>
          <w:lang w:val="es-MX"/>
        </w:rPr>
      </w:pPr>
    </w:p>
    <w:p w14:paraId="16E7F012" w14:textId="69543712" w:rsidR="00263CBF" w:rsidRDefault="00263CBF" w:rsidP="008952FF">
      <w:pPr>
        <w:pStyle w:val="Ttulo2"/>
        <w:jc w:val="both"/>
        <w:rPr>
          <w:lang w:val="es-MX"/>
        </w:rPr>
      </w:pPr>
      <w:bookmarkStart w:id="15" w:name="_Toc229004132"/>
      <w:r>
        <w:rPr>
          <w:lang w:val="es-MX"/>
        </w:rPr>
        <w:lastRenderedPageBreak/>
        <w:t>Esquema de Base de datos</w:t>
      </w:r>
      <w:bookmarkEnd w:id="15"/>
    </w:p>
    <w:p w14:paraId="5ED19A1C" w14:textId="2AA7F881" w:rsidR="00263CBF" w:rsidRPr="00263CBF" w:rsidRDefault="00263CBF" w:rsidP="008952FF">
      <w:pPr>
        <w:jc w:val="both"/>
        <w:rPr>
          <w:lang w:val="es-MX"/>
        </w:rPr>
      </w:pPr>
      <w:r>
        <w:rPr>
          <w:lang w:val="es-MX"/>
        </w:rPr>
        <w:t>Se adjunta el script equema.sql que define la estructura relacional. A continuación, se presenta la lógica de creación de las tablas principales.</w:t>
      </w:r>
    </w:p>
    <w:p w14:paraId="7370048D" w14:textId="77777777" w:rsidR="008E3C12" w:rsidRPr="008E3C12" w:rsidRDefault="008E3C12" w:rsidP="008952FF">
      <w:pPr>
        <w:jc w:val="both"/>
        <w:rPr>
          <w:lang w:val="es-MX"/>
        </w:rPr>
      </w:pPr>
    </w:p>
    <w:p w14:paraId="19FE39E9" w14:textId="0AE54E6C" w:rsidR="007A4D42" w:rsidRPr="007A4D42" w:rsidRDefault="007A4D42" w:rsidP="008952FF">
      <w:pPr>
        <w:jc w:val="both"/>
        <w:rPr>
          <w:b/>
          <w:lang w:val="es-MX"/>
        </w:rPr>
      </w:pPr>
      <w:r>
        <w:rPr>
          <w:noProof/>
          <w:lang w:eastAsia="es-CL"/>
        </w:rPr>
        <w:drawing>
          <wp:inline distT="0" distB="0" distL="0" distR="0" wp14:anchorId="43546152" wp14:editId="43E04329">
            <wp:extent cx="2277897" cy="344805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908" cy="34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7EFC" w14:textId="4AF59B5E" w:rsidR="00F52131" w:rsidRDefault="007A4D42" w:rsidP="008952FF">
      <w:pPr>
        <w:pStyle w:val="Ttulo1"/>
        <w:jc w:val="both"/>
        <w:rPr>
          <w:lang w:val="es-MX"/>
        </w:rPr>
      </w:pPr>
      <w:bookmarkStart w:id="16" w:name="_Toc229004133"/>
      <w:r>
        <w:rPr>
          <w:lang w:val="es-MX"/>
        </w:rPr>
        <w:t>Análisis dinámico OWASP 10 (ZAP)</w:t>
      </w:r>
      <w:bookmarkEnd w:id="16"/>
    </w:p>
    <w:p w14:paraId="4B56341F" w14:textId="5079ECF3" w:rsidR="007A4D42" w:rsidRDefault="00263CBF" w:rsidP="008952FF">
      <w:pPr>
        <w:jc w:val="both"/>
        <w:rPr>
          <w:lang w:val="es-MX"/>
        </w:rPr>
      </w:pPr>
      <w:r>
        <w:rPr>
          <w:lang w:val="es-MX"/>
        </w:rPr>
        <w:t>Se utilizó la herramienta OWASP ZAP para realizar un análisis de caja negra sobre la aplicación en ejecución, simulando ataques externos</w:t>
      </w:r>
      <w:r w:rsidR="007A4D42">
        <w:rPr>
          <w:lang w:val="es-MX"/>
        </w:rPr>
        <w:t>.</w:t>
      </w:r>
    </w:p>
    <w:p w14:paraId="12D7BB03" w14:textId="2948DB84" w:rsidR="007A4D42" w:rsidRDefault="00263CBF" w:rsidP="008952FF">
      <w:pPr>
        <w:pStyle w:val="Prrafodelista"/>
        <w:numPr>
          <w:ilvl w:val="0"/>
          <w:numId w:val="25"/>
        </w:numPr>
        <w:jc w:val="both"/>
        <w:rPr>
          <w:lang w:val="es-MX"/>
        </w:rPr>
      </w:pPr>
      <w:r>
        <w:rPr>
          <w:b/>
          <w:lang w:val="es-MX"/>
        </w:rPr>
        <w:t>Alcance</w:t>
      </w:r>
      <w:r w:rsidR="007A4D42">
        <w:rPr>
          <w:lang w:val="es-MX"/>
        </w:rPr>
        <w:t xml:space="preserve">: </w:t>
      </w:r>
      <w:r>
        <w:rPr>
          <w:lang w:val="es-MX"/>
        </w:rPr>
        <w:t>Evaluación del top 10 de OWASP, con énfasis en inyección SQL y Cross-site Scripting XSS.</w:t>
      </w:r>
    </w:p>
    <w:p w14:paraId="7C882037" w14:textId="4964CCE8" w:rsidR="007A4D42" w:rsidRDefault="007A4D42" w:rsidP="008952FF">
      <w:pPr>
        <w:pStyle w:val="Prrafodelista"/>
        <w:numPr>
          <w:ilvl w:val="0"/>
          <w:numId w:val="25"/>
        </w:numPr>
        <w:jc w:val="both"/>
        <w:rPr>
          <w:lang w:val="es-MX"/>
        </w:rPr>
      </w:pPr>
      <w:r>
        <w:rPr>
          <w:b/>
          <w:lang w:val="es-MX"/>
        </w:rPr>
        <w:t>Resultados</w:t>
      </w:r>
      <w:r w:rsidRPr="007A4D42">
        <w:rPr>
          <w:lang w:val="es-MX"/>
        </w:rPr>
        <w:t>:</w:t>
      </w:r>
      <w:r>
        <w:rPr>
          <w:lang w:val="es-MX"/>
        </w:rPr>
        <w:t xml:space="preserve"> </w:t>
      </w:r>
      <w:r w:rsidR="00263CBF">
        <w:rPr>
          <w:lang w:val="es-MX"/>
        </w:rPr>
        <w:t>El escaneo permitió validar que las cabeceras de seguridad de Spring security están correctamente configuradas, mitigando ataques de secuestro de sesión.</w:t>
      </w:r>
    </w:p>
    <w:p w14:paraId="516A7AF4" w14:textId="77777777" w:rsidR="00587762" w:rsidRDefault="00587762" w:rsidP="008952FF">
      <w:pPr>
        <w:spacing w:after="160"/>
        <w:ind w:left="459"/>
        <w:jc w:val="both"/>
        <w:rPr>
          <w:lang w:val="es-MX"/>
        </w:rPr>
      </w:pPr>
      <w:r>
        <w:rPr>
          <w:noProof/>
          <w:lang w:eastAsia="es-CL"/>
        </w:rPr>
        <w:lastRenderedPageBreak/>
        <w:drawing>
          <wp:inline distT="0" distB="0" distL="0" distR="0" wp14:anchorId="3A25029D" wp14:editId="6FDAADAD">
            <wp:extent cx="6301105" cy="2372995"/>
            <wp:effectExtent l="0" t="0" r="444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D426" w14:textId="77777777" w:rsidR="00587762" w:rsidRDefault="00587762" w:rsidP="008952FF">
      <w:pPr>
        <w:spacing w:after="160"/>
        <w:ind w:left="459"/>
        <w:jc w:val="both"/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5F4CB9EF" wp14:editId="18C8A5E8">
            <wp:extent cx="6301105" cy="261620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3A1B" w14:textId="77777777" w:rsidR="00587762" w:rsidRDefault="00587762" w:rsidP="008952FF">
      <w:pPr>
        <w:spacing w:after="160"/>
        <w:ind w:left="459"/>
        <w:jc w:val="both"/>
        <w:rPr>
          <w:lang w:val="es-MX"/>
        </w:rPr>
      </w:pPr>
      <w:r>
        <w:rPr>
          <w:lang w:val="es-MX"/>
        </w:rPr>
        <w:br w:type="page"/>
      </w:r>
    </w:p>
    <w:p w14:paraId="2BE76623" w14:textId="77777777" w:rsidR="00587762" w:rsidRDefault="00587762" w:rsidP="008952FF">
      <w:pPr>
        <w:pStyle w:val="Ttulo1"/>
        <w:jc w:val="both"/>
        <w:rPr>
          <w:lang w:val="es-MX"/>
        </w:rPr>
      </w:pPr>
      <w:bookmarkStart w:id="17" w:name="_Toc229004134"/>
      <w:r>
        <w:rPr>
          <w:lang w:val="es-MX"/>
        </w:rPr>
        <w:lastRenderedPageBreak/>
        <w:t>Análisis estático de código (SAST)</w:t>
      </w:r>
      <w:bookmarkEnd w:id="17"/>
    </w:p>
    <w:p w14:paraId="257DEEE5" w14:textId="0BD9AFFB" w:rsidR="00587762" w:rsidRDefault="00587762" w:rsidP="008952FF">
      <w:pPr>
        <w:jc w:val="both"/>
        <w:rPr>
          <w:lang w:val="es-MX"/>
        </w:rPr>
      </w:pPr>
      <w:r>
        <w:rPr>
          <w:lang w:val="es-MX"/>
        </w:rPr>
        <w:t>Se realizó un análisis estativo del código fuente (SAST) utilizando el plugin SpotBugs junto con FindSecBugs.</w:t>
      </w:r>
    </w:p>
    <w:p w14:paraId="3940F472" w14:textId="255159AC" w:rsidR="00587762" w:rsidRDefault="00587762" w:rsidP="008952FF">
      <w:pPr>
        <w:pStyle w:val="Prrafodelista"/>
        <w:numPr>
          <w:ilvl w:val="0"/>
          <w:numId w:val="26"/>
        </w:numPr>
        <w:jc w:val="both"/>
        <w:rPr>
          <w:lang w:val="es-MX"/>
        </w:rPr>
      </w:pPr>
      <w:r>
        <w:rPr>
          <w:b/>
          <w:lang w:val="es-MX"/>
        </w:rPr>
        <w:t>Análisis</w:t>
      </w:r>
      <w:r>
        <w:rPr>
          <w:lang w:val="es-MX"/>
        </w:rPr>
        <w:t xml:space="preserve">: </w:t>
      </w:r>
      <w:r w:rsidR="00263CBF">
        <w:rPr>
          <w:lang w:val="es-MX"/>
        </w:rPr>
        <w:t>El análisis determino una ausencia total de hallazgos críticos. Se verifico que no existen credenciales “harcoded”, que el manejo de excepciones es adecuado y que la criptografía utilizada para las contraseñas (BCrypt) cumple con los estándares actuales</w:t>
      </w:r>
    </w:p>
    <w:p w14:paraId="7DB91DA2" w14:textId="77777777" w:rsidR="00587762" w:rsidRPr="00587762" w:rsidRDefault="00587762" w:rsidP="008952FF">
      <w:pPr>
        <w:ind w:left="1065"/>
        <w:jc w:val="both"/>
        <w:rPr>
          <w:lang w:val="es-MX"/>
        </w:rPr>
      </w:pPr>
    </w:p>
    <w:p w14:paraId="24CF01EC" w14:textId="77777777" w:rsidR="00084E26" w:rsidRDefault="00587762" w:rsidP="008952FF">
      <w:pPr>
        <w:pStyle w:val="Normalparrafoslargos"/>
        <w:spacing w:line="360" w:lineRule="auto"/>
        <w:jc w:val="both"/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4E17A87F" wp14:editId="7CA7ECF8">
            <wp:extent cx="5003272" cy="4105275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034" cy="410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C95B" w14:textId="77777777" w:rsidR="00084E26" w:rsidRDefault="00084E26" w:rsidP="008952FF">
      <w:pPr>
        <w:pStyle w:val="Ttulo1"/>
        <w:jc w:val="both"/>
        <w:rPr>
          <w:lang w:val="es-MX"/>
        </w:rPr>
      </w:pPr>
    </w:p>
    <w:p w14:paraId="11D29FC0" w14:textId="77777777" w:rsidR="00084E26" w:rsidRDefault="00084E26" w:rsidP="008952FF">
      <w:pPr>
        <w:spacing w:after="160"/>
        <w:ind w:left="459"/>
        <w:jc w:val="both"/>
        <w:rPr>
          <w:rFonts w:eastAsiaTheme="majorEastAsia" w:cstheme="majorBidi"/>
          <w:b/>
          <w:kern w:val="0"/>
          <w:sz w:val="44"/>
          <w:szCs w:val="32"/>
          <w:lang w:val="es-MX"/>
          <w14:ligatures w14:val="none"/>
        </w:rPr>
      </w:pPr>
      <w:r>
        <w:rPr>
          <w:lang w:val="es-MX"/>
        </w:rPr>
        <w:br w:type="page"/>
      </w:r>
    </w:p>
    <w:p w14:paraId="3FAA9112" w14:textId="77777777" w:rsidR="00084E26" w:rsidRDefault="00084E26" w:rsidP="008952FF">
      <w:pPr>
        <w:pStyle w:val="Ttulo1"/>
        <w:jc w:val="both"/>
        <w:rPr>
          <w:lang w:val="es-MX"/>
        </w:rPr>
      </w:pPr>
      <w:bookmarkStart w:id="18" w:name="_Toc229004135"/>
      <w:r>
        <w:rPr>
          <w:lang w:val="es-MX"/>
        </w:rPr>
        <w:lastRenderedPageBreak/>
        <w:t>Reporte de detección de vulnerabilidades (Auditoria de Seguridad)</w:t>
      </w:r>
      <w:bookmarkEnd w:id="18"/>
    </w:p>
    <w:p w14:paraId="5BE532D0" w14:textId="77777777" w:rsidR="00084E26" w:rsidRPr="00084E26" w:rsidRDefault="00084E26" w:rsidP="008952F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084E26">
        <w:rPr>
          <w:rFonts w:asciiTheme="minorHAnsi" w:hAnsiTheme="minorHAnsi" w:cstheme="minorHAnsi"/>
        </w:rPr>
        <w:t xml:space="preserve">Como complemento al análisis estático tradicional, se utilizó la extensión de seguridad especializada </w:t>
      </w:r>
      <w:r w:rsidRPr="00084E26">
        <w:rPr>
          <w:rFonts w:asciiTheme="minorHAnsi" w:hAnsiTheme="minorHAnsi" w:cstheme="minorHAnsi"/>
          <w:b/>
          <w:bCs/>
        </w:rPr>
        <w:t>FindSecBugs</w:t>
      </w:r>
      <w:r w:rsidRPr="00084E26">
        <w:rPr>
          <w:rFonts w:asciiTheme="minorHAnsi" w:hAnsiTheme="minorHAnsi" w:cstheme="minorHAnsi"/>
        </w:rPr>
        <w:t xml:space="preserve"> para operar como un escáner estricto de vulnerabilidades sobre el código compilado de la </w:t>
      </w:r>
      <w:r w:rsidRPr="008952FF">
        <w:rPr>
          <w:rFonts w:asciiTheme="minorHAnsi" w:hAnsiTheme="minorHAnsi" w:cstheme="minorHAnsi"/>
        </w:rPr>
        <w:t>aplicación</w:t>
      </w:r>
      <w:r w:rsidRPr="00084E26">
        <w:rPr>
          <w:rFonts w:asciiTheme="minorHAnsi" w:hAnsiTheme="minorHAnsi" w:cstheme="minorHAnsi"/>
        </w:rPr>
        <w:t>.</w:t>
      </w:r>
    </w:p>
    <w:p w14:paraId="02DB389F" w14:textId="77777777" w:rsidR="00084E26" w:rsidRPr="00084E26" w:rsidRDefault="00084E26" w:rsidP="008952FF">
      <w:pPr>
        <w:pStyle w:val="NormalWeb"/>
        <w:numPr>
          <w:ilvl w:val="0"/>
          <w:numId w:val="31"/>
        </w:numPr>
        <w:spacing w:line="360" w:lineRule="auto"/>
        <w:jc w:val="both"/>
        <w:rPr>
          <w:rFonts w:asciiTheme="minorHAnsi" w:hAnsiTheme="minorHAnsi" w:cstheme="minorHAnsi"/>
        </w:rPr>
      </w:pPr>
      <w:r w:rsidRPr="00084E26">
        <w:rPr>
          <w:rFonts w:asciiTheme="minorHAnsi" w:hAnsiTheme="minorHAnsi" w:cstheme="minorHAnsi"/>
          <w:b/>
          <w:bCs/>
        </w:rPr>
        <w:t>Objetivo:</w:t>
      </w:r>
      <w:r w:rsidRPr="00084E26">
        <w:rPr>
          <w:rFonts w:asciiTheme="minorHAnsi" w:hAnsiTheme="minorHAnsi" w:cstheme="minorHAnsi"/>
        </w:rPr>
        <w:t xml:space="preserve"> Demostrar la ausencia de fallos críticos y brechas de seguridad en la lógica de la plataforma "Unidos por los Animales".</w:t>
      </w:r>
    </w:p>
    <w:p w14:paraId="2F17E42F" w14:textId="77777777" w:rsidR="00084E26" w:rsidRPr="00084E26" w:rsidRDefault="00084E26" w:rsidP="008952FF">
      <w:pPr>
        <w:pStyle w:val="NormalWeb"/>
        <w:numPr>
          <w:ilvl w:val="0"/>
          <w:numId w:val="31"/>
        </w:numPr>
        <w:spacing w:line="360" w:lineRule="auto"/>
        <w:jc w:val="both"/>
        <w:rPr>
          <w:rFonts w:asciiTheme="minorHAnsi" w:hAnsiTheme="minorHAnsi" w:cstheme="minorHAnsi"/>
        </w:rPr>
      </w:pPr>
      <w:r w:rsidRPr="00084E26">
        <w:rPr>
          <w:rFonts w:asciiTheme="minorHAnsi" w:hAnsiTheme="minorHAnsi" w:cstheme="minorHAnsi"/>
          <w:b/>
          <w:bCs/>
        </w:rPr>
        <w:t>Resultados de la Detección:</w:t>
      </w:r>
      <w:r w:rsidRPr="00084E26">
        <w:rPr>
          <w:rFonts w:asciiTheme="minorHAnsi" w:hAnsiTheme="minorHAnsi" w:cstheme="minorHAnsi"/>
        </w:rPr>
        <w:t xml:space="preserve"> El escáner de vulnerabilidades confirmó que la aplicación está libre de debilidades severas, tales como inyecciones SQL latentes, configuraciones criptográficas débiles o exposición de rutas sin autenticación. Al no registrarse alertas de severidad "Alta" o "Crítica", se certifica que la plataforma cumple con los lineamientos de seguridad requeridos para su operación.</w:t>
      </w:r>
    </w:p>
    <w:p w14:paraId="7EB92622" w14:textId="58473AE0" w:rsidR="00587762" w:rsidRDefault="00587762" w:rsidP="008952FF">
      <w:pPr>
        <w:pStyle w:val="Ttulo1"/>
        <w:jc w:val="both"/>
        <w:rPr>
          <w:lang w:val="es-MX"/>
        </w:rPr>
      </w:pPr>
      <w:r>
        <w:rPr>
          <w:lang w:val="es-MX"/>
        </w:rPr>
        <w:br w:type="page"/>
      </w:r>
    </w:p>
    <w:p w14:paraId="03F41757" w14:textId="4005B6FC" w:rsidR="00587762" w:rsidRDefault="00263CBF" w:rsidP="008952FF">
      <w:pPr>
        <w:pStyle w:val="Ttulo1"/>
        <w:jc w:val="both"/>
        <w:rPr>
          <w:lang w:val="es-MX"/>
        </w:rPr>
      </w:pPr>
      <w:bookmarkStart w:id="19" w:name="_Toc229004136"/>
      <w:r>
        <w:rPr>
          <w:lang w:val="es-MX"/>
        </w:rPr>
        <w:lastRenderedPageBreak/>
        <w:t>Análisis de composición de software (SCA)</w:t>
      </w:r>
      <w:bookmarkEnd w:id="19"/>
    </w:p>
    <w:p w14:paraId="5268F0FB" w14:textId="52AD77E4" w:rsidR="00263CBF" w:rsidRPr="00263CBF" w:rsidRDefault="00263CBF" w:rsidP="008952FF">
      <w:pPr>
        <w:jc w:val="both"/>
        <w:rPr>
          <w:lang w:val="es-MX"/>
        </w:rPr>
      </w:pPr>
      <w:r>
        <w:rPr>
          <w:lang w:val="es-MX"/>
        </w:rPr>
        <w:t>Dada la depen</w:t>
      </w:r>
      <w:r w:rsidR="000D5D9D">
        <w:rPr>
          <w:lang w:val="es-MX"/>
        </w:rPr>
        <w:t>den</w:t>
      </w:r>
      <w:r>
        <w:rPr>
          <w:lang w:val="es-MX"/>
        </w:rPr>
        <w:t>cia de librerías de terceros (Spring, TomCat,</w:t>
      </w:r>
      <w:r w:rsidR="008952FF">
        <w:rPr>
          <w:lang w:val="es-MX"/>
        </w:rPr>
        <w:t xml:space="preserve"> </w:t>
      </w:r>
      <w:r>
        <w:rPr>
          <w:lang w:val="es-MX"/>
        </w:rPr>
        <w:t>Hibernate)</w:t>
      </w:r>
      <w:r w:rsidR="0020064E">
        <w:rPr>
          <w:lang w:val="es-MX"/>
        </w:rPr>
        <w:t>, se ejecutó OWASP Dependency-check</w:t>
      </w:r>
    </w:p>
    <w:p w14:paraId="43DC8690" w14:textId="6FD24FE6" w:rsidR="00587762" w:rsidRDefault="00587762" w:rsidP="008952FF">
      <w:pPr>
        <w:jc w:val="both"/>
        <w:rPr>
          <w:lang w:val="es-MX"/>
        </w:rPr>
      </w:pPr>
    </w:p>
    <w:p w14:paraId="3E5AE590" w14:textId="2F4B1642" w:rsidR="00587762" w:rsidRDefault="0020064E" w:rsidP="008952FF">
      <w:pPr>
        <w:pStyle w:val="Prrafodelista"/>
        <w:numPr>
          <w:ilvl w:val="0"/>
          <w:numId w:val="27"/>
        </w:numPr>
        <w:jc w:val="both"/>
        <w:rPr>
          <w:lang w:val="es-MX"/>
        </w:rPr>
      </w:pPr>
      <w:r>
        <w:rPr>
          <w:b/>
          <w:lang w:val="es-MX"/>
        </w:rPr>
        <w:t>Justificación</w:t>
      </w:r>
      <w:r w:rsidR="00587762">
        <w:rPr>
          <w:b/>
          <w:lang w:val="es-MX"/>
        </w:rPr>
        <w:t>:</w:t>
      </w:r>
      <w:r>
        <w:rPr>
          <w:b/>
          <w:lang w:val="es-MX"/>
        </w:rPr>
        <w:t xml:space="preserve"> </w:t>
      </w:r>
      <w:r>
        <w:rPr>
          <w:lang w:val="es-MX"/>
        </w:rPr>
        <w:t>Identificar vulnerabilidades conocidas (CVE) en el pom.xml</w:t>
      </w:r>
    </w:p>
    <w:p w14:paraId="6EA1B8BE" w14:textId="32543F0C" w:rsidR="0020064E" w:rsidRPr="00587762" w:rsidRDefault="0020064E" w:rsidP="008952FF">
      <w:pPr>
        <w:pStyle w:val="Prrafodelista"/>
        <w:numPr>
          <w:ilvl w:val="0"/>
          <w:numId w:val="27"/>
        </w:numPr>
        <w:jc w:val="both"/>
        <w:rPr>
          <w:lang w:val="es-MX"/>
        </w:rPr>
      </w:pPr>
      <w:r>
        <w:rPr>
          <w:b/>
          <w:lang w:val="es-MX"/>
        </w:rPr>
        <w:t>Análisis Critico:</w:t>
      </w:r>
      <w:r>
        <w:rPr>
          <w:lang w:val="es-MX"/>
        </w:rPr>
        <w:t xml:space="preserve"> Se detectaron alertas en dependencias de tránsito. Tras el análisis, se determinó que no afectan la lógica del negocio actual, pero se recomienda una actualización periódica de los artefactos.</w:t>
      </w:r>
    </w:p>
    <w:p w14:paraId="3D3415F0" w14:textId="70B885F7" w:rsidR="00587762" w:rsidRPr="00587762" w:rsidRDefault="0020064E" w:rsidP="008952FF">
      <w:pPr>
        <w:pStyle w:val="Sinespaciado"/>
        <w:spacing w:line="360" w:lineRule="auto"/>
        <w:jc w:val="both"/>
      </w:pPr>
      <w:r>
        <w:rPr>
          <w:noProof/>
          <w:lang w:eastAsia="es-CL"/>
        </w:rPr>
        <w:drawing>
          <wp:inline distT="0" distB="0" distL="0" distR="0" wp14:anchorId="42DE1BD7" wp14:editId="5DDED9E6">
            <wp:extent cx="6296025" cy="3162300"/>
            <wp:effectExtent l="0" t="0" r="9525" b="0"/>
            <wp:docPr id="2" name="Imagen 2" descr="C:\Users\HP\Downloads\3365b1db-ec15-430d-998a-4ec8bc5c37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3365b1db-ec15-430d-998a-4ec8bc5c37c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14C1" w14:textId="23A455B6" w:rsidR="00084E26" w:rsidRDefault="0020064E" w:rsidP="008952FF">
      <w:pPr>
        <w:pStyle w:val="Sinespaciado"/>
        <w:spacing w:line="360" w:lineRule="auto"/>
        <w:jc w:val="both"/>
      </w:pPr>
      <w:r>
        <w:rPr>
          <w:noProof/>
          <w:lang w:eastAsia="es-CL"/>
        </w:rPr>
        <w:drawing>
          <wp:inline distT="0" distB="0" distL="0" distR="0" wp14:anchorId="7177115B" wp14:editId="7FE1D07B">
            <wp:extent cx="6296025" cy="2266950"/>
            <wp:effectExtent l="0" t="0" r="9525" b="0"/>
            <wp:docPr id="11" name="Imagen 11" descr="C:\Users\HP\Downloads\92fd27c3-0bf9-4a18-8d8b-e158ac5a9b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92fd27c3-0bf9-4a18-8d8b-e158ac5a9be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7747" w14:textId="40BACCA1" w:rsidR="00587762" w:rsidRDefault="0020064E" w:rsidP="008952FF">
      <w:pPr>
        <w:pStyle w:val="Ttulo1"/>
        <w:jc w:val="both"/>
      </w:pPr>
      <w:bookmarkStart w:id="20" w:name="_Toc229004137"/>
      <w:r>
        <w:lastRenderedPageBreak/>
        <w:t>Aseguramiento de calidad y cobertura (JACOCO)</w:t>
      </w:r>
      <w:bookmarkEnd w:id="20"/>
    </w:p>
    <w:p w14:paraId="5360D304" w14:textId="28923139" w:rsidR="0020064E" w:rsidRDefault="0020064E" w:rsidP="008952FF">
      <w:pPr>
        <w:jc w:val="both"/>
      </w:pPr>
      <w:r>
        <w:t>Para garantizar la fiabilidad del código y la resiliencia del sistema ante escenarios inesperados, se diseñó una suite de pruebas exhaustivas enfocada en la validación de controladores y en la lógica de seguridad.</w:t>
      </w:r>
    </w:p>
    <w:p w14:paraId="0B7727E2" w14:textId="7541CA36" w:rsidR="00084E26" w:rsidRDefault="00084E26" w:rsidP="008952FF">
      <w:pPr>
        <w:jc w:val="both"/>
      </w:pPr>
    </w:p>
    <w:p w14:paraId="77F773E6" w14:textId="77777777" w:rsidR="00084E26" w:rsidRPr="0020064E" w:rsidRDefault="00084E26" w:rsidP="008952FF">
      <w:pPr>
        <w:jc w:val="both"/>
      </w:pPr>
    </w:p>
    <w:p w14:paraId="66359A94" w14:textId="739621CE" w:rsidR="00F52131" w:rsidRDefault="0020064E" w:rsidP="008952FF">
      <w:pPr>
        <w:pStyle w:val="Ttulo2"/>
        <w:jc w:val="both"/>
      </w:pPr>
      <w:bookmarkStart w:id="21" w:name="_Toc229004138"/>
      <w:r>
        <w:t>Implementación de Pruebas y cobertura de Ramas (Branch Coverage)</w:t>
      </w:r>
      <w:bookmarkEnd w:id="21"/>
    </w:p>
    <w:p w14:paraId="72DF1784" w14:textId="66F1B677" w:rsidR="0020064E" w:rsidRDefault="0020064E" w:rsidP="008952FF">
      <w:pPr>
        <w:jc w:val="both"/>
      </w:pPr>
      <w:r>
        <w:t>Se implementaron estrategias avanzadas de testing para asegurar los flujos críticos de la aplicación.</w:t>
      </w:r>
    </w:p>
    <w:p w14:paraId="61F1D4EF" w14:textId="7E2887C0" w:rsidR="0020064E" w:rsidRDefault="0020064E" w:rsidP="008952FF">
      <w:pPr>
        <w:pStyle w:val="Prrafodelista"/>
        <w:numPr>
          <w:ilvl w:val="0"/>
          <w:numId w:val="29"/>
        </w:numPr>
        <w:jc w:val="both"/>
      </w:pPr>
      <w:r>
        <w:rPr>
          <w:b/>
        </w:rPr>
        <w:t xml:space="preserve">Controladores: </w:t>
      </w:r>
      <w:r>
        <w:t>Se integró la librería MockMvc para testear los puntos de entrada HTTP (AnimalController y AuthController). Esto permitió simular peticiones reales y validar respuestas (ej. 200 OK) de forma aislada sin necesidad de levantar el servidor web</w:t>
      </w:r>
    </w:p>
    <w:p w14:paraId="73ECC93B" w14:textId="546F98EA" w:rsidR="0020064E" w:rsidRDefault="0020064E" w:rsidP="008952FF">
      <w:pPr>
        <w:pStyle w:val="Prrafodelista"/>
        <w:numPr>
          <w:ilvl w:val="0"/>
          <w:numId w:val="29"/>
        </w:numPr>
        <w:jc w:val="both"/>
      </w:pPr>
      <w:r>
        <w:rPr>
          <w:b/>
        </w:rPr>
        <w:t>Lógica condicional:</w:t>
      </w:r>
      <w:r>
        <w:t xml:space="preserve"> Se diseñaron pruebas </w:t>
      </w:r>
      <w:r w:rsidR="008952FF">
        <w:t>específicas</w:t>
      </w:r>
      <w:r>
        <w:t xml:space="preserve"> para los bloques de decisión (caminos de éxito y error) en la clase CustomUserDetailService. Se validó la carga exitosa de usuarios existentes y el correcto </w:t>
      </w:r>
      <w:r w:rsidR="008952FF">
        <w:t>lanzamiento</w:t>
      </w:r>
      <w:r>
        <w:t xml:space="preserve"> de la excepción UsernameFoundException ante credenciales invalidas.</w:t>
      </w:r>
    </w:p>
    <w:p w14:paraId="313CA5ED" w14:textId="77777777" w:rsidR="002A4593" w:rsidRDefault="002A4593" w:rsidP="008952FF">
      <w:pPr>
        <w:spacing w:after="160"/>
        <w:ind w:left="459"/>
        <w:jc w:val="both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1470CFC4" w14:textId="314D1264" w:rsidR="0020064E" w:rsidRDefault="002A4593" w:rsidP="008952FF">
      <w:pPr>
        <w:pStyle w:val="Ttulo2"/>
        <w:jc w:val="both"/>
      </w:pPr>
      <w:bookmarkStart w:id="22" w:name="_Toc229004139"/>
      <w:r>
        <w:lastRenderedPageBreak/>
        <w:t>Configuración</w:t>
      </w:r>
      <w:r w:rsidR="0020064E">
        <w:t xml:space="preserve"> de Quality Gates</w:t>
      </w:r>
      <w:bookmarkEnd w:id="22"/>
    </w:p>
    <w:p w14:paraId="4CFB0275" w14:textId="1FCE9FEB" w:rsidR="002A4593" w:rsidRDefault="0020064E" w:rsidP="008952FF">
      <w:pPr>
        <w:jc w:val="both"/>
      </w:pPr>
      <w:r>
        <w:t>Como medida preventiva, se configuró un Quality Gate directamente en el archivo</w:t>
      </w:r>
      <w:r w:rsidR="002A4593">
        <w:t xml:space="preserve"> pom.xml media</w:t>
      </w:r>
      <w:r w:rsidR="0075631A">
        <w:t>n</w:t>
      </w:r>
      <w:r w:rsidR="002A4593">
        <w:t>te el goal check de JaCoCo. Se estableció un umbral estricto para bloquear cualquier integración de código que reduzca la cobertura por debajo del 60%.</w:t>
      </w:r>
    </w:p>
    <w:p w14:paraId="374A501E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rule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38F05B67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element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>BUNDLE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element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77EF4359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limits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30F7B1BB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limit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296A2B47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counter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>COMPLEXITY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counter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690AFC30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value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>COVEREDRATIO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value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65799C85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minimum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>0.60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minimum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0576876A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limit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2F35B2F8" w14:textId="77777777" w:rsidR="002A4593" w:rsidRP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limits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3A1F962E" w14:textId="1FAD4EF4" w:rsidR="002A4593" w:rsidRDefault="002A4593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</w:pPr>
      <w:r w:rsidRPr="002A45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  <w:t xml:space="preserve">                                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&lt;/</w:t>
      </w:r>
      <w:r w:rsidRPr="002A459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L"/>
          <w14:ligatures w14:val="none"/>
        </w:rPr>
        <w:t>rule</w:t>
      </w:r>
      <w:r w:rsidRPr="002A459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L"/>
          <w14:ligatures w14:val="none"/>
        </w:rPr>
        <w:t>&gt;</w:t>
      </w:r>
    </w:p>
    <w:p w14:paraId="56BAB4FA" w14:textId="77777777" w:rsidR="00084E26" w:rsidRPr="002A4593" w:rsidRDefault="00084E26" w:rsidP="008952FF">
      <w:pPr>
        <w:shd w:val="clear" w:color="auto" w:fill="121314"/>
        <w:jc w:val="both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L"/>
          <w14:ligatures w14:val="none"/>
        </w:rPr>
      </w:pPr>
    </w:p>
    <w:p w14:paraId="41654E5F" w14:textId="74C741E5" w:rsidR="002A4593" w:rsidRDefault="002A4593" w:rsidP="008952FF">
      <w:pPr>
        <w:jc w:val="both"/>
      </w:pPr>
    </w:p>
    <w:p w14:paraId="1B37D78B" w14:textId="0C9219DA" w:rsidR="002A4593" w:rsidRDefault="002A4593" w:rsidP="008952FF">
      <w:pPr>
        <w:pStyle w:val="Ttulo2"/>
        <w:jc w:val="both"/>
      </w:pPr>
      <w:bookmarkStart w:id="23" w:name="_Toc229004140"/>
      <w:r>
        <w:t>Resultado de la ejecución</w:t>
      </w:r>
      <w:bookmarkEnd w:id="23"/>
    </w:p>
    <w:p w14:paraId="5BF66655" w14:textId="35DDFD61" w:rsidR="002A4593" w:rsidRDefault="002A4593" w:rsidP="008952FF">
      <w:pPr>
        <w:jc w:val="both"/>
      </w:pPr>
      <w:r>
        <w:t>La ejecución de las pruebas unitarias finalizó exitosamente sin fallos. El reporte de JaCoCo evidenció una cobertura global del 68%, superando holgadamente el mínimo establecido para este proyecto y logrando una cobertura sobresaliente del 67% en el paquete critico de seguridad.</w:t>
      </w:r>
    </w:p>
    <w:p w14:paraId="1135047E" w14:textId="2E529EEE" w:rsidR="000D5D9D" w:rsidRPr="002A4593" w:rsidRDefault="000D5D9D" w:rsidP="008952FF">
      <w:pPr>
        <w:jc w:val="both"/>
      </w:pPr>
    </w:p>
    <w:p w14:paraId="43405162" w14:textId="09798AE9" w:rsidR="002A4593" w:rsidRDefault="000D5D9D" w:rsidP="008952FF">
      <w:pPr>
        <w:spacing w:after="160"/>
        <w:jc w:val="both"/>
      </w:pPr>
      <w:r>
        <w:rPr>
          <w:noProof/>
          <w:lang w:eastAsia="es-CL"/>
        </w:rPr>
        <w:lastRenderedPageBreak/>
        <w:drawing>
          <wp:inline distT="0" distB="0" distL="0" distR="0" wp14:anchorId="16D2D0D5" wp14:editId="704C6033">
            <wp:extent cx="6929433" cy="2962275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34780" cy="29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593">
        <w:br w:type="page"/>
      </w:r>
    </w:p>
    <w:p w14:paraId="0D9C9DA8" w14:textId="7FBF651B" w:rsidR="000D5D9D" w:rsidRPr="000D5D9D" w:rsidRDefault="000D5D9D" w:rsidP="008952FF">
      <w:pPr>
        <w:jc w:val="both"/>
        <w:rPr>
          <w:b/>
          <w:bCs/>
        </w:rPr>
      </w:pPr>
      <w:r w:rsidRPr="0075631A">
        <w:rPr>
          <w:noProof/>
          <w:u w:val="single"/>
          <w:lang w:eastAsia="es-CL"/>
        </w:rPr>
        <w:lastRenderedPageBreak/>
        <w:drawing>
          <wp:inline distT="0" distB="0" distL="0" distR="0" wp14:anchorId="28D8F0CB" wp14:editId="2425E6F8">
            <wp:extent cx="6618047" cy="5334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6199" cy="53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515" w14:textId="77777777" w:rsidR="0075631A" w:rsidRDefault="0075631A" w:rsidP="008952FF">
      <w:pPr>
        <w:pStyle w:val="Ttulo1"/>
        <w:jc w:val="both"/>
      </w:pPr>
    </w:p>
    <w:p w14:paraId="29EA3105" w14:textId="77777777" w:rsidR="0075631A" w:rsidRDefault="0075631A" w:rsidP="008952FF">
      <w:pPr>
        <w:spacing w:after="160"/>
        <w:ind w:left="459"/>
        <w:jc w:val="both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D68D7B3" w14:textId="442DBE4C" w:rsidR="00F105BC" w:rsidRDefault="000D5D9D" w:rsidP="008952FF">
      <w:pPr>
        <w:pStyle w:val="Ttulo1"/>
        <w:jc w:val="both"/>
      </w:pPr>
      <w:bookmarkStart w:id="24" w:name="_Toc229004141"/>
      <w:r>
        <w:lastRenderedPageBreak/>
        <w:t>Acceso y Validación del sistema</w:t>
      </w:r>
      <w:bookmarkEnd w:id="24"/>
    </w:p>
    <w:p w14:paraId="4B91F29B" w14:textId="776C6050" w:rsidR="000D5D9D" w:rsidRPr="000D5D9D" w:rsidRDefault="000D5D9D" w:rsidP="008952FF">
      <w:pPr>
        <w:jc w:val="both"/>
        <w:rPr>
          <w:b/>
        </w:rPr>
      </w:pPr>
      <w:r>
        <w:t>Para la validación funcional por parte del equipo evaluador, se proporcionan las siguientes credenciales y accesos al entorno local:</w:t>
      </w:r>
    </w:p>
    <w:p w14:paraId="13B7E1EA" w14:textId="19B77D3F" w:rsidR="000D5D9D" w:rsidRPr="000D5D9D" w:rsidRDefault="000D5D9D" w:rsidP="008952FF">
      <w:pPr>
        <w:pStyle w:val="Prrafodelista"/>
        <w:numPr>
          <w:ilvl w:val="0"/>
          <w:numId w:val="30"/>
        </w:numPr>
        <w:jc w:val="both"/>
        <w:rPr>
          <w:b/>
        </w:rPr>
      </w:pPr>
      <w:r w:rsidRPr="000D5D9D">
        <w:rPr>
          <w:b/>
        </w:rPr>
        <w:t>Repositorio de Código fuente:</w:t>
      </w:r>
      <w:r>
        <w:rPr>
          <w:b/>
        </w:rPr>
        <w:t xml:space="preserve"> </w:t>
      </w:r>
      <w:r w:rsidR="0075631A">
        <w:t xml:space="preserve"> </w:t>
      </w:r>
      <w:r w:rsidR="0075631A" w:rsidRPr="0075631A">
        <w:t>https://github.com/L0ncho/EFT_SEGURIDAD-CALIDAD.git</w:t>
      </w:r>
    </w:p>
    <w:p w14:paraId="35AA6962" w14:textId="31E90DF5" w:rsidR="000D5D9D" w:rsidRPr="000D5D9D" w:rsidRDefault="000D5D9D" w:rsidP="008952FF">
      <w:pPr>
        <w:pStyle w:val="Prrafodelista"/>
        <w:numPr>
          <w:ilvl w:val="0"/>
          <w:numId w:val="30"/>
        </w:numPr>
        <w:jc w:val="both"/>
        <w:rPr>
          <w:b/>
        </w:rPr>
      </w:pPr>
      <w:r>
        <w:rPr>
          <w:b/>
        </w:rPr>
        <w:t xml:space="preserve">Servidor Local: </w:t>
      </w:r>
      <w:r>
        <w:t xml:space="preserve">La aplicación se levanta en el puerto predeterminado </w:t>
      </w:r>
      <w:hyperlink r:id="rId21" w:history="1">
        <w:r w:rsidRPr="008B0004">
          <w:rPr>
            <w:rStyle w:val="Hipervnculo"/>
          </w:rPr>
          <w:t>http://localhost:8080</w:t>
        </w:r>
      </w:hyperlink>
    </w:p>
    <w:p w14:paraId="2AA57BD3" w14:textId="14982F0F" w:rsidR="000D5D9D" w:rsidRDefault="000D5D9D" w:rsidP="008952FF">
      <w:pPr>
        <w:pStyle w:val="Prrafodelista"/>
        <w:numPr>
          <w:ilvl w:val="0"/>
          <w:numId w:val="30"/>
        </w:numPr>
        <w:jc w:val="both"/>
        <w:rPr>
          <w:b/>
        </w:rPr>
      </w:pPr>
      <w:r>
        <w:rPr>
          <w:b/>
        </w:rPr>
        <w:t>Credenciales de administración:</w:t>
      </w:r>
    </w:p>
    <w:p w14:paraId="2D5208C6" w14:textId="2B20080B" w:rsidR="000D5D9D" w:rsidRPr="000D5D9D" w:rsidRDefault="000D5D9D" w:rsidP="008952FF">
      <w:pPr>
        <w:pStyle w:val="Prrafodelista"/>
        <w:numPr>
          <w:ilvl w:val="1"/>
          <w:numId w:val="30"/>
        </w:numPr>
        <w:jc w:val="both"/>
        <w:rPr>
          <w:b/>
        </w:rPr>
      </w:pPr>
      <w:r>
        <w:rPr>
          <w:b/>
        </w:rPr>
        <w:t xml:space="preserve">Usuario: </w:t>
      </w:r>
      <w:r>
        <w:t xml:space="preserve">admin </w:t>
      </w:r>
    </w:p>
    <w:p w14:paraId="06E1563B" w14:textId="48B180D7" w:rsidR="000D5D9D" w:rsidRPr="000D5D9D" w:rsidRDefault="000D5D9D" w:rsidP="008952FF">
      <w:pPr>
        <w:pStyle w:val="Prrafodelista"/>
        <w:numPr>
          <w:ilvl w:val="1"/>
          <w:numId w:val="30"/>
        </w:numPr>
        <w:jc w:val="both"/>
        <w:rPr>
          <w:b/>
        </w:rPr>
      </w:pPr>
      <w:r>
        <w:rPr>
          <w:b/>
        </w:rPr>
        <w:t xml:space="preserve">Contraseña: </w:t>
      </w:r>
      <w:r>
        <w:t>admin123</w:t>
      </w:r>
    </w:p>
    <w:p w14:paraId="4CB2A810" w14:textId="77777777" w:rsidR="0075631A" w:rsidRDefault="0075631A" w:rsidP="008952FF">
      <w:pPr>
        <w:spacing w:after="160"/>
        <w:ind w:left="459"/>
        <w:jc w:val="both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33876830" w14:textId="18674444" w:rsidR="003B788F" w:rsidRPr="008952FF" w:rsidRDefault="000D5D9D" w:rsidP="008952FF">
      <w:pPr>
        <w:pStyle w:val="Ttulo1"/>
        <w:jc w:val="both"/>
        <w:rPr>
          <w:u w:val="single"/>
        </w:rPr>
      </w:pPr>
      <w:bookmarkStart w:id="25" w:name="_Toc229004142"/>
      <w:r>
        <w:lastRenderedPageBreak/>
        <w:t>Conclusión</w:t>
      </w:r>
      <w:bookmarkStart w:id="26" w:name="_GoBack"/>
      <w:bookmarkEnd w:id="25"/>
      <w:bookmarkEnd w:id="26"/>
    </w:p>
    <w:p w14:paraId="2DA22D67" w14:textId="106F7B01" w:rsidR="000D5D9D" w:rsidRPr="000D5D9D" w:rsidRDefault="000D5D9D" w:rsidP="008952FF">
      <w:pPr>
        <w:jc w:val="both"/>
      </w:pPr>
      <w:r>
        <w:t>El desarrollo de la plataforma “Unidos por los Animales” ha cumplido satisfactoriamente con los criterios de evaluación. La integración proactiva de herramientas DAS, SAST, SCA, sumada a una estrategia de pruebas unitarias con simulación de endpoints (MockMvc) y Quality Gates (68% de cobertura),</w:t>
      </w:r>
      <w:r w:rsidR="0075631A">
        <w:t xml:space="preserve"> garantiza un producto final resiliente, manten</w:t>
      </w:r>
      <w:r>
        <w:t>ible y preparado para operar bajo altos estándares de seguridad.</w:t>
      </w:r>
    </w:p>
    <w:p w14:paraId="42862639" w14:textId="6491678E" w:rsidR="003B788F" w:rsidRDefault="003B788F" w:rsidP="008952FF">
      <w:pPr>
        <w:jc w:val="both"/>
      </w:pPr>
    </w:p>
    <w:p w14:paraId="60234F2E" w14:textId="393EAE38" w:rsidR="005637C3" w:rsidRDefault="005637C3" w:rsidP="008952FF">
      <w:pPr>
        <w:jc w:val="both"/>
      </w:pPr>
    </w:p>
    <w:p w14:paraId="3A7680CD" w14:textId="63F9171F" w:rsidR="003B788F" w:rsidRDefault="003B788F" w:rsidP="008952FF">
      <w:pPr>
        <w:jc w:val="both"/>
      </w:pPr>
    </w:p>
    <w:p w14:paraId="24490DA1" w14:textId="219CA41E" w:rsidR="004B4767" w:rsidRDefault="004B4767" w:rsidP="008952FF">
      <w:pPr>
        <w:jc w:val="both"/>
      </w:pPr>
    </w:p>
    <w:p w14:paraId="1150E972" w14:textId="68186605" w:rsidR="004B4767" w:rsidRDefault="004B4767" w:rsidP="008952FF">
      <w:pPr>
        <w:jc w:val="both"/>
      </w:pPr>
    </w:p>
    <w:p w14:paraId="0B0EC315" w14:textId="77777777" w:rsidR="004B4767" w:rsidRDefault="004B4767" w:rsidP="008952FF">
      <w:pPr>
        <w:jc w:val="both"/>
      </w:pPr>
    </w:p>
    <w:p w14:paraId="3F90F27A" w14:textId="4F22F6A6" w:rsidR="004B4767" w:rsidRDefault="004B4767" w:rsidP="008952FF">
      <w:pPr>
        <w:jc w:val="both"/>
      </w:pPr>
    </w:p>
    <w:p w14:paraId="2B09AFD0" w14:textId="7C7553B8" w:rsidR="0075631A" w:rsidRDefault="0075631A" w:rsidP="008952FF">
      <w:pPr>
        <w:jc w:val="both"/>
      </w:pPr>
    </w:p>
    <w:p w14:paraId="6D4AB5AF" w14:textId="1360C413" w:rsidR="0075631A" w:rsidRDefault="0075631A" w:rsidP="008952FF">
      <w:pPr>
        <w:jc w:val="both"/>
      </w:pPr>
    </w:p>
    <w:p w14:paraId="4D87F5D6" w14:textId="42A7299C" w:rsidR="0075631A" w:rsidRDefault="0075631A" w:rsidP="008952FF">
      <w:pPr>
        <w:jc w:val="both"/>
      </w:pPr>
    </w:p>
    <w:p w14:paraId="2E89D23A" w14:textId="62FBA85B" w:rsidR="0075631A" w:rsidRDefault="0075631A" w:rsidP="008952FF">
      <w:pPr>
        <w:jc w:val="both"/>
      </w:pPr>
    </w:p>
    <w:p w14:paraId="1AA258A2" w14:textId="024ED450" w:rsidR="0075631A" w:rsidRDefault="008952FF" w:rsidP="008952FF">
      <w:pPr>
        <w:jc w:val="both"/>
      </w:pPr>
      <w:r>
        <w:rPr>
          <w:noProof/>
          <w:lang w:eastAsia="es-CL"/>
        </w:rPr>
        <w:drawing>
          <wp:anchor distT="0" distB="0" distL="114300" distR="114300" simplePos="0" relativeHeight="251670528" behindDoc="0" locked="0" layoutInCell="1" allowOverlap="1" wp14:anchorId="75FD5393" wp14:editId="68479F48">
            <wp:simplePos x="0" y="0"/>
            <wp:positionH relativeFrom="column">
              <wp:posOffset>1334135</wp:posOffset>
            </wp:positionH>
            <wp:positionV relativeFrom="paragraph">
              <wp:posOffset>12065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745C5" w14:textId="17AC8A55" w:rsidR="0075631A" w:rsidRDefault="0075631A" w:rsidP="008952FF">
      <w:pPr>
        <w:jc w:val="both"/>
      </w:pPr>
    </w:p>
    <w:p w14:paraId="5143AAB5" w14:textId="56CC335F" w:rsidR="0075631A" w:rsidRDefault="0075631A" w:rsidP="008952FF">
      <w:pPr>
        <w:jc w:val="both"/>
      </w:pPr>
    </w:p>
    <w:p w14:paraId="7F3913C9" w14:textId="4BB90147" w:rsidR="0075631A" w:rsidRDefault="0075631A" w:rsidP="008952FF">
      <w:pPr>
        <w:jc w:val="both"/>
      </w:pPr>
    </w:p>
    <w:p w14:paraId="1372D2FE" w14:textId="570FF10B" w:rsidR="0075631A" w:rsidRDefault="0075631A" w:rsidP="008952FF">
      <w:pPr>
        <w:jc w:val="both"/>
      </w:pPr>
    </w:p>
    <w:p w14:paraId="199F299C" w14:textId="0A0C0DC2" w:rsidR="008952FF" w:rsidRDefault="008952FF" w:rsidP="008952FF">
      <w:pPr>
        <w:jc w:val="both"/>
      </w:pPr>
    </w:p>
    <w:p w14:paraId="0B7874EA" w14:textId="2729F9A5" w:rsidR="008952FF" w:rsidRDefault="008952FF" w:rsidP="008952FF">
      <w:pPr>
        <w:jc w:val="both"/>
      </w:pPr>
    </w:p>
    <w:p w14:paraId="105AF11B" w14:textId="77777777" w:rsidR="008952FF" w:rsidRDefault="008952FF" w:rsidP="008952FF">
      <w:pPr>
        <w:jc w:val="both"/>
      </w:pPr>
    </w:p>
    <w:p w14:paraId="16BABE5D" w14:textId="77777777" w:rsidR="0075631A" w:rsidRPr="00C677FA" w:rsidRDefault="0075631A" w:rsidP="008952FF">
      <w:pPr>
        <w:pStyle w:val="Avisolegal"/>
        <w:spacing w:line="360" w:lineRule="auto"/>
        <w:jc w:val="both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3F3B9F39" w14:textId="6D581C14" w:rsidR="0075631A" w:rsidRDefault="0075631A" w:rsidP="008952FF">
      <w:pPr>
        <w:jc w:val="both"/>
      </w:pPr>
    </w:p>
    <w:p w14:paraId="683A2B51" w14:textId="1A9CAC9A" w:rsidR="0075631A" w:rsidRDefault="0075631A" w:rsidP="008952FF">
      <w:pPr>
        <w:jc w:val="both"/>
      </w:pPr>
    </w:p>
    <w:p w14:paraId="07965230" w14:textId="2CDB9E6E" w:rsidR="0075631A" w:rsidRDefault="0075631A" w:rsidP="008952FF">
      <w:pPr>
        <w:jc w:val="both"/>
      </w:pPr>
    </w:p>
    <w:p w14:paraId="4E13B5A7" w14:textId="6F4C240D" w:rsidR="009611E8" w:rsidRPr="00C677FA" w:rsidRDefault="009611E8" w:rsidP="008952FF">
      <w:pPr>
        <w:pStyle w:val="Avisolegal"/>
        <w:spacing w:line="360" w:lineRule="auto"/>
        <w:jc w:val="both"/>
      </w:pPr>
    </w:p>
    <w:sectPr w:rsidR="009611E8" w:rsidRPr="00C677FA" w:rsidSect="00641DA3">
      <w:headerReference w:type="default" r:id="rId23"/>
      <w:footerReference w:type="defaul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15655" w14:textId="77777777" w:rsidR="002B784A" w:rsidRDefault="002B784A" w:rsidP="00E11209">
      <w:r>
        <w:separator/>
      </w:r>
    </w:p>
  </w:endnote>
  <w:endnote w:type="continuationSeparator" w:id="0">
    <w:p w14:paraId="460AD237" w14:textId="77777777" w:rsidR="002B784A" w:rsidRDefault="002B784A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556FD" w14:textId="15FB5445" w:rsidR="00A22BA3" w:rsidRPr="00A22BA3" w:rsidRDefault="00A22BA3" w:rsidP="00E112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2B811" w14:textId="77777777" w:rsidR="002B784A" w:rsidRDefault="002B784A" w:rsidP="00E11209">
      <w:r>
        <w:separator/>
      </w:r>
    </w:p>
  </w:footnote>
  <w:footnote w:type="continuationSeparator" w:id="0">
    <w:p w14:paraId="164DD1DE" w14:textId="77777777" w:rsidR="002B784A" w:rsidRDefault="002B784A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B6E87" w14:textId="4483423B" w:rsidR="00A22BA3" w:rsidRDefault="00A22BA3" w:rsidP="00E112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3343"/>
    <w:multiLevelType w:val="multilevel"/>
    <w:tmpl w:val="9A9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327"/>
    <w:multiLevelType w:val="hybridMultilevel"/>
    <w:tmpl w:val="814E19CC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0622E58"/>
    <w:multiLevelType w:val="hybridMultilevel"/>
    <w:tmpl w:val="4EDEF8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E7EDD"/>
    <w:multiLevelType w:val="hybridMultilevel"/>
    <w:tmpl w:val="4F8639C6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E195E"/>
    <w:multiLevelType w:val="hybridMultilevel"/>
    <w:tmpl w:val="D08409E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65442C56"/>
    <w:multiLevelType w:val="hybridMultilevel"/>
    <w:tmpl w:val="139CC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45F51"/>
    <w:multiLevelType w:val="hybridMultilevel"/>
    <w:tmpl w:val="C3AE7BA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26388"/>
    <w:multiLevelType w:val="hybridMultilevel"/>
    <w:tmpl w:val="36FEFA7C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6"/>
  </w:num>
  <w:num w:numId="3">
    <w:abstractNumId w:val="1"/>
  </w:num>
  <w:num w:numId="4">
    <w:abstractNumId w:val="12"/>
  </w:num>
  <w:num w:numId="5">
    <w:abstractNumId w:val="10"/>
  </w:num>
  <w:num w:numId="6">
    <w:abstractNumId w:val="23"/>
  </w:num>
  <w:num w:numId="7">
    <w:abstractNumId w:val="18"/>
  </w:num>
  <w:num w:numId="8">
    <w:abstractNumId w:val="25"/>
  </w:num>
  <w:num w:numId="9">
    <w:abstractNumId w:val="22"/>
  </w:num>
  <w:num w:numId="10">
    <w:abstractNumId w:val="17"/>
  </w:num>
  <w:num w:numId="11">
    <w:abstractNumId w:val="29"/>
  </w:num>
  <w:num w:numId="12">
    <w:abstractNumId w:val="15"/>
  </w:num>
  <w:num w:numId="13">
    <w:abstractNumId w:val="21"/>
  </w:num>
  <w:num w:numId="14">
    <w:abstractNumId w:val="6"/>
  </w:num>
  <w:num w:numId="15">
    <w:abstractNumId w:val="14"/>
  </w:num>
  <w:num w:numId="16">
    <w:abstractNumId w:val="24"/>
  </w:num>
  <w:num w:numId="17">
    <w:abstractNumId w:val="11"/>
  </w:num>
  <w:num w:numId="18">
    <w:abstractNumId w:val="2"/>
  </w:num>
  <w:num w:numId="19">
    <w:abstractNumId w:val="27"/>
  </w:num>
  <w:num w:numId="20">
    <w:abstractNumId w:val="8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  <w:num w:numId="25">
    <w:abstractNumId w:val="28"/>
  </w:num>
  <w:num w:numId="26">
    <w:abstractNumId w:val="19"/>
  </w:num>
  <w:num w:numId="27">
    <w:abstractNumId w:val="30"/>
  </w:num>
  <w:num w:numId="28">
    <w:abstractNumId w:val="9"/>
  </w:num>
  <w:num w:numId="29">
    <w:abstractNumId w:val="20"/>
  </w:num>
  <w:num w:numId="30">
    <w:abstractNumId w:val="4"/>
  </w:num>
  <w:num w:numId="31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2FF"/>
    <w:rsid w:val="00060629"/>
    <w:rsid w:val="00060CAE"/>
    <w:rsid w:val="000775F5"/>
    <w:rsid w:val="00084E26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5D9D"/>
    <w:rsid w:val="000D79CA"/>
    <w:rsid w:val="000E3DD9"/>
    <w:rsid w:val="000E59A2"/>
    <w:rsid w:val="000E643F"/>
    <w:rsid w:val="000F2AB8"/>
    <w:rsid w:val="00101BE9"/>
    <w:rsid w:val="0011094F"/>
    <w:rsid w:val="00112576"/>
    <w:rsid w:val="001132BE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C0EEB"/>
    <w:rsid w:val="001D6CBD"/>
    <w:rsid w:val="001E1253"/>
    <w:rsid w:val="001E1547"/>
    <w:rsid w:val="001E7BFC"/>
    <w:rsid w:val="0020064E"/>
    <w:rsid w:val="00204426"/>
    <w:rsid w:val="00215B23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63CBF"/>
    <w:rsid w:val="0027346C"/>
    <w:rsid w:val="002736B7"/>
    <w:rsid w:val="00277564"/>
    <w:rsid w:val="00277D15"/>
    <w:rsid w:val="00282A42"/>
    <w:rsid w:val="00283159"/>
    <w:rsid w:val="00290F70"/>
    <w:rsid w:val="00293E46"/>
    <w:rsid w:val="002A0312"/>
    <w:rsid w:val="002A4593"/>
    <w:rsid w:val="002B784A"/>
    <w:rsid w:val="002C4220"/>
    <w:rsid w:val="002D113D"/>
    <w:rsid w:val="002F3EBA"/>
    <w:rsid w:val="0030501B"/>
    <w:rsid w:val="00310681"/>
    <w:rsid w:val="00312226"/>
    <w:rsid w:val="00317E2F"/>
    <w:rsid w:val="00327738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B4767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3471F"/>
    <w:rsid w:val="005426FF"/>
    <w:rsid w:val="0055026D"/>
    <w:rsid w:val="00561080"/>
    <w:rsid w:val="005637C3"/>
    <w:rsid w:val="00564650"/>
    <w:rsid w:val="00580C6E"/>
    <w:rsid w:val="00587762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46EAB"/>
    <w:rsid w:val="007527A1"/>
    <w:rsid w:val="00755481"/>
    <w:rsid w:val="0075631A"/>
    <w:rsid w:val="007647AE"/>
    <w:rsid w:val="00776787"/>
    <w:rsid w:val="007870DE"/>
    <w:rsid w:val="00791186"/>
    <w:rsid w:val="00793B97"/>
    <w:rsid w:val="007A41F1"/>
    <w:rsid w:val="007A4D42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952FF"/>
    <w:rsid w:val="008B4318"/>
    <w:rsid w:val="008C2278"/>
    <w:rsid w:val="008D5255"/>
    <w:rsid w:val="008E0587"/>
    <w:rsid w:val="008E33EC"/>
    <w:rsid w:val="008E37E8"/>
    <w:rsid w:val="008E3C12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B10543"/>
    <w:rsid w:val="00B1238C"/>
    <w:rsid w:val="00B17811"/>
    <w:rsid w:val="00B26994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4A6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27103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329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70D3D"/>
    <w:rsid w:val="00F81728"/>
    <w:rsid w:val="00F86E8E"/>
    <w:rsid w:val="00F90109"/>
    <w:rsid w:val="00F92B94"/>
    <w:rsid w:val="00F939A6"/>
    <w:rsid w:val="00F946CE"/>
    <w:rsid w:val="00FB6059"/>
    <w:rsid w:val="00FC27AB"/>
    <w:rsid w:val="00FC2811"/>
    <w:rsid w:val="00FE10D6"/>
    <w:rsid w:val="00FE60BA"/>
    <w:rsid w:val="00FE6CDA"/>
    <w:rsid w:val="00FE7E69"/>
    <w:rsid w:val="00FF3D67"/>
    <w:rsid w:val="00FF6796"/>
    <w:rsid w:val="0ECB2CE8"/>
    <w:rsid w:val="306EF6F5"/>
    <w:rsid w:val="4BFDDD49"/>
    <w:rsid w:val="71B0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4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localhost:808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5526A2-34AE-4718-86B8-D7B19F091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1306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HP</cp:lastModifiedBy>
  <cp:revision>12</cp:revision>
  <dcterms:created xsi:type="dcterms:W3CDTF">2024-04-25T20:53:00Z</dcterms:created>
  <dcterms:modified xsi:type="dcterms:W3CDTF">2026-05-07T03:57:00Z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