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Практическая работа №14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составление программ с использованием регулярных выражений в IDE PyCharm Community.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закрепить усвоенные знания, понятия, алгоритмы, основные принципы составления программ с использованием регулярных выражений, приобрести навыки в IDE PyCharm Community.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Задача 1</w:t>
      </w:r>
      <w:r w:rsidDel="00000000" w:rsidR="00000000" w:rsidRPr="00000000">
        <w:rPr>
          <w:rtl w:val="0"/>
        </w:rPr>
        <w:t xml:space="preserve"> - Из исходного текстового файла (price.txt) выбрать все цены. Посчитать количество полученных элементов.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процессе выполнения практического задания я закрепила усвоенные знания, понятия, алгоритмы, основные принципы составления программ, приобрел навыки составления программ с регулярными выражениями в IDE PyCharm Community. Выполнены разработка кода, отладка, тестирование, оптимизация программного кода.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