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Практическая работа №17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составление программ с использованием ООП.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 </w:t>
      </w:r>
      <w:r w:rsidDel="00000000" w:rsidR="00000000" w:rsidRPr="00000000">
        <w:rPr>
          <w:rtl w:val="0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ООП в IDE PyCharm Community.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Задача 1 </w:t>
      </w:r>
      <w:r w:rsidDel="00000000" w:rsidR="00000000" w:rsidRPr="00000000">
        <w:rPr>
          <w:rtl w:val="0"/>
        </w:rPr>
        <w:t xml:space="preserve">Создайте класс "Фрукт", который содержит информацию о наименовании и весе фрукта. Создайте классы "Яблоко" и "Апельсин", которые наследуются от класса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"Фрукт" и содержат информацию о цвете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программы: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 работы программы: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3800" cy="447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процессе выполнения практического задания я закрепила усвоенные знания, понятия, алгоритмы, основные принципы составления программ, приобрел навыки составления программ c OOP в IDE PyCharm Community. Выполнены разработка кода, отладка, тестирование, оптимизация программного кода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