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9A312" w14:textId="3177D1F4" w:rsidR="003F6981" w:rsidRDefault="00890116" w:rsidP="00890116">
      <w:pPr>
        <w:pStyle w:val="Titre"/>
      </w:pPr>
      <w:r w:rsidRPr="00890116">
        <w:t>Tâche de recherche éthique et technique : centres de données pour l'IA</w:t>
      </w:r>
    </w:p>
    <w:p w14:paraId="4150ECA2" w14:textId="02324359" w:rsidR="00890116" w:rsidRDefault="00890116" w:rsidP="00890116"/>
    <w:p w14:paraId="22355EC4" w14:textId="77777777" w:rsidR="00890116" w:rsidRDefault="00890116" w:rsidP="00890116"/>
    <w:p w14:paraId="1D373393" w14:textId="3694CCE0" w:rsidR="00890116" w:rsidRP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>Aspects techniques d’un centre de données IA</w:t>
      </w:r>
    </w:p>
    <w:p w14:paraId="45CE96FA" w14:textId="245D14D1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Materiel</w:t>
      </w:r>
      <w:proofErr w:type="spellEnd"/>
      <w:r>
        <w:t xml:space="preserve"> information</w:t>
      </w:r>
    </w:p>
    <w:p w14:paraId="34F2B79B" w14:textId="0825192E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Consom</w:t>
      </w:r>
      <w:proofErr w:type="spellEnd"/>
      <w:r>
        <w:t xml:space="preserve">. </w:t>
      </w:r>
      <w:proofErr w:type="spellStart"/>
      <w:r>
        <w:t>Electr</w:t>
      </w:r>
      <w:proofErr w:type="spellEnd"/>
      <w:r>
        <w:t>.</w:t>
      </w:r>
    </w:p>
    <w:p w14:paraId="48DF218A" w14:textId="2EF1DB5A" w:rsidR="00890116" w:rsidRDefault="00890116" w:rsidP="00890116">
      <w:pPr>
        <w:pStyle w:val="ListParagraph"/>
        <w:numPr>
          <w:ilvl w:val="0"/>
          <w:numId w:val="2"/>
        </w:numPr>
      </w:pPr>
      <w:r>
        <w:t>Refroidissement</w:t>
      </w:r>
    </w:p>
    <w:p w14:paraId="65F9E661" w14:textId="54731523" w:rsidR="00890116" w:rsidRDefault="00890116" w:rsidP="00890116">
      <w:pPr>
        <w:pStyle w:val="ListParagraph"/>
        <w:numPr>
          <w:ilvl w:val="0"/>
          <w:numId w:val="2"/>
        </w:numPr>
      </w:pPr>
      <w:r>
        <w:t>Infrastructure</w:t>
      </w:r>
    </w:p>
    <w:p w14:paraId="09B62AD7" w14:textId="1EEB230C" w:rsidR="00890116" w:rsidRP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>Avantages (à considérer)</w:t>
      </w:r>
    </w:p>
    <w:p w14:paraId="62CE7D8A" w14:textId="2A0BBD1D" w:rsidR="00890116" w:rsidRDefault="00890116" w:rsidP="00890116">
      <w:pPr>
        <w:pStyle w:val="ListParagraph"/>
        <w:numPr>
          <w:ilvl w:val="0"/>
          <w:numId w:val="2"/>
        </w:numPr>
      </w:pPr>
      <w:r>
        <w:t xml:space="preserve">Invest. </w:t>
      </w:r>
      <w:proofErr w:type="spellStart"/>
      <w:r>
        <w:t>Economique</w:t>
      </w:r>
      <w:proofErr w:type="spellEnd"/>
    </w:p>
    <w:p w14:paraId="6ADDACAF" w14:textId="61450C79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Creation</w:t>
      </w:r>
      <w:proofErr w:type="spellEnd"/>
      <w:r>
        <w:t xml:space="preserve"> emploi</w:t>
      </w:r>
    </w:p>
    <w:p w14:paraId="2A614258" w14:textId="0BBD2FBA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Devl</w:t>
      </w:r>
      <w:proofErr w:type="spellEnd"/>
      <w:r>
        <w:t xml:space="preserve"> </w:t>
      </w:r>
      <w:proofErr w:type="spellStart"/>
      <w:r>
        <w:t>infrastucture</w:t>
      </w:r>
      <w:proofErr w:type="spellEnd"/>
    </w:p>
    <w:p w14:paraId="5DE04656" w14:textId="1F6089BC" w:rsidR="00890116" w:rsidRDefault="00890116" w:rsidP="00890116">
      <w:pPr>
        <w:pStyle w:val="ListParagraph"/>
        <w:numPr>
          <w:ilvl w:val="0"/>
          <w:numId w:val="2"/>
        </w:numPr>
      </w:pPr>
      <w:r>
        <w:t>Capacité informatique</w:t>
      </w:r>
    </w:p>
    <w:p w14:paraId="13078EBC" w14:textId="6EE48B27" w:rsidR="00890116" w:rsidRDefault="00890116" w:rsidP="00890116">
      <w:pPr>
        <w:pStyle w:val="ListParagraph"/>
        <w:numPr>
          <w:ilvl w:val="0"/>
          <w:numId w:val="2"/>
        </w:numPr>
      </w:pPr>
      <w:r>
        <w:t xml:space="preserve">Retombée entreprise, institutions communautés </w:t>
      </w:r>
    </w:p>
    <w:p w14:paraId="381B2C9C" w14:textId="1483CD1D" w:rsidR="00890116" w:rsidRP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 xml:space="preserve">Cout et effets négatifs </w:t>
      </w:r>
      <w:proofErr w:type="gramStart"/>
      <w:r w:rsidRPr="00890116">
        <w:rPr>
          <w:b/>
          <w:bCs/>
        </w:rPr>
        <w:t>( à</w:t>
      </w:r>
      <w:proofErr w:type="gramEnd"/>
      <w:r w:rsidRPr="00890116">
        <w:rPr>
          <w:b/>
          <w:bCs/>
        </w:rPr>
        <w:t xml:space="preserve"> considérer)</w:t>
      </w:r>
    </w:p>
    <w:p w14:paraId="4DFFF05B" w14:textId="21DECBA8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Electricité</w:t>
      </w:r>
      <w:proofErr w:type="spellEnd"/>
    </w:p>
    <w:p w14:paraId="4215E96A" w14:textId="2D26E5A5" w:rsidR="00890116" w:rsidRDefault="00890116" w:rsidP="00890116">
      <w:pPr>
        <w:pStyle w:val="ListParagraph"/>
        <w:numPr>
          <w:ilvl w:val="0"/>
          <w:numId w:val="2"/>
        </w:numPr>
      </w:pPr>
      <w:r>
        <w:t>Eau</w:t>
      </w:r>
    </w:p>
    <w:p w14:paraId="5B7CF836" w14:textId="248C5B4E" w:rsidR="00890116" w:rsidRDefault="00890116" w:rsidP="00890116">
      <w:pPr>
        <w:pStyle w:val="ListParagraph"/>
        <w:numPr>
          <w:ilvl w:val="0"/>
          <w:numId w:val="2"/>
        </w:numPr>
      </w:pPr>
      <w:r>
        <w:t>Refroidissement</w:t>
      </w:r>
    </w:p>
    <w:p w14:paraId="7C3068DC" w14:textId="407B7EE4" w:rsidR="00890116" w:rsidRDefault="00890116" w:rsidP="00890116">
      <w:pPr>
        <w:pStyle w:val="ListParagraph"/>
        <w:numPr>
          <w:ilvl w:val="0"/>
          <w:numId w:val="2"/>
        </w:numPr>
      </w:pPr>
      <w:r>
        <w:t xml:space="preserve">Effet sur </w:t>
      </w:r>
      <w:proofErr w:type="spellStart"/>
      <w:r>
        <w:t>reseau</w:t>
      </w:r>
      <w:proofErr w:type="spellEnd"/>
      <w:r>
        <w:t xml:space="preserve"> </w:t>
      </w:r>
      <w:proofErr w:type="spellStart"/>
      <w:r>
        <w:t>electrique</w:t>
      </w:r>
      <w:proofErr w:type="spellEnd"/>
      <w:r>
        <w:t xml:space="preserve"> ou d’autre infrastructures</w:t>
      </w:r>
    </w:p>
    <w:p w14:paraId="45530DD8" w14:textId="07AB69FF" w:rsidR="00890116" w:rsidRDefault="00890116" w:rsidP="00890116">
      <w:pPr>
        <w:pStyle w:val="ListParagraph"/>
        <w:numPr>
          <w:ilvl w:val="0"/>
          <w:numId w:val="2"/>
        </w:numPr>
      </w:pPr>
      <w:r>
        <w:t>Cons. Environnementales</w:t>
      </w:r>
    </w:p>
    <w:p w14:paraId="33F1A928" w14:textId="2F697A1E" w:rsidR="00890116" w:rsidRDefault="00890116" w:rsidP="00890116">
      <w:pPr>
        <w:pStyle w:val="ListParagraph"/>
        <w:numPr>
          <w:ilvl w:val="0"/>
          <w:numId w:val="2"/>
        </w:numPr>
      </w:pPr>
      <w:r>
        <w:t>Effet sur communauté locales.</w:t>
      </w:r>
    </w:p>
    <w:p w14:paraId="37E8EB0A" w14:textId="065C3CDC" w:rsid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 xml:space="preserve">Comparer avantages et couts sur </w:t>
      </w:r>
      <w:proofErr w:type="spellStart"/>
      <w:r w:rsidRPr="00890116">
        <w:rPr>
          <w:b/>
          <w:bCs/>
        </w:rPr>
        <w:t>pov</w:t>
      </w:r>
      <w:proofErr w:type="spellEnd"/>
      <w:r w:rsidRPr="00890116">
        <w:rPr>
          <w:b/>
          <w:bCs/>
        </w:rPr>
        <w:t xml:space="preserve"> </w:t>
      </w:r>
      <w:r>
        <w:rPr>
          <w:b/>
          <w:bCs/>
        </w:rPr>
        <w:t>éthique</w:t>
      </w:r>
    </w:p>
    <w:p w14:paraId="663E6D2C" w14:textId="0E424158" w:rsidR="00890116" w:rsidRDefault="00890116" w:rsidP="00890116">
      <w:pPr>
        <w:pStyle w:val="ListParagraph"/>
        <w:numPr>
          <w:ilvl w:val="0"/>
          <w:numId w:val="2"/>
        </w:numPr>
      </w:pPr>
      <w:r>
        <w:t>Qui bénéficie avantages</w:t>
      </w:r>
    </w:p>
    <w:p w14:paraId="68221119" w14:textId="194CD5C0" w:rsidR="00890116" w:rsidRDefault="00890116" w:rsidP="00890116">
      <w:pPr>
        <w:pStyle w:val="ListParagraph"/>
        <w:numPr>
          <w:ilvl w:val="0"/>
          <w:numId w:val="2"/>
        </w:numPr>
      </w:pPr>
      <w:r>
        <w:t>Qui assumes cout et risque</w:t>
      </w:r>
    </w:p>
    <w:p w14:paraId="22DEB2AD" w14:textId="13006A8B" w:rsidR="00890116" w:rsidRDefault="00890116" w:rsidP="00890116">
      <w:pPr>
        <w:pStyle w:val="ListParagraph"/>
        <w:numPr>
          <w:ilvl w:val="0"/>
          <w:numId w:val="2"/>
        </w:numPr>
      </w:pPr>
      <w:r>
        <w:t>Conflit entre besoins et usage de ressource</w:t>
      </w:r>
    </w:p>
    <w:p w14:paraId="435AE076" w14:textId="5ED1330C" w:rsidR="00890116" w:rsidRDefault="00890116" w:rsidP="00890116">
      <w:r>
        <w:t xml:space="preserve">NOTE </w:t>
      </w:r>
    </w:p>
    <w:p w14:paraId="12C9B776" w14:textId="2141046D" w:rsidR="00890116" w:rsidRDefault="00890116" w:rsidP="00890116">
      <w:r>
        <w:t>4 sources min.</w:t>
      </w:r>
    </w:p>
    <w:p w14:paraId="00331EBB" w14:textId="77777777" w:rsidR="002B11D7" w:rsidRDefault="002B11D7" w:rsidP="00890116"/>
    <w:p w14:paraId="29E0344F" w14:textId="77777777" w:rsidR="002B11D7" w:rsidRDefault="002B11D7" w:rsidP="00890116"/>
    <w:p w14:paraId="502209C1" w14:textId="5AA2537F" w:rsidR="002B11D7" w:rsidRDefault="002B11D7" w:rsidP="00890116">
      <w:hyperlink r:id="rId5" w:history="1">
        <w:r w:rsidRPr="002B11D7">
          <w:rPr>
            <w:rStyle w:val="Hyperlink"/>
            <w:lang w:val="en-CA"/>
          </w:rPr>
          <w:t>What are data centers? Here’s how they work and why they matter - Poynter</w:t>
        </w:r>
      </w:hyperlink>
    </w:p>
    <w:p w14:paraId="601D8388" w14:textId="77777777" w:rsidR="002B11D7" w:rsidRDefault="002B11D7" w:rsidP="00890116"/>
    <w:p w14:paraId="640C9E34" w14:textId="7C723E82" w:rsidR="002B11D7" w:rsidRPr="002B11D7" w:rsidRDefault="002B11D7" w:rsidP="00890116">
      <w:pPr>
        <w:rPr>
          <w:lang w:val="en-CA"/>
        </w:rPr>
      </w:pPr>
      <w:hyperlink r:id="rId6" w:history="1">
        <w:r w:rsidRPr="002B11D7">
          <w:rPr>
            <w:rStyle w:val="Hyperlink"/>
            <w:lang w:val="en-CA"/>
          </w:rPr>
          <w:t xml:space="preserve">What Materials Are Used in Data Centers? </w:t>
        </w:r>
        <w:r w:rsidRPr="002B11D7">
          <w:rPr>
            <w:rStyle w:val="Hyperlink"/>
          </w:rPr>
          <w:t>| Construction Guide | Mill…</w:t>
        </w:r>
      </w:hyperlink>
    </w:p>
    <w:sectPr w:rsidR="002B11D7" w:rsidRPr="002B11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A6604"/>
    <w:multiLevelType w:val="hybridMultilevel"/>
    <w:tmpl w:val="D19498D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A27A66"/>
    <w:multiLevelType w:val="hybridMultilevel"/>
    <w:tmpl w:val="FDDA561C"/>
    <w:lvl w:ilvl="0" w:tplc="BDBA0BE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6940466">
    <w:abstractNumId w:val="0"/>
  </w:num>
  <w:num w:numId="2" w16cid:durableId="508568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6"/>
    <w:rsid w:val="00194B7D"/>
    <w:rsid w:val="001B36DB"/>
    <w:rsid w:val="002B11D7"/>
    <w:rsid w:val="003F6981"/>
    <w:rsid w:val="00890116"/>
    <w:rsid w:val="00C118D7"/>
    <w:rsid w:val="00E35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D4953"/>
  <w15:chartTrackingRefBased/>
  <w15:docId w15:val="{5B680EF8-099D-40C4-A75F-8E517B24A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6"/>
    <w:rPr>
      <w:b/>
      <w:bCs/>
      <w:smallCaps/>
      <w:color w:val="0F4761" w:themeColor="accent1" w:themeShade="BF"/>
      <w:spacing w:val="5"/>
    </w:rPr>
  </w:style>
  <w:style w:type="paragraph" w:customStyle="1" w:styleId="Titre">
    <w:name w:val="Titre"/>
    <w:basedOn w:val="Title"/>
    <w:qFormat/>
    <w:rsid w:val="00890116"/>
    <w:pPr>
      <w:jc w:val="center"/>
    </w:pPr>
    <w:rPr>
      <w:rFonts w:ascii="Rockwell" w:hAnsi="Rockwell"/>
    </w:rPr>
  </w:style>
  <w:style w:type="paragraph" w:customStyle="1" w:styleId="Texte">
    <w:name w:val="Texte"/>
    <w:basedOn w:val="Normal"/>
    <w:qFormat/>
    <w:rsid w:val="00890116"/>
    <w:rPr>
      <w:rFonts w:ascii="Rockwell" w:hAnsi="Rockwell"/>
    </w:rPr>
  </w:style>
  <w:style w:type="character" w:styleId="Hyperlink">
    <w:name w:val="Hyperlink"/>
    <w:basedOn w:val="DefaultParagraphFont"/>
    <w:uiPriority w:val="99"/>
    <w:unhideWhenUsed/>
    <w:rsid w:val="002B11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llsteel.com/blog/what-materials-are-used-in-data-centers-a-complete-construction-guide" TargetMode="External"/><Relationship Id="rId5" Type="http://schemas.openxmlformats.org/officeDocument/2006/relationships/hyperlink" Target="https://www.poynter.org/fact-checking/2026/what-are-data-centers-for-a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2</Pages>
  <Words>157</Words>
  <Characters>869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Gauvreau Louis</dc:creator>
  <cp:keywords/>
  <dc:description/>
  <cp:lastModifiedBy>Gauvreau Louis</cp:lastModifiedBy>
  <cp:revision>2</cp:revision>
  <dcterms:created xsi:type="dcterms:W3CDTF">2026-09-13T18:01:00Z</dcterms:created>
  <dcterms:modified xsi:type="dcterms:W3CDTF">2026-09-14T15:54:00Z</dcterms:modified>
</cp:coreProperties>
</file>