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34"/>
          <w:szCs w:val="34"/>
        </w:rPr>
        <w:t xml:space="preserve">Bangladesh University of Engineering and Technology </w:t>
      </w: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</w:pP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Department of Electrical and Electronic Technology </w:t>
      </w: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EEE 428 </w:t>
      </w: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Measurement and Instrumentation Laboratory </w:t>
      </w: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2"/>
        </w:rPr>
      </w:pP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2"/>
        </w:rPr>
        <w:t xml:space="preserve">Experiment 1 </w:t>
      </w: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2"/>
        </w:rPr>
        <w:t xml:space="preserve">Resistance Measurement by Wheatstone Bridge </w:t>
      </w: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" w:eastAsia="Times New Roman" w:hAnsi="Arial" w:cs="Arial"/>
          <w:color w:val="000000"/>
          <w:sz w:val="22"/>
        </w:rPr>
        <w:t xml:space="preserve">Name: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Md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Maisoon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Rahman</w:t>
      </w:r>
      <w:r w:rsidRPr="00071699">
        <w:rPr>
          <w:rFonts w:ascii="Arial" w:eastAsia="Times New Roman" w:hAnsi="Arial" w:cs="Arial"/>
          <w:color w:val="000000"/>
          <w:sz w:val="22"/>
        </w:rPr>
        <w:t xml:space="preserve"> </w:t>
      </w: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Arial" w:eastAsia="Times New Roman" w:hAnsi="Arial" w:cs="Arial"/>
          <w:color w:val="000000"/>
          <w:sz w:val="22"/>
        </w:rPr>
        <w:t>Student ID: 1606038</w:t>
      </w:r>
      <w:r w:rsidRPr="00071699">
        <w:rPr>
          <w:rFonts w:ascii="Arial" w:eastAsia="Times New Roman" w:hAnsi="Arial" w:cs="Arial"/>
          <w:color w:val="000000"/>
          <w:sz w:val="22"/>
        </w:rPr>
        <w:t xml:space="preserve"> </w:t>
      </w: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" w:eastAsia="Times New Roman" w:hAnsi="Arial" w:cs="Arial"/>
          <w:color w:val="000000"/>
          <w:sz w:val="22"/>
        </w:rPr>
        <w:t xml:space="preserve">Level: 4, Term: 1 </w:t>
      </w:r>
    </w:p>
    <w:p w:rsidR="00370628" w:rsidRDefault="00071699" w:rsidP="00071699">
      <w:r w:rsidRPr="00071699">
        <w:rPr>
          <w:rFonts w:ascii="Arial" w:eastAsia="Times New Roman" w:hAnsi="Arial" w:cs="Arial"/>
          <w:color w:val="000000"/>
          <w:sz w:val="22"/>
        </w:rPr>
        <w:t>Dept. EEE</w:t>
      </w:r>
    </w:p>
    <w:p w:rsidR="00370628" w:rsidRDefault="00370628"/>
    <w:p w:rsidR="00370628" w:rsidRDefault="00370628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 w:rsidP="00071699"/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lastRenderedPageBreak/>
        <w:t xml:space="preserve">Measurement and Instrumentation Laboratory </w:t>
      </w: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EEE 428 </w:t>
      </w:r>
    </w:p>
    <w:p w:rsidR="00370628" w:rsidRDefault="00370628" w:rsidP="00071699">
      <w:r>
        <w:t>Experiment No :01</w:t>
      </w:r>
    </w:p>
    <w:p w:rsidR="00370628" w:rsidRDefault="00370628">
      <w:r>
        <w:t xml:space="preserve">Experiment </w:t>
      </w:r>
      <w:proofErr w:type="gramStart"/>
      <w:r>
        <w:t>Title :</w:t>
      </w:r>
      <w:proofErr w:type="gramEnd"/>
      <w:r>
        <w:t xml:space="preserve"> Resistance Measurement by Wheatstone Bridge</w:t>
      </w:r>
    </w:p>
    <w:p w:rsidR="00370628" w:rsidRDefault="00370628">
      <w:pPr>
        <w:pBdr>
          <w:bottom w:val="single" w:sz="6" w:space="1" w:color="auto"/>
        </w:pBdr>
      </w:pPr>
    </w:p>
    <w:p w:rsidR="00A247A3" w:rsidRDefault="00A247A3"/>
    <w:p w:rsidR="00A247A3" w:rsidRDefault="00A247A3"/>
    <w:p w:rsidR="00A247A3" w:rsidRDefault="00A247A3">
      <w:pPr>
        <w:rPr>
          <w:b/>
        </w:rPr>
      </w:pPr>
      <w:r>
        <w:rPr>
          <w:b/>
        </w:rPr>
        <w:t xml:space="preserve">Objective of the experiment </w:t>
      </w:r>
    </w:p>
    <w:p w:rsidR="00A247A3" w:rsidRDefault="00A247A3"/>
    <w:p w:rsidR="00F32CEC" w:rsidRDefault="00F32CEC">
      <w:r>
        <w:t xml:space="preserve">The objective of the experiment is to understand the application of Wheatstone Bride, by determining an </w:t>
      </w:r>
      <w:r w:rsidR="00DD33C3">
        <w:t>unknown resistance using the Wheatstone bridge. The objectives further include determining bridge sensitivity and other features of the Wheatstone bridge.</w:t>
      </w:r>
    </w:p>
    <w:p w:rsidR="00DD33C3" w:rsidRDefault="00DD33C3"/>
    <w:p w:rsidR="00DD33C3" w:rsidRDefault="00DD33C3">
      <w:pPr>
        <w:rPr>
          <w:b/>
        </w:rPr>
      </w:pPr>
      <w:r>
        <w:rPr>
          <w:b/>
        </w:rPr>
        <w:t>Experimental Setup:</w:t>
      </w:r>
    </w:p>
    <w:p w:rsidR="00DD33C3" w:rsidRDefault="00DD33C3">
      <w:pPr>
        <w:rPr>
          <w:b/>
        </w:rPr>
      </w:pPr>
    </w:p>
    <w:p w:rsidR="00DD33C3" w:rsidRDefault="00DD33C3">
      <w:r>
        <w:t xml:space="preserve"> </w:t>
      </w:r>
      <w:r w:rsidR="00425261">
        <w:t xml:space="preserve">The following circuit was implemented in </w:t>
      </w:r>
      <w:proofErr w:type="spellStart"/>
      <w:r w:rsidR="00425261">
        <w:t>Tinkercad</w:t>
      </w:r>
      <w:proofErr w:type="spellEnd"/>
      <w:r w:rsidR="00425261">
        <w:t xml:space="preserve"> for the experimentation. </w:t>
      </w:r>
    </w:p>
    <w:p w:rsidR="00071699" w:rsidRDefault="00071699" w:rsidP="00071699">
      <w:pPr>
        <w:keepNext/>
      </w:pPr>
      <w:r w:rsidRPr="00071699">
        <w:drawing>
          <wp:inline distT="0" distB="0" distL="0" distR="0" wp14:anchorId="6D84CF6B" wp14:editId="1B162E37">
            <wp:extent cx="5943600" cy="3789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61" w:rsidRDefault="00071699" w:rsidP="0007169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Tinkercad</w:t>
      </w:r>
      <w:proofErr w:type="spellEnd"/>
      <w:r>
        <w:t xml:space="preserve"> Implementation</w:t>
      </w:r>
    </w:p>
    <w:p w:rsidR="00071699" w:rsidRDefault="00071699" w:rsidP="00071699">
      <w:pPr>
        <w:keepNext/>
      </w:pPr>
      <w:r w:rsidRPr="00071699">
        <w:lastRenderedPageBreak/>
        <w:drawing>
          <wp:inline distT="0" distB="0" distL="0" distR="0" wp14:anchorId="276E3474" wp14:editId="49DF1ABC">
            <wp:extent cx="4297680" cy="4846320"/>
            <wp:effectExtent l="38100" t="38100" r="45720" b="495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271" t="389" r="5720" b="583"/>
                    <a:stretch/>
                  </pic:blipFill>
                  <pic:spPr bwMode="auto">
                    <a:xfrm rot="60000">
                      <a:off x="0" y="0"/>
                      <a:ext cx="4297680" cy="484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699" w:rsidRDefault="00071699" w:rsidP="0007169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Schematic diagram</w:t>
      </w:r>
    </w:p>
    <w:p w:rsidR="00071699" w:rsidRPr="00071699" w:rsidRDefault="00071699" w:rsidP="00071699"/>
    <w:p w:rsidR="00425261" w:rsidRDefault="00DE1BC7">
      <w:r>
        <w:t>For step-</w:t>
      </w:r>
      <w:r w:rsidR="00425261">
        <w:t xml:space="preserve">1, </w:t>
      </w:r>
      <w:r w:rsidR="00817C72">
        <w:t>as P/Q =</w:t>
      </w:r>
      <w:proofErr w:type="gramStart"/>
      <w:r w:rsidR="00817C72">
        <w:t>2 ;</w:t>
      </w:r>
      <w:proofErr w:type="gramEnd"/>
      <w:r w:rsidR="00817C72">
        <w:t xml:space="preserve"> </w:t>
      </w:r>
      <w:r>
        <w:t xml:space="preserve">     </w:t>
      </w:r>
      <w:r w:rsidR="00817C72">
        <w:t>P=4kΩ and Q=2kΩ was selected.</w:t>
      </w:r>
    </w:p>
    <w:p w:rsidR="00817C72" w:rsidRDefault="00DE1BC7">
      <w:r>
        <w:t>For Step 2, as P/Q=0.</w:t>
      </w:r>
      <w:proofErr w:type="gramStart"/>
      <w:r>
        <w:t>5 ;</w:t>
      </w:r>
      <w:proofErr w:type="gramEnd"/>
      <w:r>
        <w:t xml:space="preserve">   P=4kΩ and Q=8kΩ was selected.</w:t>
      </w:r>
    </w:p>
    <w:p w:rsidR="00DE1BC7" w:rsidRDefault="00DE1BC7" w:rsidP="00DE1BC7">
      <w:r>
        <w:t>For Step 3, as P/Q=</w:t>
      </w:r>
      <w:proofErr w:type="gramStart"/>
      <w:r>
        <w:t>1 ;</w:t>
      </w:r>
      <w:proofErr w:type="gramEnd"/>
      <w:r>
        <w:t xml:space="preserve">   P=4kΩ and Q=4kΩ was selected.</w:t>
      </w:r>
    </w:p>
    <w:p w:rsidR="00DE1BC7" w:rsidRDefault="00DE1BC7" w:rsidP="00DE1BC7"/>
    <w:p w:rsidR="00DE1BC7" w:rsidRDefault="00CA6B8A" w:rsidP="00DE1BC7">
      <w:r>
        <w:t>For all these cases, R was an unknown resistance and the value of S was changed until the galvanometer shoed zero deflection.</w:t>
      </w:r>
    </w:p>
    <w:p w:rsidR="00CA6B8A" w:rsidRDefault="00CA6B8A" w:rsidP="00DE1BC7"/>
    <w:p w:rsidR="00CA6B8A" w:rsidRDefault="00CA6B8A" w:rsidP="00DE1BC7"/>
    <w:p w:rsidR="00071699" w:rsidRDefault="00071699" w:rsidP="00DE1BC7"/>
    <w:p w:rsidR="00071699" w:rsidRDefault="00071699" w:rsidP="00DE1BC7"/>
    <w:p w:rsidR="00071699" w:rsidRDefault="00071699" w:rsidP="00DE1BC7"/>
    <w:p w:rsidR="00071699" w:rsidRDefault="00071699" w:rsidP="00DE1BC7"/>
    <w:p w:rsidR="00071699" w:rsidRDefault="00071699" w:rsidP="00DE1BC7"/>
    <w:p w:rsidR="00071699" w:rsidRDefault="00071699" w:rsidP="00DE1BC7"/>
    <w:p w:rsidR="00071699" w:rsidRDefault="00071699" w:rsidP="00DE1BC7"/>
    <w:p w:rsidR="00DE1BC7" w:rsidRDefault="003F171E">
      <w:pPr>
        <w:rPr>
          <w:b/>
        </w:rPr>
      </w:pPr>
      <w:r w:rsidRPr="003F171E">
        <w:rPr>
          <w:b/>
        </w:rPr>
        <w:lastRenderedPageBreak/>
        <w:t>Experimental Data</w:t>
      </w:r>
      <w:r>
        <w:rPr>
          <w:b/>
        </w:rPr>
        <w:t>:</w:t>
      </w:r>
    </w:p>
    <w:p w:rsidR="003F171E" w:rsidRDefault="003F171E">
      <w:pPr>
        <w:rPr>
          <w:b/>
        </w:rPr>
      </w:pPr>
    </w:p>
    <w:p w:rsidR="003F171E" w:rsidRDefault="00DB3C47">
      <w:pPr>
        <w:rPr>
          <w:b/>
        </w:rPr>
      </w:pPr>
      <w:r>
        <w:rPr>
          <w:b/>
        </w:rPr>
        <w:t>Step 1:</w:t>
      </w:r>
    </w:p>
    <w:p w:rsidR="00DB3C47" w:rsidRDefault="00DB3C4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299"/>
        <w:gridCol w:w="703"/>
        <w:gridCol w:w="1437"/>
        <w:gridCol w:w="566"/>
        <w:gridCol w:w="831"/>
        <w:gridCol w:w="1912"/>
      </w:tblGrid>
      <w:tr w:rsidR="00071699" w:rsidTr="00071699">
        <w:tc>
          <w:tcPr>
            <w:tcW w:w="1233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P(</w:t>
            </w:r>
            <w:proofErr w:type="spellStart"/>
            <w:r>
              <w:rPr>
                <w:b/>
              </w:rPr>
              <w:t>Kohm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Q(</w:t>
            </w:r>
            <w:proofErr w:type="spellStart"/>
            <w:r>
              <w:rPr>
                <w:b/>
              </w:rPr>
              <w:t>Kohm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93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P/Q</w:t>
            </w:r>
          </w:p>
        </w:tc>
        <w:tc>
          <w:tcPr>
            <w:tcW w:w="1412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unknown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resistance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R (</w:t>
            </w:r>
            <w:proofErr w:type="spellStart"/>
            <w:r>
              <w:rPr>
                <w:b/>
              </w:rPr>
              <w:t>Kohm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59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18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R/S</w:t>
            </w:r>
          </w:p>
        </w:tc>
        <w:tc>
          <w:tcPr>
            <w:tcW w:w="1877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Galvanometer</w:t>
            </w:r>
          </w:p>
          <w:p w:rsidR="00071699" w:rsidRPr="00567980" w:rsidRDefault="00071699">
            <w:pPr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bd</w:t>
            </w:r>
            <w:proofErr w:type="spellEnd"/>
            <w:r>
              <w:rPr>
                <w:b/>
              </w:rPr>
              <w:t xml:space="preserve"> (Volt)</w:t>
            </w:r>
          </w:p>
        </w:tc>
      </w:tr>
      <w:tr w:rsidR="00071699" w:rsidTr="00071699">
        <w:trPr>
          <w:trHeight w:val="866"/>
        </w:trPr>
        <w:tc>
          <w:tcPr>
            <w:tcW w:w="1233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7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3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071699" w:rsidRDefault="00071699" w:rsidP="00E04EFF">
            <w:pPr>
              <w:rPr>
                <w:b/>
              </w:rPr>
            </w:pPr>
          </w:p>
        </w:tc>
        <w:tc>
          <w:tcPr>
            <w:tcW w:w="1412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9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3.3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8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0.6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7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-2.89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-1.67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071699" w:rsidTr="00071699">
        <w:trPr>
          <w:trHeight w:val="866"/>
        </w:trPr>
        <w:tc>
          <w:tcPr>
            <w:tcW w:w="1233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7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93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0.5</w:t>
            </w:r>
          </w:p>
          <w:p w:rsidR="00071699" w:rsidRDefault="00071699" w:rsidP="00E04EFF">
            <w:pPr>
              <w:rPr>
                <w:b/>
              </w:rPr>
            </w:pPr>
          </w:p>
        </w:tc>
        <w:tc>
          <w:tcPr>
            <w:tcW w:w="1412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9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3.3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8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0.6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877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1.33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0.41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071699" w:rsidTr="00071699">
        <w:trPr>
          <w:trHeight w:val="866"/>
        </w:trPr>
        <w:tc>
          <w:tcPr>
            <w:tcW w:w="1233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7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3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071699" w:rsidRDefault="00071699" w:rsidP="00E04EFF">
            <w:pPr>
              <w:rPr>
                <w:b/>
              </w:rPr>
            </w:pPr>
          </w:p>
        </w:tc>
        <w:tc>
          <w:tcPr>
            <w:tcW w:w="1412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9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4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3.8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8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0.5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0.526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 xml:space="preserve">1    </w:t>
            </w:r>
          </w:p>
        </w:tc>
        <w:tc>
          <w:tcPr>
            <w:tcW w:w="1877" w:type="dxa"/>
          </w:tcPr>
          <w:p w:rsidR="00071699" w:rsidRDefault="00071699">
            <w:pPr>
              <w:rPr>
                <w:b/>
              </w:rPr>
            </w:pPr>
            <w:r>
              <w:rPr>
                <w:b/>
              </w:rPr>
              <w:t>-1.67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-1.54</w:t>
            </w:r>
          </w:p>
          <w:p w:rsidR="00071699" w:rsidRDefault="0007169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DB3C47" w:rsidRDefault="00DB3C47">
      <w:pPr>
        <w:rPr>
          <w:b/>
        </w:rPr>
      </w:pPr>
    </w:p>
    <w:p w:rsidR="00071699" w:rsidRDefault="00071699">
      <w:pPr>
        <w:rPr>
          <w:b/>
        </w:rPr>
      </w:pPr>
    </w:p>
    <w:p w:rsidR="00071699" w:rsidRDefault="00071699">
      <w:pPr>
        <w:rPr>
          <w:b/>
        </w:rPr>
      </w:pPr>
    </w:p>
    <w:p w:rsidR="00071699" w:rsidRDefault="00071699">
      <w:pPr>
        <w:rPr>
          <w:b/>
        </w:rPr>
      </w:pPr>
      <w:r>
        <w:rPr>
          <w:b/>
        </w:rPr>
        <w:t xml:space="preserve">Simulation </w:t>
      </w:r>
      <w:proofErr w:type="gramStart"/>
      <w:r>
        <w:rPr>
          <w:b/>
        </w:rPr>
        <w:t>Code :</w:t>
      </w:r>
      <w:proofErr w:type="gramEnd"/>
    </w:p>
    <w:p w:rsidR="00071699" w:rsidRDefault="00071699">
      <w:pPr>
        <w:rPr>
          <w:b/>
        </w:rPr>
      </w:pPr>
      <w:r w:rsidRPr="00071699">
        <w:rPr>
          <w:b/>
        </w:rPr>
        <w:drawing>
          <wp:inline distT="0" distB="0" distL="0" distR="0" wp14:anchorId="2681BFCD" wp14:editId="73398C42">
            <wp:extent cx="4591691" cy="2896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99" w:rsidRDefault="00071699">
      <w:pPr>
        <w:rPr>
          <w:b/>
        </w:rPr>
      </w:pPr>
    </w:p>
    <w:p w:rsidR="00071699" w:rsidRDefault="00071699">
      <w:pPr>
        <w:rPr>
          <w:b/>
        </w:rPr>
      </w:pPr>
    </w:p>
    <w:p w:rsidR="00071699" w:rsidRDefault="00071699">
      <w:pPr>
        <w:rPr>
          <w:b/>
        </w:rPr>
      </w:pPr>
    </w:p>
    <w:p w:rsidR="00071699" w:rsidRDefault="00071699">
      <w:pPr>
        <w:rPr>
          <w:b/>
        </w:rPr>
      </w:pPr>
    </w:p>
    <w:p w:rsidR="00071699" w:rsidRDefault="00071699">
      <w:pPr>
        <w:rPr>
          <w:b/>
        </w:rPr>
      </w:pPr>
    </w:p>
    <w:p w:rsidR="00071699" w:rsidRDefault="00071699">
      <w:pPr>
        <w:rPr>
          <w:b/>
        </w:rPr>
      </w:pPr>
      <w:r>
        <w:rPr>
          <w:b/>
        </w:rPr>
        <w:t>Simulation Output:</w:t>
      </w:r>
    </w:p>
    <w:p w:rsidR="00071699" w:rsidRDefault="00071699">
      <w:pPr>
        <w:rPr>
          <w:b/>
        </w:rPr>
      </w:pPr>
    </w:p>
    <w:p w:rsidR="00071699" w:rsidRDefault="00071699">
      <w:pPr>
        <w:rPr>
          <w:b/>
        </w:rPr>
      </w:pPr>
      <w:r w:rsidRPr="00071699">
        <w:rPr>
          <w:b/>
        </w:rPr>
        <w:lastRenderedPageBreak/>
        <w:drawing>
          <wp:inline distT="0" distB="0" distL="0" distR="0" wp14:anchorId="78D60F80" wp14:editId="0ABA8A9A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99" w:rsidRDefault="00071699">
      <w:pPr>
        <w:rPr>
          <w:b/>
        </w:rPr>
      </w:pPr>
    </w:p>
    <w:p w:rsidR="00071699" w:rsidRDefault="00071699">
      <w:pPr>
        <w:rPr>
          <w:b/>
        </w:rPr>
      </w:pPr>
      <w:proofErr w:type="gramStart"/>
      <w:r>
        <w:rPr>
          <w:b/>
        </w:rPr>
        <w:t>Conclusion :</w:t>
      </w:r>
      <w:proofErr w:type="gramEnd"/>
    </w:p>
    <w:p w:rsidR="00071699" w:rsidRPr="00071699" w:rsidRDefault="00071699">
      <w:r>
        <w:t>T</w:t>
      </w:r>
      <w:r w:rsidRPr="00071699">
        <w:t xml:space="preserve">he experiment demonstrates the </w:t>
      </w:r>
      <w:r>
        <w:t xml:space="preserve">viability of using the Wheatstone bridge configuration for determining unknown resistance. It can be further concluded that the sensitivity of the system decreases as the ratio of R and the unknown resistance increases. </w:t>
      </w:r>
    </w:p>
    <w:sectPr w:rsidR="00071699" w:rsidRPr="0007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28"/>
    <w:rsid w:val="00071699"/>
    <w:rsid w:val="001D271A"/>
    <w:rsid w:val="00261441"/>
    <w:rsid w:val="002A507C"/>
    <w:rsid w:val="00335B0D"/>
    <w:rsid w:val="00370628"/>
    <w:rsid w:val="003F171E"/>
    <w:rsid w:val="00425261"/>
    <w:rsid w:val="004E5950"/>
    <w:rsid w:val="00567980"/>
    <w:rsid w:val="007154F2"/>
    <w:rsid w:val="00737334"/>
    <w:rsid w:val="007E7DC3"/>
    <w:rsid w:val="00807F98"/>
    <w:rsid w:val="00817C72"/>
    <w:rsid w:val="00895658"/>
    <w:rsid w:val="00A247A3"/>
    <w:rsid w:val="00CA6B8A"/>
    <w:rsid w:val="00DB3C47"/>
    <w:rsid w:val="00DD33C3"/>
    <w:rsid w:val="00DE1BC7"/>
    <w:rsid w:val="00DE6262"/>
    <w:rsid w:val="00E04EFF"/>
    <w:rsid w:val="00F32CEC"/>
    <w:rsid w:val="00F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03C2"/>
  <w15:chartTrackingRefBased/>
  <w15:docId w15:val="{8B7BC8E1-98FA-499C-BB5A-C517D24A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4F2"/>
    <w:pPr>
      <w:spacing w:after="0" w:line="240" w:lineRule="auto"/>
    </w:pPr>
    <w:rPr>
      <w:rFonts w:ascii="Rockwell" w:hAnsi="Rockwel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1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2021-03-16T11:31:00Z</cp:lastPrinted>
  <dcterms:created xsi:type="dcterms:W3CDTF">2021-03-16T11:31:00Z</dcterms:created>
  <dcterms:modified xsi:type="dcterms:W3CDTF">2021-03-16T11:31:00Z</dcterms:modified>
</cp:coreProperties>
</file>