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843" w:type="dxa"/>
        <w:tblInd w:w="64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851"/>
      </w:tblGrid>
      <w:tr w14:paraId="4D04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782772">
            <w:pPr>
              <w:rPr>
                <w:rFonts w:ascii="黑体" w:hAnsi="宋体-18030" w:eastAsia="黑体" w:cs="宋体-1803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F8E3142">
            <w:pPr>
              <w:jc w:val="center"/>
              <w:rPr>
                <w:rFonts w:ascii="黑体" w:hAnsi="宋体-18030" w:eastAsia="黑体" w:cs="宋体-18030"/>
                <w:szCs w:val="21"/>
              </w:rPr>
            </w:pPr>
          </w:p>
        </w:tc>
      </w:tr>
      <w:tr w14:paraId="2A02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EE316">
            <w:pPr>
              <w:rPr>
                <w:rFonts w:ascii="宋体-18030" w:hAnsi="宋体-18030" w:eastAsia="宋体-18030" w:cs="宋体-18030"/>
                <w:b/>
                <w:bCs/>
                <w:szCs w:val="21"/>
              </w:rPr>
            </w:pPr>
            <w:r>
              <w:rPr>
                <w:rFonts w:hint="eastAsia" w:ascii="宋体-18030" w:hAnsi="宋体-18030" w:eastAsia="宋体-18030" w:cs="宋体-18030"/>
                <w:b/>
                <w:bCs/>
                <w:szCs w:val="21"/>
              </w:rPr>
              <w:t>编号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A88E7">
            <w:pPr>
              <w:jc w:val="center"/>
              <w:rPr>
                <w:rFonts w:ascii="宋体-18030" w:hAnsi="宋体-18030" w:eastAsia="宋体-18030" w:cs="宋体-18030"/>
                <w:szCs w:val="21"/>
              </w:rPr>
            </w:pPr>
            <w:r>
              <w:t>SYNTHETIC-20260727</w:t>
            </w:r>
          </w:p>
        </w:tc>
      </w:tr>
    </w:tbl>
    <w:p w14:paraId="571298AE">
      <w:pPr>
        <w:ind w:left="142"/>
        <w:rPr>
          <w:rFonts w:ascii="宋体" w:hAnsi="Courier New" w:cs="Courier New"/>
          <w:szCs w:val="21"/>
        </w:rPr>
      </w:pPr>
    </w:p>
    <w:p w14:paraId="6680764E">
      <w:pPr>
        <w:ind w:left="142"/>
        <w:rPr>
          <w:rFonts w:ascii="宋体" w:hAnsi="Courier New" w:cs="Courier New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1611630</wp:posOffset>
            </wp:positionH>
            <wp:positionV relativeFrom="paragraph">
              <wp:posOffset>339090</wp:posOffset>
            </wp:positionV>
            <wp:extent cx="2133600" cy="495300"/>
            <wp:effectExtent l="0" t="0" r="0" b="0"/>
            <wp:wrapTopAndBottom/>
            <wp:docPr id="1" name="图片 1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4775CF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《程序设计强化训练》实训报告（Skill 随机合成测试版）</w:t>
      </w:r>
    </w:p>
    <w:p w14:paraId="757F807B">
      <w:pPr>
        <w:ind w:firstLine="1044" w:firstLineChars="200"/>
        <w:rPr>
          <w:b/>
          <w:bCs/>
          <w:sz w:val="52"/>
        </w:rPr>
      </w:pPr>
      <w:r>
        <w:t>【注意】本报告全部身份、题目和调试经历均为随机合成测试数据，请勿直接作为真实作业提交。</w:t>
      </w:r>
    </w:p>
    <w:p w14:paraId="3770D94F">
      <w:pPr>
        <w:ind w:firstLine="1044" w:firstLineChars="200"/>
        <w:rPr>
          <w:b/>
          <w:bCs/>
          <w:sz w:val="52"/>
        </w:rPr>
      </w:pPr>
      <w:r>
        <w:t>生成日期：2026-07-27；代码与运行输出已在本机 g++ 环境验证。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765"/>
      </w:tblGrid>
      <w:tr w14:paraId="67886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4D7174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</w:p>
        </w:tc>
        <w:tc>
          <w:tcPr>
            <w:tcW w:w="3765" w:type="dxa"/>
            <w:tcBorders>
              <w:bottom w:val="single" w:color="auto" w:sz="4" w:space="0"/>
            </w:tcBorders>
            <w:vAlign w:val="center"/>
          </w:tcPr>
          <w:p w14:paraId="59067376">
            <w:pPr>
              <w:ind w:firstLine="1050" w:firstLineChars="500"/>
            </w:pPr>
            <w:r>
              <w:t>张晨（合成测试）</w:t>
            </w:r>
          </w:p>
        </w:tc>
      </w:tr>
      <w:tr w14:paraId="2F888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7E470B1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</w:p>
        </w:tc>
        <w:tc>
          <w:tcPr>
            <w:tcW w:w="37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C43741">
            <w:pPr>
              <w:ind w:firstLine="840" w:firstLineChars="400"/>
            </w:pPr>
            <w:r>
              <w:t>计科2402（合成）</w:t>
            </w:r>
          </w:p>
        </w:tc>
      </w:tr>
      <w:tr w14:paraId="01A76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32297F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学 </w:t>
            </w:r>
            <w:r>
              <w:rPr>
                <w:b/>
                <w:bCs/>
                <w:sz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2BA00B">
            <w:pPr>
              <w:ind w:firstLine="840" w:firstLineChars="400"/>
            </w:pPr>
            <w:r>
              <w:t>TEST20260001</w:t>
            </w:r>
          </w:p>
        </w:tc>
      </w:tr>
    </w:tbl>
    <w:p w14:paraId="0F569ADE">
      <w:pPr>
        <w:ind w:firstLine="560" w:firstLineChars="200"/>
        <w:jc w:val="center"/>
        <w:rPr>
          <w:sz w:val="28"/>
        </w:rPr>
      </w:pP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709"/>
        <w:gridCol w:w="900"/>
        <w:gridCol w:w="900"/>
        <w:gridCol w:w="720"/>
        <w:gridCol w:w="720"/>
        <w:gridCol w:w="943"/>
      </w:tblGrid>
      <w:tr w14:paraId="500ED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954" w:type="dxa"/>
            <w:vAlign w:val="center"/>
          </w:tcPr>
          <w:p w14:paraId="087FFACC">
            <w:pPr>
              <w:ind w:right="-105" w:rightChars="-50"/>
              <w:rPr>
                <w:rFonts w:ascii="Arial" w:hAnsi="Arial" w:eastAsia="黑体" w:cs="Arial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2025</w:t>
            </w:r>
          </w:p>
        </w:tc>
        <w:tc>
          <w:tcPr>
            <w:tcW w:w="709" w:type="dxa"/>
            <w:vAlign w:val="bottom"/>
          </w:tcPr>
          <w:p w14:paraId="30C51B85">
            <w:pPr>
              <w:ind w:left="-105" w:leftChars="-50" w:right="-105" w:rightChars="-5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—</w:t>
            </w:r>
          </w:p>
        </w:tc>
        <w:tc>
          <w:tcPr>
            <w:tcW w:w="900" w:type="dxa"/>
            <w:vAlign w:val="center"/>
          </w:tcPr>
          <w:p w14:paraId="14BD9061">
            <w:pPr>
              <w:ind w:right="-105" w:rightChars="-50"/>
              <w:rPr>
                <w:rFonts w:ascii="Arial" w:hAnsi="Arial" w:eastAsia="黑体" w:cs="Arial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2026</w:t>
            </w:r>
          </w:p>
        </w:tc>
        <w:tc>
          <w:tcPr>
            <w:tcW w:w="900" w:type="dxa"/>
            <w:vAlign w:val="bottom"/>
          </w:tcPr>
          <w:p w14:paraId="475886E8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学年</w:t>
            </w:r>
          </w:p>
        </w:tc>
        <w:tc>
          <w:tcPr>
            <w:tcW w:w="720" w:type="dxa"/>
            <w:vAlign w:val="bottom"/>
          </w:tcPr>
          <w:p w14:paraId="2A3C542D">
            <w:pPr>
              <w:ind w:right="-105" w:rightChars="-50"/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>第</w:t>
            </w:r>
          </w:p>
        </w:tc>
        <w:tc>
          <w:tcPr>
            <w:tcW w:w="720" w:type="dxa"/>
          </w:tcPr>
          <w:p w14:paraId="67761511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t>2</w:t>
            </w:r>
          </w:p>
        </w:tc>
        <w:tc>
          <w:tcPr>
            <w:tcW w:w="943" w:type="dxa"/>
            <w:vAlign w:val="bottom"/>
          </w:tcPr>
          <w:p w14:paraId="38131B65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学期</w:t>
            </w:r>
          </w:p>
        </w:tc>
      </w:tr>
      <w:bookmarkEnd w:id="0"/>
    </w:tbl>
    <w:p w14:paraId="63BF8546">
      <w:pPr>
        <w:ind w:left="142"/>
        <w:rPr>
          <w:rFonts w:ascii="宋体" w:hAnsi="Courier New" w:cs="Courier New"/>
          <w:szCs w:val="21"/>
        </w:rPr>
      </w:pPr>
    </w:p>
    <w:p w14:paraId="4568B5D5">
      <w:pPr>
        <w:ind w:left="142"/>
        <w:jc w:val="center"/>
        <w:rPr>
          <w:rFonts w:ascii="宋体" w:hAnsi="Courier New" w:cs="Courier New"/>
          <w:b/>
          <w:sz w:val="32"/>
          <w:szCs w:val="32"/>
        </w:rPr>
      </w:pPr>
    </w:p>
    <w:p w14:paraId="5D147954">
      <w:pPr>
        <w:ind w:left="142"/>
        <w:jc w:val="center"/>
        <w:rPr>
          <w:rFonts w:ascii="宋体" w:hAnsi="Courier New" w:cs="Courier New"/>
          <w:b/>
          <w:sz w:val="32"/>
          <w:szCs w:val="32"/>
        </w:rPr>
      </w:pPr>
    </w:p>
    <w:p w14:paraId="757F7A42">
      <w:pPr>
        <w:ind w:left="142"/>
        <w:jc w:val="center"/>
        <w:rPr>
          <w:b/>
          <w:sz w:val="32"/>
          <w:szCs w:val="32"/>
        </w:rPr>
      </w:pPr>
      <w:r>
        <w:rPr>
          <w:rFonts w:hint="eastAsia" w:ascii="宋体" w:hAnsi="Courier New" w:cs="Courier New"/>
          <w:b/>
          <w:sz w:val="32"/>
          <w:szCs w:val="32"/>
        </w:rPr>
        <w:t>批阅记录</w:t>
      </w:r>
    </w:p>
    <w:tbl>
      <w:tblPr>
        <w:tblStyle w:val="7"/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3264"/>
        <w:gridCol w:w="1258"/>
        <w:gridCol w:w="1400"/>
      </w:tblGrid>
      <w:tr w14:paraId="1C54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368221A6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3264" w:type="dxa"/>
            <w:vAlign w:val="center"/>
          </w:tcPr>
          <w:p w14:paraId="3951B7E5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</w:t>
            </w:r>
          </w:p>
        </w:tc>
        <w:tc>
          <w:tcPr>
            <w:tcW w:w="1258" w:type="dxa"/>
            <w:vAlign w:val="center"/>
          </w:tcPr>
          <w:p w14:paraId="0F0896D3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分数</w:t>
            </w:r>
          </w:p>
        </w:tc>
        <w:tc>
          <w:tcPr>
            <w:tcW w:w="1400" w:type="dxa"/>
            <w:vAlign w:val="center"/>
          </w:tcPr>
          <w:p w14:paraId="578ECCD5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</w:tr>
      <w:tr w14:paraId="0DAF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7E232097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3264" w:type="dxa"/>
            <w:vAlign w:val="center"/>
          </w:tcPr>
          <w:p w14:paraId="1AA47C68">
            <w:pPr>
              <w:spacing w:line="240" w:lineRule="atLeast"/>
              <w:jc w:val="center"/>
              <w:rPr>
                <w:rFonts w:ascii="Calibri" w:hAnsi="Calibri"/>
                <w:sz w:val="24"/>
                <w:szCs w:val="32"/>
              </w:rPr>
            </w:pPr>
            <w:r>
              <w:rPr>
                <w:rFonts w:hint="eastAsia" w:ascii="Calibri" w:hAnsi="Calibri"/>
                <w:sz w:val="24"/>
                <w:szCs w:val="32"/>
              </w:rPr>
              <w:t>撰写规范性</w:t>
            </w:r>
          </w:p>
        </w:tc>
        <w:tc>
          <w:tcPr>
            <w:tcW w:w="1258" w:type="dxa"/>
            <w:vAlign w:val="center"/>
          </w:tcPr>
          <w:p w14:paraId="33455FAC">
            <w:pPr>
              <w:spacing w:line="24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1400" w:type="dxa"/>
            <w:vAlign w:val="center"/>
          </w:tcPr>
          <w:p w14:paraId="077424AD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773E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28F90213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3264" w:type="dxa"/>
            <w:vAlign w:val="center"/>
          </w:tcPr>
          <w:p w14:paraId="438AAF1A">
            <w:pPr>
              <w:spacing w:line="240" w:lineRule="atLeast"/>
              <w:jc w:val="center"/>
              <w:rPr>
                <w:rFonts w:ascii="Calibri" w:hAnsi="Calibri"/>
                <w:sz w:val="24"/>
                <w:szCs w:val="32"/>
              </w:rPr>
            </w:pPr>
            <w:r>
              <w:rPr>
                <w:rFonts w:hint="eastAsia" w:ascii="Calibri" w:hAnsi="Calibri"/>
                <w:sz w:val="24"/>
                <w:szCs w:val="32"/>
              </w:rPr>
              <w:t>内容完整性</w:t>
            </w:r>
          </w:p>
        </w:tc>
        <w:tc>
          <w:tcPr>
            <w:tcW w:w="1258" w:type="dxa"/>
            <w:vAlign w:val="center"/>
          </w:tcPr>
          <w:p w14:paraId="3A6C513C">
            <w:pPr>
              <w:spacing w:line="24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1400" w:type="dxa"/>
            <w:vAlign w:val="center"/>
          </w:tcPr>
          <w:p w14:paraId="68754E00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3C26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2A927C30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3264" w:type="dxa"/>
            <w:vAlign w:val="center"/>
          </w:tcPr>
          <w:p w14:paraId="011DD5A4">
            <w:pPr>
              <w:spacing w:line="240" w:lineRule="atLeast"/>
              <w:jc w:val="center"/>
              <w:rPr>
                <w:rFonts w:ascii="Calibri" w:hAnsi="Calibri"/>
                <w:sz w:val="24"/>
                <w:szCs w:val="32"/>
              </w:rPr>
            </w:pPr>
            <w:r>
              <w:rPr>
                <w:rFonts w:hint="eastAsia" w:ascii="Calibri" w:hAnsi="Calibri"/>
                <w:sz w:val="24"/>
                <w:szCs w:val="32"/>
              </w:rPr>
              <w:t>程序运行正确性和效率</w:t>
            </w:r>
          </w:p>
        </w:tc>
        <w:tc>
          <w:tcPr>
            <w:tcW w:w="1258" w:type="dxa"/>
            <w:vAlign w:val="center"/>
          </w:tcPr>
          <w:p w14:paraId="7099B2FE">
            <w:pPr>
              <w:spacing w:line="24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90</w:t>
            </w:r>
            <w:bookmarkStart w:id="1" w:name="_GoBack"/>
            <w:bookmarkEnd w:id="1"/>
          </w:p>
        </w:tc>
        <w:tc>
          <w:tcPr>
            <w:tcW w:w="1400" w:type="dxa"/>
            <w:vAlign w:val="center"/>
          </w:tcPr>
          <w:p w14:paraId="53749FE0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22DC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2342DD90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  <w:tc>
          <w:tcPr>
            <w:tcW w:w="3264" w:type="dxa"/>
            <w:vAlign w:val="center"/>
          </w:tcPr>
          <w:p w14:paraId="573AAB29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1258" w:type="dxa"/>
            <w:vAlign w:val="center"/>
          </w:tcPr>
          <w:p w14:paraId="00C53989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14:paraId="293CF6FE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3094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72CDF6FF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  <w:tc>
          <w:tcPr>
            <w:tcW w:w="3264" w:type="dxa"/>
            <w:vAlign w:val="center"/>
          </w:tcPr>
          <w:p w14:paraId="6289933A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1258" w:type="dxa"/>
            <w:vAlign w:val="center"/>
          </w:tcPr>
          <w:p w14:paraId="52E20098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14:paraId="433DAFF8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09D9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5400" w:type="dxa"/>
            <w:gridSpan w:val="3"/>
            <w:vAlign w:val="center"/>
          </w:tcPr>
          <w:p w14:paraId="4F0D64E4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  <w:tc>
          <w:tcPr>
            <w:tcW w:w="1400" w:type="dxa"/>
            <w:vAlign w:val="center"/>
          </w:tcPr>
          <w:p w14:paraId="4FE4713E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</w:tbl>
    <w:p w14:paraId="06B603AA"/>
    <w:p w14:paraId="30AD3372">
      <w:pPr>
        <w:widowControl/>
        <w:jc w:val="left"/>
      </w:pPr>
      <w:r>
        <w:br w:type="page"/>
      </w:r>
    </w:p>
    <w:p w14:paraId="344518C4">
      <w:pPr>
        <w:pStyle w:val="2"/>
      </w:pPr>
      <w:r>
        <w:t>一、实训目的与要求</w:t>
      </w:r>
    </w:p>
    <w:p w14:paraId="09D50705">
      <w:r>
        <w:t>1. 掌握常用</w:t>
      </w:r>
      <w:r>
        <w:rPr>
          <w:rFonts w:hint="eastAsia"/>
        </w:rPr>
        <w:t>数据结构的原理应用，掌握C</w:t>
      </w:r>
      <w:r>
        <w:t>++ STL</w:t>
      </w:r>
      <w:r>
        <w:rPr>
          <w:rFonts w:hint="eastAsia"/>
        </w:rPr>
        <w:t>各类</w:t>
      </w:r>
      <w:r>
        <w:t>容器</w:t>
      </w:r>
      <w:r>
        <w:rPr>
          <w:rFonts w:hint="eastAsia"/>
        </w:rPr>
        <w:t>与算法的</w:t>
      </w:r>
      <w:r>
        <w:t>高效使用</w:t>
      </w:r>
      <w:r>
        <w:rPr>
          <w:rFonts w:hint="eastAsia"/>
        </w:rPr>
        <w:t>，提升代码的规范性与运行效率</w:t>
      </w:r>
      <w:r>
        <w:t>。</w:t>
      </w:r>
    </w:p>
    <w:p w14:paraId="4C7AEFE8">
      <w:r>
        <w:t xml:space="preserve">2. </w:t>
      </w:r>
      <w:r>
        <w:rPr>
          <w:rFonts w:hint="eastAsia"/>
        </w:rPr>
        <w:t>掌握模拟、差分、前缀和等基础算法的核心思想，提升问题分析与代码实现能力。</w:t>
      </w:r>
    </w:p>
    <w:p w14:paraId="23526DC0">
      <w:r>
        <w:t xml:space="preserve">3. </w:t>
      </w:r>
      <w:r>
        <w:rPr>
          <w:rFonts w:hint="eastAsia"/>
        </w:rPr>
        <w:t>理解动态规划的核心原理，掌握不同类型的动态规划问题，能独立设计并实现动态规划算法</w:t>
      </w:r>
      <w:r>
        <w:t>。</w:t>
      </w:r>
    </w:p>
    <w:p w14:paraId="2C4929C1">
      <w:r>
        <w:t xml:space="preserve">4. </w:t>
      </w:r>
      <w:r>
        <w:rPr>
          <w:rFonts w:hint="eastAsia"/>
        </w:rPr>
        <w:t>能在O</w:t>
      </w:r>
      <w:r>
        <w:t>J</w:t>
      </w:r>
      <w:r>
        <w:rPr>
          <w:rFonts w:hint="eastAsia"/>
        </w:rPr>
        <w:t>环境下独立完成代码编写、调试与提交，</w:t>
      </w:r>
      <w:r>
        <w:t>通过复盘，规范算法描述与复杂度分析。</w:t>
      </w:r>
    </w:p>
    <w:p w14:paraId="19022A66">
      <w:pPr>
        <w:pStyle w:val="2"/>
      </w:pPr>
      <w:r>
        <w:rPr>
          <w:rFonts w:hint="eastAsia"/>
        </w:rPr>
        <w:t>二、</w:t>
      </w:r>
      <w:r>
        <w:t>题目完成情况汇总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</w:tblGrid>
      <w:tr w14:paraId="1528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0AFA7C56">
            <w:r>
              <w:rPr>
                <w:rFonts w:hint="eastAsia"/>
              </w:rPr>
              <w:t>题号</w:t>
            </w:r>
          </w:p>
        </w:tc>
        <w:tc>
          <w:tcPr>
            <w:tcW w:w="1659" w:type="dxa"/>
          </w:tcPr>
          <w:p w14:paraId="4680AA83">
            <w:r>
              <w:rPr>
                <w:rFonts w:hint="eastAsia"/>
              </w:rPr>
              <w:t>得分</w:t>
            </w:r>
          </w:p>
        </w:tc>
        <w:tc>
          <w:tcPr>
            <w:tcW w:w="1659" w:type="dxa"/>
          </w:tcPr>
          <w:p w14:paraId="511A3111">
            <w:r>
              <w:rPr>
                <w:rFonts w:hint="eastAsia"/>
              </w:rPr>
              <w:t>是否通过</w:t>
            </w:r>
          </w:p>
        </w:tc>
        <w:tc>
          <w:tcPr>
            <w:tcW w:w="1659" w:type="dxa"/>
          </w:tcPr>
          <w:p w14:paraId="74D92BF8">
            <w:r>
              <w:rPr>
                <w:rFonts w:hint="eastAsia"/>
              </w:rPr>
              <w:t>时间复杂度</w:t>
            </w:r>
          </w:p>
        </w:tc>
      </w:tr>
      <w:tr w14:paraId="73F6D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548CE79E">
            <w:r>
              <w:t>SYN-01</w:t>
            </w:r>
          </w:p>
        </w:tc>
        <w:tc>
          <w:tcPr>
            <w:tcW w:w="1659" w:type="dxa"/>
          </w:tcPr>
          <w:p w14:paraId="3C9E7C47">
            <w:r>
              <w:t>25</w:t>
            </w:r>
          </w:p>
        </w:tc>
        <w:tc>
          <w:tcPr>
            <w:tcW w:w="1659" w:type="dxa"/>
          </w:tcPr>
          <w:p w14:paraId="27128E81">
            <w:r>
              <w:t>是</w:t>
            </w:r>
          </w:p>
        </w:tc>
        <w:tc>
          <w:tcPr>
            <w:tcW w:w="1659" w:type="dxa"/>
          </w:tcPr>
          <w:p w14:paraId="0DF1B51F">
            <w:r>
              <w:t>O(n+q)</w:t>
            </w:r>
          </w:p>
        </w:tc>
      </w:tr>
      <w:tr w14:paraId="55615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7B7156BE">
            <w:r>
              <w:t>SYN-02</w:t>
            </w:r>
          </w:p>
        </w:tc>
        <w:tc>
          <w:tcPr>
            <w:tcW w:w="1659" w:type="dxa"/>
          </w:tcPr>
          <w:p w14:paraId="4B896C36">
            <w:r>
              <w:t>25</w:t>
            </w:r>
          </w:p>
        </w:tc>
        <w:tc>
          <w:tcPr>
            <w:tcW w:w="1659" w:type="dxa"/>
          </w:tcPr>
          <w:p w14:paraId="14B4CB1A">
            <w:r>
              <w:t>是</w:t>
            </w:r>
          </w:p>
        </w:tc>
        <w:tc>
          <w:tcPr>
            <w:tcW w:w="1659" w:type="dxa"/>
          </w:tcPr>
          <w:p w14:paraId="51CC352F">
            <w:r>
              <w:t>O(n+m)</w:t>
            </w:r>
          </w:p>
        </w:tc>
      </w:tr>
      <w:tr w14:paraId="13AC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20298521">
            <w:r>
              <w:t>SYN-03</w:t>
            </w:r>
          </w:p>
        </w:tc>
        <w:tc>
          <w:tcPr>
            <w:tcW w:w="1659" w:type="dxa"/>
          </w:tcPr>
          <w:p w14:paraId="50B4FAD4">
            <w:r>
              <w:t>25</w:t>
            </w:r>
          </w:p>
        </w:tc>
        <w:tc>
          <w:tcPr>
            <w:tcW w:w="1659" w:type="dxa"/>
          </w:tcPr>
          <w:p w14:paraId="7D20F4CB">
            <w:r>
              <w:t>是</w:t>
            </w:r>
          </w:p>
        </w:tc>
        <w:tc>
          <w:tcPr>
            <w:tcW w:w="1659" w:type="dxa"/>
          </w:tcPr>
          <w:p w14:paraId="4A4C39CF">
            <w:r>
              <w:t>O(nC)</w:t>
            </w:r>
          </w:p>
        </w:tc>
      </w:tr>
      <w:tr w14:paraId="1CA8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7A1645D2">
            <w:r>
              <w:t>SYN-04</w:t>
            </w:r>
          </w:p>
        </w:tc>
        <w:tc>
          <w:tcPr>
            <w:tcW w:w="1659" w:type="dxa"/>
          </w:tcPr>
          <w:p w14:paraId="16850C42">
            <w:r>
              <w:t>25</w:t>
            </w:r>
          </w:p>
        </w:tc>
        <w:tc>
          <w:tcPr>
            <w:tcW w:w="1659" w:type="dxa"/>
          </w:tcPr>
          <w:p w14:paraId="182C0CBE">
            <w:r>
              <w:t>是</w:t>
            </w:r>
          </w:p>
        </w:tc>
        <w:tc>
          <w:tcPr>
            <w:tcW w:w="1659" w:type="dxa"/>
          </w:tcPr>
          <w:p w14:paraId="752BD0EE">
            <w:r>
              <w:t>O(n+k log k)</w:t>
            </w:r>
          </w:p>
        </w:tc>
      </w:tr>
    </w:tbl>
    <w:p w14:paraId="45B05DD4">
      <w:pPr>
        <w:pStyle w:val="2"/>
      </w:pPr>
      <w:r>
        <w:rPr>
          <w:rFonts w:hint="eastAsia"/>
        </w:rPr>
        <w:t>三、</w:t>
      </w:r>
      <w:r>
        <w:t>题目详细分析</w:t>
      </w:r>
    </w:p>
    <w:p w14:paraId="7905BA5B">
      <w:r>
        <w:rPr>
          <w:rFonts w:hint="eastAsia"/>
        </w:rPr>
        <w:t>（合成测试说明：以下四题均为随机生成，代码和输出已真实编译运行验证。）</w:t>
      </w:r>
    </w:p>
    <w:p w14:paraId="698A69A3">
      <w:r>
        <w:rPr>
          <w:rFonts w:hint="eastAsia"/>
        </w:rPr>
        <w:t>（一）题 SYN-01：前缀和区间查询</w:t>
      </w:r>
    </w:p>
    <w:p w14:paraId="0CB2CF1B">
      <w:r>
        <w:t>1. 题意简述：给定 n 个整数和 q 次询问，每次输入区间 [l,r]，输出该区间元素和。输入包含数组与查询，按行输出每个区间和。</w:t>
      </w:r>
    </w:p>
    <w:p w14:paraId="59E99EBD">
      <w:r>
        <w:t>2. 涉及知识点与算法思想：前缀和、数组、区间查询、long long 防溢出。</w:t>
      </w:r>
    </w:p>
    <w:p w14:paraId="31C81170">
      <w:r>
        <w:t>3. 算法设计思路：构造 prefix[0]=0，依次累加得到 prefix[i]；每次查询使用 prefix[r]-prefix[l-1] 在 O(1) 时间求和。</w:t>
      </w:r>
    </w:p>
    <w:p w14:paraId="6351D465">
      <w:r>
        <w:rPr>
          <w:rFonts w:hint="eastAsia"/>
        </w:rPr>
        <w:t>4. 复杂度分析：预处理 O(n)，每次查询 O(1)，总时间 O(n+q)，空间 O(n)。</w:t>
      </w:r>
    </w:p>
    <w:p w14:paraId="6E0D1809">
      <w:r>
        <w:rPr>
          <w:rFonts w:hint="eastAsia"/>
        </w:rPr>
        <w:t>5. 关键代码片段与运行验证</w:t>
      </w:r>
    </w:p>
    <w:p>
      <w:pPr>
        <w:jc w:val="center"/>
      </w:pPr>
      <w:r>
        <w:rPr>
          <w:b/>
        </w:rPr>
        <w:t>代码截图：src/range_sum.cpp</w:t>
      </w:r>
    </w:p>
    <w:p>
      <w:pPr>
        <w:jc w:val="center"/>
      </w:pPr>
      <w:r>
        <w:drawing>
          <wp:inline distT="0" distB="0" distL="0" distR="0">
            <wp:extent cx="5276850" cy="4572000"/>
            <wp:effectExtent l="0" t="0" r="0" b="0"/>
            <wp:docPr id="2" name="synthetic-syn01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nthetic-syn01-c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运行命令：bin\range_sum.exe &lt; inputs\range_sum.txt</w:t>
      </w:r>
    </w:p>
    <w:p>
      <w:pPr>
        <w:jc w:val="center"/>
      </w:pPr>
      <w:r>
        <w:drawing>
          <wp:inline distT="0" distB="0" distL="0" distR="0">
            <wp:extent cx="5486400" cy="1225251"/>
            <wp:effectExtent l="0" t="0" r="0" b="0"/>
            <wp:docPr id="3" name="synthetic-syn01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ynthetic-syn01-ru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9470">
      <w:r>
        <w:rPr>
          <w:rFonts w:hint="eastAsia"/>
        </w:rPr>
        <w:t>6. 遇到的错误与调试过程：合成调试案例中初版使用 prefix[r]-prefix[l]，导致左端点漏算；改为 1-based 前缀数组并访问 prefix[l-1] 后修正。</w:t>
      </w:r>
    </w:p>
    <w:p w14:paraId="193C379D">
      <w:r>
        <w:rPr>
          <w:rFonts w:hint="eastAsia"/>
        </w:rPr>
        <w:t>（二）题 SYN-02：差分数组区间修改</w:t>
      </w:r>
    </w:p>
    <w:p w14:paraId="362E4E77">
      <w:r>
        <w:t>1. 题意简述：给定初始数组和多次区间加法操作，每次将 [l,r] 内元素增加 delta，所有操作结束后输出最终数组。</w:t>
      </w:r>
    </w:p>
    <w:p w14:paraId="2984E933">
      <w:r>
        <w:t>2. 涉及知识点与算法思想：差分数组、区间修改、前缀恢复和边界处理。</w:t>
      </w:r>
    </w:p>
    <w:p w14:paraId="6AF30551">
      <w:r>
        <w:t>3. 算法设计思路：先将原数组转换为差分数组；对每次操作执行 diff[l]+=delta、diff[r+1]-=delta，最后前缀累加恢复结果。</w:t>
      </w:r>
    </w:p>
    <w:p w14:paraId="081FF2AF">
      <w:r>
        <w:rPr>
          <w:rFonts w:hint="eastAsia"/>
        </w:rPr>
        <w:t>4. 复杂度分析：建表 O(n)，m 次修改 O(m)，恢复 O(n)，总时间 O(n+m)，空间 O(n)。</w:t>
      </w:r>
    </w:p>
    <w:p w14:paraId="4CADD999">
      <w:r>
        <w:rPr>
          <w:rFonts w:hint="eastAsia"/>
        </w:rPr>
        <w:t>5. 关键代码片段与运行验证</w:t>
      </w:r>
    </w:p>
    <w:p>
      <w:pPr>
        <w:jc w:val="center"/>
      </w:pPr>
      <w:r>
        <w:rPr>
          <w:b/>
        </w:rPr>
        <w:t>代码截图：src/range_update.cpp</w:t>
      </w:r>
    </w:p>
    <w:p>
      <w:pPr>
        <w:jc w:val="center"/>
      </w:pPr>
      <w:r>
        <w:drawing>
          <wp:inline distT="0" distB="0" distL="0" distR="0">
            <wp:extent cx="5010150" cy="6143625"/>
            <wp:effectExtent l="0" t="0" r="0" b="0"/>
            <wp:docPr id="4" name="synthetic-syn02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ynthetic-syn02-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运行命令：bin\range_update.exe &lt; inputs\range_update.txt</w:t>
      </w:r>
    </w:p>
    <w:p>
      <w:pPr>
        <w:jc w:val="center"/>
      </w:pPr>
      <w:r>
        <w:drawing>
          <wp:inline distT="0" distB="0" distL="0" distR="0">
            <wp:extent cx="5486400" cy="970472"/>
            <wp:effectExtent l="0" t="0" r="0" b="0"/>
            <wp:docPr id="5" name="synthetic-syn02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ynthetic-syn02-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9AFF">
      <w:r>
        <w:rPr>
          <w:rFonts w:hint="eastAsia"/>
        </w:rPr>
        <w:t>6. 遇到的错误与调试过程：合成调试案例中 diff[r+1] 在 r=n 时越界；将差分数组扩展为 n+2，并统一保留哨兵位置后解决。</w:t>
      </w:r>
    </w:p>
    <w:p w14:paraId="6AF9D0ED">
      <w:r>
        <w:rPr>
          <w:rFonts w:hint="eastAsia"/>
        </w:rPr>
        <w:t>（三）题 SYN-03：0/1 背包最大价值</w:t>
      </w:r>
    </w:p>
    <w:p w14:paraId="0CD10D8F">
      <w:r>
        <w:t>1. 题意简述：给定若干物品的重量和价值，每件最多选择一次，在容量限制内求可获得的最大总价值。</w:t>
      </w:r>
    </w:p>
    <w:p w14:paraId="4B01EB5C">
      <w:r>
        <w:t>2. 涉及知识点与算法思想：动态规划、状态压缩、0/1 背包和逆序枚举。</w:t>
      </w:r>
    </w:p>
    <w:p w14:paraId="23AEFC0B">
      <w:r>
        <w:t>3. 算法设计思路：令 best[c] 表示容量 c 下最大价值；逐件处理物品，并按容量从大到小更新，避免同一物品被重复使用。</w:t>
      </w:r>
    </w:p>
    <w:p w14:paraId="0B0800C0">
      <w:r>
        <w:rPr>
          <w:rFonts w:hint="eastAsia"/>
        </w:rPr>
        <w:t>4. 复杂度分析：时间 O(nC)，空间 O(C)，其中 C 为背包容量。</w:t>
      </w:r>
    </w:p>
    <w:p w14:paraId="4D11758E">
      <w:r>
        <w:rPr>
          <w:rFonts w:hint="eastAsia"/>
        </w:rPr>
        <w:t>5. 关键代码片段与运行验证</w:t>
      </w:r>
    </w:p>
    <w:p>
      <w:pPr>
        <w:jc w:val="center"/>
      </w:pPr>
      <w:r>
        <w:rPr>
          <w:b/>
        </w:rPr>
        <w:t>代码截图：src/knapsack.cpp</w:t>
      </w:r>
    </w:p>
    <w:p>
      <w:pPr>
        <w:jc w:val="center"/>
      </w:pPr>
      <w:r>
        <w:drawing>
          <wp:inline distT="0" distB="0" distL="0" distR="0">
            <wp:extent cx="5486400" cy="3719593"/>
            <wp:effectExtent l="0" t="0" r="0" b="0"/>
            <wp:docPr id="6" name="synthetic-syn03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ynthetic-syn03-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运行命令：bin\knapsack.exe &lt; inputs\knapsack.txt</w:t>
      </w:r>
    </w:p>
    <w:p>
      <w:pPr>
        <w:jc w:val="center"/>
      </w:pPr>
      <w:r>
        <w:drawing>
          <wp:inline distT="0" distB="0" distL="0" distR="0">
            <wp:extent cx="5486400" cy="1039091"/>
            <wp:effectExtent l="0" t="0" r="0" b="0"/>
            <wp:docPr id="7" name="synthetic-syn03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ynthetic-syn03-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9E15">
      <w:r>
        <w:rPr>
          <w:rFonts w:hint="eastAsia"/>
        </w:rPr>
        <w:t>6. 遇到的错误与调试过程：合成调试案例中容量正序更新使同一物品被重复使用，退化为完全背包；改为从 C 逆序枚举后得到正确答案。</w:t>
      </w:r>
    </w:p>
    <w:p w14:paraId="2AFA486F">
      <w:r>
        <w:rPr>
          <w:rFonts w:hint="eastAsia"/>
        </w:rPr>
        <w:t>（四）题 SYN-04：STL 词频统计</w:t>
      </w:r>
    </w:p>
    <w:p w14:paraId="1095D02B">
      <w:r>
        <w:t>1. 题意简述：输入若干单词，统计每个单词出现次数，输出频率最高的单词及次数；次数相同则输出字典序较小者。</w:t>
      </w:r>
    </w:p>
    <w:p w14:paraId="56F04BBD">
      <w:r>
        <w:t>2. 涉及知识点与算法思想：unordered_map 计数、vector 存储、自定义排序和稳定的并列规则。</w:t>
      </w:r>
    </w:p>
    <w:p w14:paraId="3A6D7108">
      <w:r>
        <w:t>3. 算法设计思路：使用 unordered_map 累计频次，复制到 vector 后按次数降序、单词升序排序，输出首项。</w:t>
      </w:r>
    </w:p>
    <w:p w14:paraId="4B330104">
      <w:r>
        <w:rPr>
          <w:rFonts w:hint="eastAsia"/>
        </w:rPr>
        <w:t>4. 复杂度分析：统计平均 O(n)，排序 O(k log k)，总时间 O(n+k log k)，空间 O(k)。</w:t>
      </w:r>
    </w:p>
    <w:p w14:paraId="114CAA53">
      <w:r>
        <w:rPr>
          <w:rFonts w:hint="eastAsia"/>
        </w:rPr>
        <w:t>5. 关键代码片段与运行验证</w:t>
      </w:r>
    </w:p>
    <w:p>
      <w:pPr>
        <w:jc w:val="center"/>
      </w:pPr>
      <w:r>
        <w:rPr>
          <w:b/>
        </w:rPr>
        <w:t>代码截图：src/word_frequency.cpp</w:t>
      </w:r>
    </w:p>
    <w:p>
      <w:pPr>
        <w:jc w:val="center"/>
      </w:pPr>
      <w:r>
        <w:drawing>
          <wp:inline distT="0" distB="0" distL="0" distR="0">
            <wp:extent cx="5486400" cy="4515556"/>
            <wp:effectExtent l="0" t="0" r="0" b="0"/>
            <wp:docPr id="8" name="synthetic-syn04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ynthetic-syn04-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运行命令：bin\word_frequency.exe &lt; inputs\word_frequency.txt</w:t>
      </w:r>
    </w:p>
    <w:p>
      <w:pPr>
        <w:jc w:val="center"/>
      </w:pPr>
      <w:r>
        <w:drawing>
          <wp:inline distT="0" distB="0" distL="0" distR="0">
            <wp:extent cx="5486400" cy="939452"/>
            <wp:effectExtent l="0" t="0" r="0" b="0"/>
            <wp:docPr id="9" name="synthetic-syn04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ynthetic-syn04-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C58F">
      <w:r>
        <w:rPr>
          <w:rFonts w:hint="eastAsia"/>
        </w:rPr>
        <w:t>6. 遇到的错误与调试过程：合成调试案例中直接遍历 unordered_map 导致并列时输出不稳定；增加显式排序规则后保证结果确定。</w:t>
      </w:r>
    </w:p>
    <w:p w14:paraId="3230EEEA"/>
    <w:p w14:paraId="71FF74B4">
      <w:pPr>
        <w:pStyle w:val="2"/>
      </w:pPr>
      <w:r>
        <w:rPr>
          <w:rFonts w:hint="eastAsia"/>
        </w:rPr>
        <w:t>四、</w:t>
      </w:r>
      <w:r>
        <w:t>专题总结</w:t>
      </w:r>
    </w:p>
    <w:p w14:paraId="025BCB15">
      <w:r>
        <w:rPr>
          <w:rFonts w:hint="eastAsia"/>
        </w:rPr>
        <w:t>本次合成实训覆盖前缀和、差分、0/1 背包和 STL 哈希计数四类典型问题。通过统一使用边界哨兵、明确状态含义、选择正确遍历方向和制定确定性排序规则，可以显著减少实现错误。四个程序均使用 g++ -std=c++17 -O2 -Wall -Wextra 编译，并通过预设输入输出比对。</w:t>
      </w:r>
    </w:p>
    <w:p w14:paraId="51BEE67D">
      <w:pPr>
        <w:pStyle w:val="2"/>
      </w:pPr>
      <w:r>
        <w:rPr>
          <w:rFonts w:hint="eastAsia"/>
        </w:rPr>
        <w:t>五、</w:t>
      </w:r>
      <w:r>
        <w:t>OJ复盘与改进</w:t>
      </w:r>
    </w:p>
    <w:p w14:paraId="2BBBB39A">
      <w:r>
        <w:t>1. 未通过题目原因分析：本次四个合成测试最终全部通过。复盘的高风险点包括前缀下标偏移、差分右边界越界、0/1 背包遍历方向错误以及哈希表输出顺序不确定。</w:t>
      </w:r>
    </w:p>
    <w:p w14:paraId="4E3232A9">
      <w:r>
        <w:t>改进方法是先写出数据范围与不变量，使用最小样例验证边界，编译时开启警告，并将程序输出与预期结果自动比对。</w:t>
      </w:r>
    </w:p>
    <w:p w14:paraId="36C2B8DF">
      <w:r>
        <w:t>2. 改进计划：继续补充空数组、单元素、最大边界和并列结果等测试；对动态规划题先定义状态与转移顺序；提交前执行编译警告检查和回归测试。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7A60293-556F-4B17-AC7B-E14D0F35079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D2C2D14D-8755-438D-B87E-D803C58D524B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BC2A702-745C-48EC-B342-C525F66087A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4" w:fontKey="{7A41FBCD-CF27-4154-BB01-59F9CC0F287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9E1"/>
    <w:rsid w:val="00275362"/>
    <w:rsid w:val="002C666F"/>
    <w:rsid w:val="00305443"/>
    <w:rsid w:val="0046498C"/>
    <w:rsid w:val="004D7D5D"/>
    <w:rsid w:val="00771842"/>
    <w:rsid w:val="009510E5"/>
    <w:rsid w:val="009853DB"/>
    <w:rsid w:val="00B769E1"/>
    <w:rsid w:val="00BA0045"/>
    <w:rsid w:val="00E73B97"/>
    <w:rsid w:val="00E90E47"/>
    <w:rsid w:val="00ED638F"/>
    <w:rsid w:val="3567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3"/>
    <w:next w:val="3"/>
    <w:link w:val="15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标题 1 字符"/>
    <w:basedOn w:val="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页眉 字符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文字 字符"/>
    <w:basedOn w:val="9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synthetic-syn01-code.png"/><Relationship Id="rId7" Type="http://schemas.openxmlformats.org/officeDocument/2006/relationships/image" Target="media/synthetic-syn01-run.png"/><Relationship Id="rId8" Type="http://schemas.openxmlformats.org/officeDocument/2006/relationships/image" Target="media/synthetic-syn02-code.png"/><Relationship Id="rId9" Type="http://schemas.openxmlformats.org/officeDocument/2006/relationships/image" Target="media/synthetic-syn02-run.png"/><Relationship Id="rId10" Type="http://schemas.openxmlformats.org/officeDocument/2006/relationships/image" Target="media/synthetic-syn03-code.png"/><Relationship Id="rId11" Type="http://schemas.openxmlformats.org/officeDocument/2006/relationships/image" Target="media/synthetic-syn03-run.png"/><Relationship Id="rId12" Type="http://schemas.openxmlformats.org/officeDocument/2006/relationships/image" Target="media/synthetic-syn04-code.png"/><Relationship Id="rId13" Type="http://schemas.openxmlformats.org/officeDocument/2006/relationships/image" Target="media/synthetic-syn04-run.png"/></Relationships>
</file>

<file path=word/_rels/fontTable.xml.rels><?xml version="1.0" encoding="UTF-8"?>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670</Words>
  <Characters>714</Characters>
  <Lines>6</Lines>
  <Paragraphs>1</Paragraphs>
  <TotalTime>2</TotalTime>
  <ScaleCrop>false</ScaleCrop>
  <LinksUpToDate>false</LinksUpToDate>
  <CharactersWithSpaces>745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2026-04-07T12:24:00Z</dcterms:created>
  <dc:creator>SONG</dc:creator>
  <cp:lastModifiedBy>cug</cp:lastModifiedBy>
  <dcterms:modified xsi:type="dcterms:W3CDTF">2026-04-17T10:08:33Z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eyJoZGlkIjoiMDY5NmFjMmM4ZTljMGJiZDAxN2JmYTc0NGI0NmFiNDgiLCJ1c2VySWQiOiIxNDgyMzc4NzM2In0=</vt:lpwstr>
  </property>
  <property fmtid="{D5CDD505-2E9C-101B-9397-08002B2CF9AE}" pid="3" name="KSOProductBuildVer">
    <vt:lpwstr>2052-12.1.0.25225</vt:lpwstr>
  </property>
  <property fmtid="{D5CDD505-2E9C-101B-9397-08002B2CF9AE}" pid="4" name="ICV">
    <vt:lpwstr>A3DA3A74AC884841A880851E6A1C64F1_13</vt:lpwstr>
  </property>
</Properties>
</file>