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6"/>
          <w:szCs w:val="44"/>
        </w:rPr>
      </w:pPr>
      <w:r>
        <w:drawing>
          <wp:inline distT="0" distB="0" distL="114300" distR="114300">
            <wp:extent cx="1714500" cy="4089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sz w:val="36"/>
          <w:szCs w:val="44"/>
        </w:rPr>
        <w:t>佛山市顺德区恒领电器有限公司</w:t>
      </w:r>
    </w:p>
    <w:p>
      <w:pPr>
        <w:jc w:val="center"/>
        <w:rPr>
          <w:rFonts w:hint="default" w:eastAsiaTheme="minor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内/外部联络函</w:t>
      </w:r>
      <w:r>
        <w:rPr>
          <w:rFonts w:hint="eastAsia"/>
          <w:sz w:val="36"/>
          <w:szCs w:val="44"/>
          <w:lang w:val="en-US" w:eastAsia="zh-CN"/>
        </w:rPr>
        <w:t xml:space="preserve"> HL-ZG-018</w:t>
      </w:r>
    </w:p>
    <w:p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发文部门：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PMC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eastAsia"/>
          <w:sz w:val="28"/>
          <w:szCs w:val="28"/>
        </w:rPr>
        <w:t>抄    送：</w:t>
      </w:r>
      <w:r>
        <w:rPr>
          <w:rFonts w:hint="eastAsia"/>
          <w:sz w:val="28"/>
          <w:szCs w:val="28"/>
          <w:u w:val="single"/>
        </w:rPr>
        <w:t xml:space="preserve">  总经办       </w:t>
      </w:r>
    </w:p>
    <w:p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收文部门：</w:t>
      </w:r>
      <w:r>
        <w:rPr>
          <w:rFonts w:hint="eastAsia"/>
          <w:sz w:val="28"/>
          <w:szCs w:val="28"/>
          <w:u w:val="single"/>
          <w:lang w:val="en-US" w:eastAsia="zh-CN"/>
        </w:rPr>
        <w:t>供应商/采购部/品质部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编制日期：</w:t>
      </w:r>
      <w:r>
        <w:rPr>
          <w:rFonts w:hint="eastAsia"/>
          <w:sz w:val="28"/>
          <w:szCs w:val="28"/>
          <w:u w:val="single"/>
        </w:rPr>
        <w:t>202</w:t>
      </w:r>
      <w:r>
        <w:rPr>
          <w:rFonts w:hint="eastAsia"/>
          <w:sz w:val="28"/>
          <w:szCs w:val="28"/>
          <w:u w:val="single"/>
          <w:lang w:val="en-US" w:eastAsia="zh-CN"/>
        </w:rPr>
        <w:t>6</w:t>
      </w:r>
      <w:r>
        <w:rPr>
          <w:rFonts w:hint="eastAsia"/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>3</w:t>
      </w:r>
      <w:r>
        <w:rPr>
          <w:rFonts w:hint="eastAsia"/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24</w:t>
      </w:r>
      <w:r>
        <w:rPr>
          <w:rFonts w:hint="eastAsia"/>
          <w:sz w:val="28"/>
          <w:szCs w:val="28"/>
          <w:u w:val="single"/>
        </w:rPr>
        <w:t>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1" w:hRule="atLeast"/>
        </w:trPr>
        <w:tc>
          <w:tcPr>
            <w:tcW w:w="1039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事由：</w:t>
            </w:r>
            <w:r>
              <w:rPr>
                <w:rFonts w:hint="eastAsia"/>
                <w:b/>
                <w:bCs/>
                <w:sz w:val="36"/>
                <w:szCs w:val="36"/>
              </w:rPr>
              <w:t>关于</w:t>
            </w:r>
            <w:r>
              <w:rPr>
                <w:rFonts w:hint="eastAsia"/>
                <w:b/>
                <w:bCs/>
                <w:sz w:val="36"/>
                <w:szCs w:val="36"/>
                <w:lang w:val="en-US" w:eastAsia="zh-CN"/>
              </w:rPr>
              <w:t>委外喷涂结存的壶体与外壳管理有关事宜</w:t>
            </w:r>
            <w:r>
              <w:rPr>
                <w:rFonts w:hint="eastAsia"/>
                <w:b/>
                <w:bCs/>
                <w:sz w:val="36"/>
                <w:szCs w:val="36"/>
              </w:rPr>
              <w:t>：</w:t>
            </w: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为规范公司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委外喷涂库存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管理流程，降低库存积压风险，减少资源浪费，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现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明确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喷涂件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存在的库存管理问题提出整改要求，并制定具体措施，请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各相关涉及公司及人员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严格执行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一、喷涂厂结存壶体原胚：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1、所有完成订单壶体类，需在做完订单后3天内退还给恒领（订单清完情况可      以与恒领采购确认）</w:t>
            </w:r>
          </w:p>
          <w:p>
            <w:pPr>
              <w:numPr>
                <w:ilvl w:val="0"/>
                <w:numId w:val="1"/>
              </w:numPr>
              <w:ind w:left="56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32363A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所退壶体类，统一按原胚开单退恒领，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办理退回恒领的手续。若退库时发现原胚存在变形、损坏情况，严格按照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双方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既定损耗率核算，超出损耗率范围的原胚损毁部分，由对应的喷涂厂承担全部责任</w:t>
            </w:r>
          </w:p>
          <w:p>
            <w:pPr>
              <w:numPr>
                <w:ilvl w:val="0"/>
                <w:numId w:val="1"/>
              </w:numPr>
              <w:ind w:left="560" w:lef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32363A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若对应订单生产已完成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剩余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一部份壶体与外壳因喷涂不良或喷涂刮花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等供方原因导致不合格的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，恒领不退原胚给供方，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由恒领以A4纸单据列明不良原因，交由供方签字确认后，提交至财务部门，相应费用从喷涂合作费用中扣除；该部分不良原胚留存恒领，用于后续库存冲减处理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。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喷涂厂结存外壳类</w:t>
            </w:r>
          </w:p>
          <w:p>
            <w:pPr>
              <w:numPr>
                <w:ilvl w:val="0"/>
                <w:numId w:val="3"/>
              </w:numPr>
              <w:ind w:leftChars="0"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所有已完成对应生产订单的外壳类产品，各供应商需在每月28日至30日期间，将当月外壳结存盘点数据提交至恒领进行核对确认，便于恒领及时完成库存冲减工作。</w:t>
            </w:r>
          </w:p>
          <w:p>
            <w:pPr>
              <w:numPr>
                <w:ilvl w:val="0"/>
                <w:numId w:val="3"/>
              </w:numPr>
              <w:ind w:left="0" w:leftChars="0" w:firstLine="560" w:firstLineChars="20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恒领将每季度安排工作人员前往各喷涂厂，进行外壳结存实物盘点，并与喷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涂厂账面应结存数据核对。若盘点过程中发现胚体遗失情况，遗失部分的原胚费用由喷涂厂全额承担，相关费用在当月合作款项中直接扣除。2026年度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大概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实地盘点时间为：4月30日、8月30日、12月30日。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default" w:ascii="宋体" w:hAnsi="宋体" w:eastAsia="宋体" w:cs="宋体"/>
                <w:b w:val="0"/>
                <w:bCs w:val="0"/>
                <w:color w:val="32363A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本通知自发布之日起正式生效，各相关合作方及内部人员须严格落实各项管理要求，切实做好委外喷涂结存物资的管控工作，如有违反，将按照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恒领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公司相关规定及合作协议追究相应责任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br w:type="textWrapping"/>
            </w:r>
          </w:p>
          <w:p>
            <w:pPr>
              <w:numPr>
                <w:ilvl w:val="0"/>
                <w:numId w:val="0"/>
              </w:numPr>
              <w:tabs>
                <w:tab w:val="left" w:pos="874"/>
              </w:tabs>
              <w:bidi w:val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28"/>
                <w:szCs w:val="28"/>
                <w:shd w:val="clear" w:color="auto" w:fill="FFFFFF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74"/>
              </w:tabs>
              <w:bidi w:val="0"/>
              <w:ind w:left="480" w:hanging="560" w:hanging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                    恒领电器有限公司</w:t>
            </w:r>
          </w:p>
          <w:p>
            <w:pPr>
              <w:numPr>
                <w:ilvl w:val="0"/>
                <w:numId w:val="0"/>
              </w:numPr>
              <w:tabs>
                <w:tab w:val="left" w:pos="874"/>
              </w:tabs>
              <w:bidi w:val="0"/>
              <w:ind w:left="480" w:hanging="560" w:hanging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                    2026年3月26日</w:t>
            </w:r>
          </w:p>
          <w:p>
            <w:pPr>
              <w:ind w:left="960" w:hanging="960" w:hangingChars="400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/>
                <w:sz w:val="28"/>
                <w:szCs w:val="28"/>
              </w:rPr>
              <w:t xml:space="preserve">          </w:t>
            </w:r>
          </w:p>
          <w:p>
            <w:pPr>
              <w:ind w:left="960" w:hanging="1120" w:hangingChars="40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 xml:space="preserve">      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    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1" w:hRule="atLeast"/>
        </w:trPr>
        <w:tc>
          <w:tcPr>
            <w:tcW w:w="10392" w:type="dxa"/>
          </w:tcPr>
          <w:p>
            <w:pPr>
              <w:ind w:left="960" w:hanging="840" w:hangingChars="400"/>
              <w:rPr>
                <w:rFonts w:hint="eastAsia"/>
                <w:sz w:val="28"/>
                <w:szCs w:val="28"/>
              </w:rPr>
            </w:pPr>
            <w:r>
              <w:drawing>
                <wp:inline distT="0" distB="0" distL="114300" distR="114300">
                  <wp:extent cx="6438900" cy="4429125"/>
                  <wp:effectExtent l="0" t="0" r="7620" b="57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0" cy="442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820" w:right="646" w:bottom="945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CB1F5D"/>
    <w:multiLevelType w:val="singleLevel"/>
    <w:tmpl w:val="E4CB1F5D"/>
    <w:lvl w:ilvl="0" w:tentative="0">
      <w:start w:val="2"/>
      <w:numFmt w:val="decimal"/>
      <w:suff w:val="nothing"/>
      <w:lvlText w:val="%1、"/>
      <w:lvlJc w:val="left"/>
      <w:pPr>
        <w:ind w:left="560" w:leftChars="0" w:firstLine="0" w:firstLineChars="0"/>
      </w:pPr>
    </w:lvl>
  </w:abstractNum>
  <w:abstractNum w:abstractNumId="1">
    <w:nsid w:val="3359D961"/>
    <w:multiLevelType w:val="singleLevel"/>
    <w:tmpl w:val="3359D96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4188479"/>
    <w:multiLevelType w:val="singleLevel"/>
    <w:tmpl w:val="3418847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TE0MTRkODVjMTBhZWJlY2MwZDBmODNlOTMwNjY3M2YifQ=="/>
  </w:docVars>
  <w:rsids>
    <w:rsidRoot w:val="19771B85"/>
    <w:rsid w:val="000559AF"/>
    <w:rsid w:val="00AB2C29"/>
    <w:rsid w:val="00BF344A"/>
    <w:rsid w:val="02DE6C7C"/>
    <w:rsid w:val="03DF4F37"/>
    <w:rsid w:val="0453446F"/>
    <w:rsid w:val="063D3CCD"/>
    <w:rsid w:val="086841D9"/>
    <w:rsid w:val="094B5940"/>
    <w:rsid w:val="09C550AF"/>
    <w:rsid w:val="0A786392"/>
    <w:rsid w:val="0B7C4301"/>
    <w:rsid w:val="0BDF05C2"/>
    <w:rsid w:val="0DC1641E"/>
    <w:rsid w:val="0F2E6963"/>
    <w:rsid w:val="10D7195A"/>
    <w:rsid w:val="13F37FB4"/>
    <w:rsid w:val="14426B42"/>
    <w:rsid w:val="15391868"/>
    <w:rsid w:val="158661FE"/>
    <w:rsid w:val="15E247A8"/>
    <w:rsid w:val="172B6A88"/>
    <w:rsid w:val="18E7542B"/>
    <w:rsid w:val="19024081"/>
    <w:rsid w:val="19771B85"/>
    <w:rsid w:val="1B3174BC"/>
    <w:rsid w:val="1BB351F3"/>
    <w:rsid w:val="1BC7301C"/>
    <w:rsid w:val="1D7C405F"/>
    <w:rsid w:val="1DAA7B8A"/>
    <w:rsid w:val="1E32696A"/>
    <w:rsid w:val="1ECE699F"/>
    <w:rsid w:val="1F523AC7"/>
    <w:rsid w:val="21B66E9D"/>
    <w:rsid w:val="21BE7926"/>
    <w:rsid w:val="23BA7015"/>
    <w:rsid w:val="24196D6D"/>
    <w:rsid w:val="24247062"/>
    <w:rsid w:val="28347C28"/>
    <w:rsid w:val="299905B7"/>
    <w:rsid w:val="29B05DBE"/>
    <w:rsid w:val="29C53798"/>
    <w:rsid w:val="2BF0450D"/>
    <w:rsid w:val="2D105B3F"/>
    <w:rsid w:val="2D8A6187"/>
    <w:rsid w:val="2ECD473B"/>
    <w:rsid w:val="2ECE29DB"/>
    <w:rsid w:val="301228B8"/>
    <w:rsid w:val="309F2535"/>
    <w:rsid w:val="313C5BF5"/>
    <w:rsid w:val="324810EC"/>
    <w:rsid w:val="324F29C2"/>
    <w:rsid w:val="33891B7B"/>
    <w:rsid w:val="34120C85"/>
    <w:rsid w:val="345046CF"/>
    <w:rsid w:val="35BF3270"/>
    <w:rsid w:val="363C7B2F"/>
    <w:rsid w:val="36AA652A"/>
    <w:rsid w:val="36CD0922"/>
    <w:rsid w:val="3730549D"/>
    <w:rsid w:val="38A952A1"/>
    <w:rsid w:val="38CA6782"/>
    <w:rsid w:val="3B7423DF"/>
    <w:rsid w:val="3C4147FD"/>
    <w:rsid w:val="3C5F4C83"/>
    <w:rsid w:val="3DCB6C8E"/>
    <w:rsid w:val="3F5D654C"/>
    <w:rsid w:val="40C8246B"/>
    <w:rsid w:val="426E121E"/>
    <w:rsid w:val="43B90306"/>
    <w:rsid w:val="44B2159D"/>
    <w:rsid w:val="44E1163E"/>
    <w:rsid w:val="47854092"/>
    <w:rsid w:val="48D029AC"/>
    <w:rsid w:val="49016A3E"/>
    <w:rsid w:val="49093D93"/>
    <w:rsid w:val="4B9807C8"/>
    <w:rsid w:val="4C06511B"/>
    <w:rsid w:val="4D2D10FB"/>
    <w:rsid w:val="4DB17A75"/>
    <w:rsid w:val="519D02D8"/>
    <w:rsid w:val="51B77577"/>
    <w:rsid w:val="529A64ED"/>
    <w:rsid w:val="52C67411"/>
    <w:rsid w:val="54867276"/>
    <w:rsid w:val="57A665A6"/>
    <w:rsid w:val="5B9067AF"/>
    <w:rsid w:val="5C734611"/>
    <w:rsid w:val="5C7659A5"/>
    <w:rsid w:val="5C934067"/>
    <w:rsid w:val="5E696626"/>
    <w:rsid w:val="5F553F98"/>
    <w:rsid w:val="60C87BB4"/>
    <w:rsid w:val="635E3045"/>
    <w:rsid w:val="640E6B17"/>
    <w:rsid w:val="643F3DC8"/>
    <w:rsid w:val="66D57973"/>
    <w:rsid w:val="67572304"/>
    <w:rsid w:val="698C6808"/>
    <w:rsid w:val="6AB67279"/>
    <w:rsid w:val="6C0F1C92"/>
    <w:rsid w:val="6F5C0812"/>
    <w:rsid w:val="6FBF3DD9"/>
    <w:rsid w:val="6FE47A11"/>
    <w:rsid w:val="721034F8"/>
    <w:rsid w:val="73A57261"/>
    <w:rsid w:val="74451874"/>
    <w:rsid w:val="746027DB"/>
    <w:rsid w:val="748C7BA9"/>
    <w:rsid w:val="75CA1420"/>
    <w:rsid w:val="76E02774"/>
    <w:rsid w:val="774E6E38"/>
    <w:rsid w:val="77E539F5"/>
    <w:rsid w:val="783A303B"/>
    <w:rsid w:val="790B4AD2"/>
    <w:rsid w:val="7B9C7952"/>
    <w:rsid w:val="7C3D777B"/>
    <w:rsid w:val="7DD31F23"/>
    <w:rsid w:val="7ECC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qFormat/>
    <w:uiPriority w:val="0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批注框文本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481</Words>
  <Characters>505</Characters>
  <Lines>3</Lines>
  <Paragraphs>1</Paragraphs>
  <TotalTime>8</TotalTime>
  <ScaleCrop>false</ScaleCrop>
  <LinksUpToDate>false</LinksUpToDate>
  <CharactersWithSpaces>620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2020-11-18T03:28:00Z</dcterms:created>
  <dc:creator>人事专员~阿青</dc:creator>
  <cp:lastModifiedBy>英子</cp:lastModifiedBy>
  <dcterms:modified xsi:type="dcterms:W3CDTF">2026-03-28T01:20:00Z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CA5BA1BD483344EBA3375CF37087E481</vt:lpwstr>
  </property>
  <property fmtid="{D5CDD505-2E9C-101B-9397-08002B2CF9AE}" pid="4" name="KSOTemplateDocerSaveRecord">
    <vt:lpwstr>eyJoZGlkIjoiNmI1ZWM3YzgyNWEwZTM0NGFjMTY4ZmZkYWJhYjQ3NGMiLCJ1c2VySWQiOiIxNDA0MTM1NzI2In0=</vt:lpwstr>
  </property>
</Properties>
</file>