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thinThickSmallGap" w:color="auto" w:sz="24" w:space="1"/>
        </w:pBdr>
        <w:tabs>
          <w:tab w:val="left" w:pos="6405"/>
          <w:tab w:val="left" w:pos="6510"/>
        </w:tabs>
        <w:jc w:val="both"/>
        <w:rPr>
          <w:rFonts w:hint="eastAsia" w:ascii="华文行楷" w:hAnsi="宋体" w:eastAsia="华文行楷"/>
          <w:b/>
          <w:sz w:val="52"/>
          <w:szCs w:val="52"/>
        </w:rPr>
      </w:pPr>
      <w:r>
        <w:rPr>
          <w:rFonts w:hint="eastAsia"/>
          <w:lang w:val="en-US" w:eastAsia="zh-CN"/>
        </w:rPr>
        <w:t xml:space="preserve">      </w:t>
      </w:r>
      <w:r>
        <w:rPr>
          <w:rFonts w:hint="eastAsia" w:ascii="宋体" w:hAnsi="宋体" w:cs="宋体"/>
          <w:b/>
          <w:bCs/>
          <w:kern w:val="0"/>
          <w:sz w:val="32"/>
          <w:szCs w:val="32"/>
        </w:rPr>
        <w:t>佛山市顺德区</w:t>
      </w:r>
      <w:r>
        <w:rPr>
          <w:rFonts w:hint="eastAsia" w:ascii="宋体" w:hAnsi="宋体" w:cs="宋体"/>
          <w:b/>
          <w:bCs/>
          <w:kern w:val="0"/>
          <w:sz w:val="32"/>
          <w:szCs w:val="32"/>
          <w:lang w:eastAsia="zh-CN"/>
        </w:rPr>
        <w:t>恒领</w:t>
      </w:r>
      <w:r>
        <w:rPr>
          <w:rFonts w:hint="eastAsia" w:ascii="宋体" w:hAnsi="宋体" w:cs="宋体"/>
          <w:b/>
          <w:bCs/>
          <w:kern w:val="0"/>
          <w:sz w:val="32"/>
          <w:szCs w:val="32"/>
        </w:rPr>
        <w:t>电器有限公司</w:t>
      </w:r>
    </w:p>
    <w:p>
      <w:pPr>
        <w:adjustRightInd w:val="0"/>
        <w:snapToGrid w:val="0"/>
        <w:spacing w:line="240" w:lineRule="atLeast"/>
        <w:jc w:val="center"/>
        <w:rPr>
          <w:rFonts w:hint="eastAsia" w:ascii="宋体" w:hAnsi="宋体"/>
          <w:b/>
          <w:sz w:val="52"/>
          <w:szCs w:val="52"/>
        </w:rPr>
      </w:pPr>
    </w:p>
    <w:p>
      <w:pPr>
        <w:adjustRightInd w:val="0"/>
        <w:snapToGrid w:val="0"/>
        <w:spacing w:line="320" w:lineRule="atLeast"/>
        <w:jc w:val="center"/>
        <w:rPr>
          <w:rFonts w:hint="eastAsia" w:ascii="宋体" w:hAnsi="宋体" w:eastAsia="宋体"/>
          <w:b/>
          <w:sz w:val="44"/>
          <w:szCs w:val="44"/>
          <w:lang w:val="en-US" w:eastAsia="zh-CN"/>
        </w:rPr>
      </w:pPr>
    </w:p>
    <w:p>
      <w:pPr>
        <w:spacing w:line="0" w:lineRule="atLeast"/>
        <w:jc w:val="center"/>
        <w:rPr>
          <w:rFonts w:hint="eastAsia" w:ascii="宋体" w:hAnsi="宋体"/>
          <w:sz w:val="32"/>
          <w:szCs w:val="32"/>
        </w:rPr>
      </w:pPr>
    </w:p>
    <w:tbl>
      <w:tblPr>
        <w:tblStyle w:val="10"/>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文件名称：</w:t>
            </w:r>
          </w:p>
        </w:tc>
        <w:tc>
          <w:tcPr>
            <w:tcW w:w="4500" w:type="dxa"/>
            <w:tcBorders>
              <w:bottom w:val="single" w:color="auto" w:sz="4" w:space="0"/>
            </w:tcBorders>
            <w:noWrap w:val="0"/>
            <w:vAlign w:val="top"/>
          </w:tcPr>
          <w:p>
            <w:pPr>
              <w:pStyle w:val="2"/>
              <w:keepNext w:val="0"/>
              <w:keepLines w:val="0"/>
              <w:widowControl/>
              <w:suppressLineNumbers w:val="0"/>
              <w:pBdr>
                <w:bottom w:val="none" w:color="auto" w:sz="0" w:space="0"/>
              </w:pBdr>
              <w:shd w:val="clear" w:fill="FFFFFF"/>
              <w:ind w:left="0" w:right="0" w:firstLine="0"/>
              <w:jc w:val="center"/>
              <w:rPr>
                <w:rFonts w:hint="eastAsia" w:ascii="宋体" w:hAnsi="宋体" w:eastAsia="宋体"/>
                <w:sz w:val="30"/>
                <w:szCs w:val="30"/>
                <w:lang w:val="en-US" w:eastAsia="zh-CN"/>
              </w:rPr>
            </w:pPr>
            <w:r>
              <w:rPr>
                <w:rFonts w:hint="eastAsia" w:cs="宋体"/>
                <w:b w:val="0"/>
                <w:bCs/>
                <w:color w:val="000000" w:themeColor="text1"/>
                <w:sz w:val="28"/>
                <w:szCs w:val="28"/>
                <w:u w:val="none"/>
                <w:vertAlign w:val="baseline"/>
                <w:lang w:val="en-US" w:eastAsia="zh-CN"/>
                <w14:textFill>
                  <w14:solidFill>
                    <w14:schemeClr w14:val="tx1"/>
                  </w14:solidFill>
                </w14:textFill>
              </w:rPr>
              <w:t>试产与试产产品物料释放管理制度</w:t>
            </w:r>
          </w:p>
        </w:tc>
      </w:tr>
    </w:tbl>
    <w:p>
      <w:pPr>
        <w:spacing w:line="0" w:lineRule="atLeast"/>
        <w:jc w:val="center"/>
        <w:rPr>
          <w:rFonts w:hint="eastAsia" w:ascii="宋体" w:hAnsi="宋体"/>
          <w:sz w:val="32"/>
          <w:szCs w:val="32"/>
        </w:rPr>
      </w:pPr>
    </w:p>
    <w:tbl>
      <w:tblPr>
        <w:tblStyle w:val="10"/>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文件编号：</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b/>
                <w:sz w:val="30"/>
                <w:szCs w:val="30"/>
                <w:lang w:val="en-US" w:eastAsia="zh-CN"/>
              </w:rPr>
            </w:pPr>
            <w:r>
              <w:rPr>
                <w:rFonts w:hint="eastAsia" w:ascii="宋体" w:hAnsi="宋体" w:eastAsia="宋体" w:cs="宋体"/>
                <w:color w:val="0000FF"/>
                <w:sz w:val="28"/>
                <w:szCs w:val="28"/>
                <w:lang w:val="en-US" w:eastAsia="zh-CN"/>
              </w:rPr>
              <w:t>HL</w:t>
            </w:r>
            <w:r>
              <w:rPr>
                <w:rFonts w:ascii="宋体" w:hAnsi="宋体" w:eastAsia="宋体" w:cs="宋体"/>
                <w:color w:val="0000FF"/>
                <w:sz w:val="28"/>
                <w:szCs w:val="28"/>
              </w:rPr>
              <w:t>-</w:t>
            </w:r>
            <w:r>
              <w:rPr>
                <w:rFonts w:hint="eastAsia" w:ascii="宋体" w:hAnsi="宋体" w:eastAsia="宋体" w:cs="宋体"/>
                <w:color w:val="0000FF"/>
                <w:sz w:val="28"/>
                <w:szCs w:val="28"/>
                <w:lang w:val="en-US" w:eastAsia="zh-CN"/>
              </w:rPr>
              <w:t>ZG</w:t>
            </w:r>
            <w:r>
              <w:rPr>
                <w:rFonts w:ascii="宋体" w:hAnsi="宋体" w:eastAsia="宋体" w:cs="宋体"/>
                <w:color w:val="0000FF"/>
                <w:sz w:val="28"/>
                <w:szCs w:val="28"/>
              </w:rPr>
              <w:t>-001</w:t>
            </w:r>
          </w:p>
        </w:tc>
      </w:tr>
    </w:tbl>
    <w:p>
      <w:pPr>
        <w:spacing w:line="0" w:lineRule="atLeast"/>
        <w:jc w:val="center"/>
        <w:rPr>
          <w:rFonts w:hint="eastAsia" w:ascii="宋体" w:hAnsi="宋体"/>
          <w:sz w:val="32"/>
          <w:szCs w:val="32"/>
        </w:rPr>
      </w:pPr>
    </w:p>
    <w:tbl>
      <w:tblPr>
        <w:tblStyle w:val="10"/>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版 本 号：</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sz w:val="30"/>
                <w:szCs w:val="30"/>
                <w:lang w:val="en-US" w:eastAsia="zh-CN"/>
              </w:rPr>
              <w:t>A/1</w:t>
            </w:r>
          </w:p>
        </w:tc>
      </w:tr>
    </w:tbl>
    <w:p>
      <w:pPr>
        <w:spacing w:line="0" w:lineRule="atLeast"/>
        <w:jc w:val="center"/>
        <w:rPr>
          <w:rFonts w:hint="eastAsia" w:ascii="宋体" w:hAnsi="宋体"/>
          <w:sz w:val="32"/>
          <w:szCs w:val="32"/>
        </w:rPr>
      </w:pPr>
    </w:p>
    <w:tbl>
      <w:tblPr>
        <w:tblStyle w:val="10"/>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生效日期：</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eastAsia="宋体"/>
                <w:sz w:val="30"/>
                <w:szCs w:val="30"/>
                <w:lang w:val="en-US" w:eastAsia="zh-CN"/>
              </w:rPr>
              <w:t>2025-8-30</w:t>
            </w:r>
          </w:p>
        </w:tc>
      </w:tr>
    </w:tbl>
    <w:p>
      <w:pPr>
        <w:spacing w:line="0" w:lineRule="atLeast"/>
        <w:jc w:val="center"/>
        <w:rPr>
          <w:rFonts w:hint="eastAsia" w:ascii="宋体" w:hAnsi="宋体"/>
          <w:sz w:val="32"/>
          <w:szCs w:val="32"/>
        </w:rPr>
      </w:pPr>
    </w:p>
    <w:tbl>
      <w:tblPr>
        <w:tblStyle w:val="10"/>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2"/>
                <w:szCs w:val="32"/>
              </w:rPr>
            </w:pPr>
            <w:r>
              <w:rPr>
                <w:rFonts w:hint="eastAsia" w:ascii="宋体" w:hAnsi="宋体"/>
                <w:b/>
                <w:sz w:val="32"/>
                <w:szCs w:val="32"/>
              </w:rPr>
              <w:t>适用范围：</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sz w:val="32"/>
                <w:szCs w:val="32"/>
                <w:lang w:val="en-US" w:eastAsia="zh-CN"/>
              </w:rPr>
            </w:pPr>
            <w:r>
              <w:rPr>
                <w:rFonts w:hint="eastAsia" w:ascii="宋体" w:hAnsi="宋体"/>
                <w:sz w:val="28"/>
                <w:szCs w:val="28"/>
                <w:lang w:val="en-US" w:eastAsia="zh-CN"/>
              </w:rPr>
              <w:t>佛山市顺德区恒领电器有限公司及下属各子公司</w:t>
            </w:r>
          </w:p>
        </w:tc>
      </w:tr>
    </w:tbl>
    <w:p>
      <w:pPr>
        <w:tabs>
          <w:tab w:val="left" w:pos="6405"/>
          <w:tab w:val="left" w:pos="6510"/>
        </w:tabs>
        <w:jc w:val="center"/>
        <w:rPr>
          <w:rFonts w:hint="eastAsia" w:ascii="宋体" w:hAnsi="宋体"/>
          <w:sz w:val="36"/>
          <w:szCs w:val="36"/>
        </w:rPr>
      </w:pPr>
    </w:p>
    <w:tbl>
      <w:tblPr>
        <w:tblStyle w:val="10"/>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4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bottom w:val="single" w:color="auto" w:sz="4" w:space="0"/>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tc>
        <w:tc>
          <w:tcPr>
            <w:tcW w:w="540" w:type="dxa"/>
            <w:tcBorders>
              <w:top w:val="nil"/>
              <w:bottom w:val="nil"/>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tc>
        <w:tc>
          <w:tcPr>
            <w:tcW w:w="2880" w:type="dxa"/>
            <w:tcBorders>
              <w:bottom w:val="single" w:color="auto" w:sz="4" w:space="0"/>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sz w:val="30"/>
                <w:szCs w:val="30"/>
              </w:rPr>
              <w:t>受控正本</w:t>
            </w:r>
          </w:p>
        </w:tc>
        <w:tc>
          <w:tcPr>
            <w:tcW w:w="540" w:type="dxa"/>
            <w:tcBorders>
              <w:top w:val="nil"/>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p>
        </w:tc>
        <w:tc>
          <w:tcPr>
            <w:tcW w:w="2880" w:type="dxa"/>
            <w:tcBorders>
              <w:top w:val="single" w:color="auto" w:sz="4" w:space="0"/>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sz w:val="30"/>
                <w:szCs w:val="30"/>
              </w:rPr>
              <w:t>受控副本</w:t>
            </w:r>
          </w:p>
        </w:tc>
      </w:tr>
    </w:tbl>
    <w:p>
      <w:pPr>
        <w:tabs>
          <w:tab w:val="left" w:pos="6405"/>
          <w:tab w:val="left" w:pos="6510"/>
        </w:tabs>
        <w:jc w:val="center"/>
        <w:rPr>
          <w:rFonts w:hint="eastAsia" w:ascii="宋体" w:hAnsi="宋体"/>
          <w:sz w:val="36"/>
          <w:szCs w:val="36"/>
        </w:rPr>
      </w:pPr>
    </w:p>
    <w:tbl>
      <w:tblPr>
        <w:tblStyle w:val="10"/>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编制：</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华文新魏" w:hAnsi="宋体" w:eastAsia="华文新魏"/>
                <w:sz w:val="30"/>
                <w:szCs w:val="30"/>
                <w:lang w:val="en-US" w:eastAsia="zh-CN"/>
              </w:rPr>
            </w:pPr>
            <w:r>
              <w:rPr>
                <w:rFonts w:hint="eastAsia" w:ascii="宋体" w:hAnsi="宋体" w:eastAsia="宋体" w:cs="宋体"/>
                <w:sz w:val="30"/>
                <w:szCs w:val="30"/>
                <w:lang w:val="en-US" w:eastAsia="zh-CN"/>
              </w:rPr>
              <w:t>整改组</w:t>
            </w: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华文行楷" w:hAnsi="宋体" w:eastAsia="华文行楷"/>
                <w:sz w:val="30"/>
                <w:szCs w:val="30"/>
                <w:lang w:val="en-US" w:eastAsia="zh-CN"/>
              </w:rPr>
            </w:pPr>
            <w:r>
              <w:rPr>
                <w:rFonts w:hint="eastAsia" w:ascii="宋体" w:hAnsi="宋体" w:eastAsia="宋体" w:cs="宋体"/>
                <w:sz w:val="30"/>
                <w:szCs w:val="30"/>
                <w:lang w:val="en-US" w:eastAsia="zh-CN"/>
              </w:rPr>
              <w:t>2025-8-30</w:t>
            </w:r>
          </w:p>
        </w:tc>
      </w:tr>
    </w:tbl>
    <w:p>
      <w:pPr>
        <w:tabs>
          <w:tab w:val="left" w:pos="6405"/>
          <w:tab w:val="left" w:pos="6510"/>
        </w:tabs>
        <w:adjustRightInd w:val="0"/>
        <w:snapToGrid w:val="0"/>
        <w:spacing w:line="240" w:lineRule="atLeast"/>
        <w:jc w:val="center"/>
        <w:rPr>
          <w:rFonts w:hint="eastAsia" w:ascii="宋体" w:hAnsi="宋体"/>
          <w:sz w:val="36"/>
          <w:szCs w:val="36"/>
        </w:rPr>
      </w:pPr>
    </w:p>
    <w:tbl>
      <w:tblPr>
        <w:tblStyle w:val="10"/>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审核：</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cs="宋体"/>
                <w:sz w:val="30"/>
                <w:szCs w:val="30"/>
                <w:lang w:eastAsia="zh-CN"/>
              </w:rPr>
            </w:pP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cs="宋体"/>
                <w:sz w:val="30"/>
                <w:szCs w:val="30"/>
                <w:lang w:val="en-US" w:eastAsia="zh-CN"/>
              </w:rPr>
            </w:pPr>
          </w:p>
        </w:tc>
      </w:tr>
    </w:tbl>
    <w:p>
      <w:pPr>
        <w:tabs>
          <w:tab w:val="left" w:pos="6405"/>
          <w:tab w:val="left" w:pos="6510"/>
        </w:tabs>
        <w:adjustRightInd w:val="0"/>
        <w:snapToGrid w:val="0"/>
        <w:spacing w:line="240" w:lineRule="atLeast"/>
        <w:jc w:val="center"/>
        <w:rPr>
          <w:rFonts w:hint="eastAsia" w:ascii="宋体" w:hAnsi="宋体"/>
          <w:sz w:val="36"/>
          <w:szCs w:val="36"/>
        </w:rPr>
      </w:pPr>
    </w:p>
    <w:tbl>
      <w:tblPr>
        <w:tblStyle w:val="10"/>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批准：</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sz w:val="30"/>
                <w:szCs w:val="30"/>
                <w:lang w:eastAsia="zh-CN"/>
              </w:rPr>
            </w:pP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eastAsia="宋体" w:cs="宋体"/>
                <w:sz w:val="30"/>
                <w:szCs w:val="30"/>
                <w:lang w:val="en-US" w:eastAsia="zh-CN"/>
              </w:rPr>
              <w:t>2025-8-30</w:t>
            </w:r>
          </w:p>
        </w:tc>
      </w:tr>
    </w:tbl>
    <w:p>
      <w:pPr>
        <w:tabs>
          <w:tab w:val="left" w:pos="6405"/>
          <w:tab w:val="left" w:pos="6510"/>
        </w:tabs>
        <w:jc w:val="center"/>
        <w:rPr>
          <w:rFonts w:hint="eastAsia" w:ascii="宋体" w:hAnsi="宋体"/>
          <w:b/>
          <w:sz w:val="32"/>
          <w:szCs w:val="32"/>
        </w:rPr>
      </w:pPr>
    </w:p>
    <w:p>
      <w:pPr>
        <w:tabs>
          <w:tab w:val="left" w:pos="6405"/>
          <w:tab w:val="left" w:pos="6510"/>
        </w:tabs>
        <w:jc w:val="center"/>
        <w:rPr>
          <w:rFonts w:hint="eastAsia" w:ascii="宋体" w:hAnsi="宋体"/>
          <w:b/>
          <w:sz w:val="32"/>
          <w:szCs w:val="32"/>
        </w:rPr>
      </w:pPr>
    </w:p>
    <w:tbl>
      <w:tblPr>
        <w:tblStyle w:val="10"/>
        <w:tblW w:w="9943"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
        <w:gridCol w:w="3722"/>
        <w:gridCol w:w="1228"/>
        <w:gridCol w:w="1191"/>
        <w:gridCol w:w="1242"/>
        <w:gridCol w:w="16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3" w:type="dxa"/>
            <w:gridSpan w:val="6"/>
            <w:noWrap w:val="0"/>
            <w:vAlign w:val="center"/>
          </w:tcPr>
          <w:p>
            <w:pPr>
              <w:adjustRightInd w:val="0"/>
              <w:snapToGrid w:val="0"/>
              <w:spacing w:line="500" w:lineRule="atLeast"/>
              <w:jc w:val="center"/>
              <w:rPr>
                <w:rFonts w:hint="eastAsia" w:ascii="宋体" w:hAnsi="宋体"/>
                <w:szCs w:val="21"/>
              </w:rPr>
            </w:pPr>
            <w:r>
              <w:rPr>
                <w:rFonts w:hint="eastAsia" w:ascii="宋体" w:hAnsi="宋体" w:cs="宋体"/>
                <w:bCs/>
                <w:kern w:val="0"/>
                <w:szCs w:val="21"/>
              </w:rPr>
              <w:t>文件修改情况记录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cs="宋体"/>
                <w:bCs/>
                <w:color w:val="0000FF"/>
                <w:kern w:val="0"/>
                <w:sz w:val="21"/>
                <w:szCs w:val="21"/>
                <w:lang w:val="en-US" w:eastAsia="zh-CN" w:bidi="ar-SA"/>
              </w:rPr>
            </w:pPr>
            <w:r>
              <w:rPr>
                <w:rFonts w:hint="eastAsia" w:ascii="宋体" w:hAnsi="宋体"/>
                <w:szCs w:val="21"/>
              </w:rPr>
              <w:t>版本号</w:t>
            </w:r>
          </w:p>
        </w:tc>
        <w:tc>
          <w:tcPr>
            <w:tcW w:w="3722" w:type="dxa"/>
            <w:noWrap w:val="0"/>
            <w:vAlign w:val="center"/>
          </w:tcPr>
          <w:p>
            <w:pPr>
              <w:widowControl/>
              <w:adjustRightInd w:val="0"/>
              <w:snapToGrid w:val="0"/>
              <w:spacing w:line="500" w:lineRule="atLeast"/>
              <w:jc w:val="center"/>
              <w:rPr>
                <w:rFonts w:hint="eastAsia" w:ascii="宋体" w:hAnsi="宋体" w:cs="宋体"/>
                <w:bCs/>
                <w:color w:val="0000FF"/>
                <w:kern w:val="0"/>
                <w:sz w:val="21"/>
                <w:szCs w:val="21"/>
                <w:lang w:val="en-US" w:eastAsia="zh-CN" w:bidi="ar-SA"/>
              </w:rPr>
            </w:pPr>
            <w:r>
              <w:rPr>
                <w:rFonts w:hint="eastAsia" w:ascii="宋体" w:hAnsi="宋体" w:cs="宋体"/>
                <w:bCs/>
                <w:kern w:val="0"/>
                <w:szCs w:val="21"/>
              </w:rPr>
              <w:t>修改内容</w:t>
            </w:r>
          </w:p>
        </w:tc>
        <w:tc>
          <w:tcPr>
            <w:tcW w:w="1228"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修改</w:t>
            </w:r>
          </w:p>
        </w:tc>
        <w:tc>
          <w:tcPr>
            <w:tcW w:w="1191"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审核</w:t>
            </w:r>
          </w:p>
        </w:tc>
        <w:tc>
          <w:tcPr>
            <w:tcW w:w="1242"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审批</w:t>
            </w:r>
          </w:p>
        </w:tc>
        <w:tc>
          <w:tcPr>
            <w:tcW w:w="1623"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default" w:ascii="宋体" w:hAnsi="宋体" w:eastAsia="宋体"/>
                <w:szCs w:val="21"/>
                <w:lang w:val="en-US" w:eastAsia="zh-CN"/>
              </w:rPr>
            </w:pPr>
            <w:r>
              <w:rPr>
                <w:rFonts w:hint="eastAsia" w:ascii="宋体" w:hAnsi="宋体" w:eastAsia="宋体"/>
                <w:szCs w:val="21"/>
                <w:lang w:val="en-US" w:eastAsia="zh-CN"/>
              </w:rPr>
              <w:t>A/O</w:t>
            </w:r>
          </w:p>
        </w:tc>
        <w:tc>
          <w:tcPr>
            <w:tcW w:w="3722" w:type="dxa"/>
            <w:noWrap w:val="0"/>
            <w:vAlign w:val="center"/>
          </w:tcPr>
          <w:p>
            <w:pPr>
              <w:widowControl/>
              <w:adjustRightInd w:val="0"/>
              <w:snapToGrid w:val="0"/>
              <w:spacing w:line="500" w:lineRule="atLeast"/>
              <w:jc w:val="center"/>
              <w:rPr>
                <w:rFonts w:hint="default" w:ascii="宋体" w:hAnsi="宋体" w:eastAsia="宋体" w:cs="宋体"/>
                <w:bCs/>
                <w:kern w:val="0"/>
                <w:szCs w:val="21"/>
                <w:lang w:val="en-US" w:eastAsia="zh-CN"/>
              </w:rPr>
            </w:pPr>
            <w:r>
              <w:rPr>
                <w:rFonts w:hint="eastAsia" w:ascii="宋体" w:hAnsi="宋体" w:eastAsia="宋体" w:cs="宋体"/>
                <w:bCs/>
                <w:kern w:val="0"/>
                <w:szCs w:val="21"/>
                <w:lang w:val="en-US" w:eastAsia="zh-CN"/>
              </w:rPr>
              <w:t>新版</w:t>
            </w:r>
          </w:p>
        </w:tc>
        <w:tc>
          <w:tcPr>
            <w:tcW w:w="1228" w:type="dxa"/>
            <w:noWrap w:val="0"/>
            <w:vAlign w:val="top"/>
          </w:tcPr>
          <w:p>
            <w:pPr>
              <w:adjustRightInd w:val="0"/>
              <w:snapToGrid w:val="0"/>
              <w:spacing w:line="500" w:lineRule="atLeast"/>
              <w:jc w:val="center"/>
              <w:rPr>
                <w:rFonts w:hint="eastAsia" w:ascii="宋体" w:hAnsi="宋体" w:eastAsia="宋体"/>
                <w:szCs w:val="21"/>
                <w:lang w:eastAsia="zh-CN"/>
              </w:rPr>
            </w:pPr>
            <w:r>
              <w:rPr>
                <w:rFonts w:hint="eastAsia" w:ascii="宋体" w:hAnsi="宋体"/>
                <w:szCs w:val="21"/>
                <w:lang w:eastAsia="zh-CN"/>
              </w:rPr>
              <w:t>无</w:t>
            </w:r>
          </w:p>
        </w:tc>
        <w:tc>
          <w:tcPr>
            <w:tcW w:w="1191" w:type="dxa"/>
            <w:noWrap w:val="0"/>
            <w:vAlign w:val="top"/>
          </w:tcPr>
          <w:p>
            <w:pPr>
              <w:adjustRightInd w:val="0"/>
              <w:snapToGrid w:val="0"/>
              <w:spacing w:line="500" w:lineRule="atLeast"/>
              <w:jc w:val="center"/>
              <w:rPr>
                <w:rFonts w:hint="eastAsia" w:ascii="宋体" w:hAnsi="宋体" w:eastAsia="宋体"/>
                <w:szCs w:val="21"/>
                <w:lang w:val="en-US" w:eastAsia="zh-CN"/>
              </w:rPr>
            </w:pPr>
            <w:r>
              <w:rPr>
                <w:rFonts w:hint="eastAsia" w:ascii="宋体" w:hAnsi="宋体" w:eastAsia="宋体"/>
                <w:szCs w:val="21"/>
                <w:lang w:val="en-US" w:eastAsia="zh-CN"/>
              </w:rPr>
              <w:t>整改</w:t>
            </w:r>
          </w:p>
        </w:tc>
        <w:tc>
          <w:tcPr>
            <w:tcW w:w="1242" w:type="dxa"/>
            <w:noWrap w:val="0"/>
            <w:vAlign w:val="top"/>
          </w:tcPr>
          <w:p>
            <w:pPr>
              <w:adjustRightInd w:val="0"/>
              <w:snapToGrid w:val="0"/>
              <w:spacing w:line="500" w:lineRule="atLeast"/>
              <w:jc w:val="center"/>
              <w:rPr>
                <w:rFonts w:hint="default" w:ascii="宋体" w:hAnsi="宋体" w:eastAsia="宋体"/>
                <w:szCs w:val="21"/>
                <w:lang w:val="en-US" w:eastAsia="zh-CN"/>
              </w:rPr>
            </w:pPr>
          </w:p>
        </w:tc>
        <w:tc>
          <w:tcPr>
            <w:tcW w:w="1623" w:type="dxa"/>
            <w:noWrap w:val="0"/>
            <w:vAlign w:val="top"/>
          </w:tcPr>
          <w:p>
            <w:pPr>
              <w:adjustRightInd w:val="0"/>
              <w:snapToGrid w:val="0"/>
              <w:spacing w:line="500" w:lineRule="atLeast"/>
              <w:jc w:val="center"/>
              <w:rPr>
                <w:rFonts w:hint="default" w:ascii="宋体" w:hAnsi="宋体" w:eastAsia="宋体"/>
                <w:szCs w:val="21"/>
                <w:lang w:val="en-US" w:eastAsia="zh-CN"/>
              </w:rPr>
            </w:pPr>
            <w:r>
              <w:rPr>
                <w:rFonts w:hint="eastAsia" w:ascii="宋体" w:hAnsi="宋体"/>
                <w:szCs w:val="21"/>
                <w:lang w:val="en-US" w:eastAsia="zh-CN"/>
              </w:rPr>
              <w:t>2025-8-30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cs="宋体"/>
                <w:bCs/>
                <w:color w:val="0000FF"/>
                <w:kern w:val="0"/>
                <w:szCs w:val="21"/>
              </w:rPr>
            </w:pPr>
          </w:p>
        </w:tc>
        <w:tc>
          <w:tcPr>
            <w:tcW w:w="3722" w:type="dxa"/>
            <w:noWrap w:val="0"/>
            <w:vAlign w:val="center"/>
          </w:tcPr>
          <w:p>
            <w:pPr>
              <w:widowControl/>
              <w:adjustRightInd w:val="0"/>
              <w:snapToGrid w:val="0"/>
              <w:spacing w:line="500" w:lineRule="atLeast"/>
              <w:jc w:val="center"/>
              <w:rPr>
                <w:rFonts w:hint="eastAsia" w:ascii="宋体" w:hAnsi="宋体" w:cs="宋体"/>
                <w:bCs/>
                <w:color w:val="0000FF"/>
                <w:kern w:val="0"/>
                <w:szCs w:val="21"/>
              </w:rPr>
            </w:pPr>
          </w:p>
        </w:tc>
        <w:tc>
          <w:tcPr>
            <w:tcW w:w="1228" w:type="dxa"/>
            <w:noWrap w:val="0"/>
            <w:vAlign w:val="top"/>
          </w:tcPr>
          <w:p>
            <w:pPr>
              <w:adjustRightInd w:val="0"/>
              <w:snapToGrid w:val="0"/>
              <w:spacing w:line="500" w:lineRule="atLeast"/>
              <w:jc w:val="center"/>
              <w:rPr>
                <w:rFonts w:ascii="宋体" w:hAnsi="宋体"/>
                <w:szCs w:val="21"/>
              </w:rPr>
            </w:pPr>
          </w:p>
        </w:tc>
        <w:tc>
          <w:tcPr>
            <w:tcW w:w="1191" w:type="dxa"/>
            <w:noWrap w:val="0"/>
            <w:vAlign w:val="top"/>
          </w:tcPr>
          <w:p>
            <w:pPr>
              <w:adjustRightInd w:val="0"/>
              <w:snapToGrid w:val="0"/>
              <w:spacing w:line="500" w:lineRule="atLeast"/>
              <w:jc w:val="center"/>
              <w:rPr>
                <w:rFonts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623"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943"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b/>
                <w:bCs/>
                <w:sz w:val="24"/>
                <w:szCs w:val="24"/>
                <w:u w:val="none" w:color="auto"/>
                <w:vertAlign w:val="baseline"/>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b/>
                <w:bCs/>
                <w:sz w:val="24"/>
                <w:szCs w:val="24"/>
                <w:u w:val="none" w:color="auto"/>
                <w:vertAlign w:val="baseline"/>
                <w:lang w:val="en-US" w:eastAsia="zh-CN"/>
              </w:rPr>
            </w:pPr>
            <w:r>
              <w:rPr>
                <w:rFonts w:hint="eastAsia"/>
                <w:b/>
                <w:bCs/>
                <w:sz w:val="24"/>
                <w:szCs w:val="24"/>
                <w:u w:val="none" w:color="auto"/>
                <w:vertAlign w:val="baseline"/>
                <w:lang w:val="en-US" w:eastAsia="zh-CN"/>
              </w:rPr>
              <w:t>1 目的</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为推动新品的顺利投产，推动新工艺新零件的验证效果，加强试产管理，发挥试产的作用，特制定本制度</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2 适用范围</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本制度适用于公司新品、新工艺新零件的所有需要安排车间正式试产相关的。</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3 职责</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 工程技术部：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3.1.1负责统筹工程试产：包括物料、试产记录、总结、试产后成品测试安排、试产成品的处理</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3.1.2负责试产的技术资料、工装、试产产前样提供；</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3.1.3负责试产前的培训；</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3.1.4 负责试产后产品整改的跟进执行</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3.1.5 物料、产品的确认与放产的建议</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3.1.6  对品质部门发起试产的技术支持</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 品质部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3.2.1 协助试产过程中的品质监控；</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3.2.2协助检验试产物料、物料数据测量；</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3.2.3协助试产产品的各项品质验证并提供验证数据报告等</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3.2.4 负责物料、产品的确认与放产；</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3.2.5 负责品质部门发起的试产的统筹：包括新物料、试产产前样的安排、试产记录、总结、试产后成品的测试安排、试产成品的处理等。</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3.3  PMC 采购部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3.3.1协助工程部或品质试产通用物料的安排；</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3.3.2结合公司订单的情况协助确认适合的车间试产时间并通知相关部门；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3.3.3配合工程部或品质部对试产后成品的处理；</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宋体" w:hAnsi="宋体" w:cs="宋体"/>
                <w:sz w:val="24"/>
                <w:szCs w:val="24"/>
                <w:lang w:val="en-US" w:eastAsia="zh-CN"/>
              </w:rPr>
            </w:pPr>
            <w:r>
              <w:rPr>
                <w:rFonts w:hint="eastAsia" w:ascii="Times New Roman" w:hAnsi="Times New Roman" w:cs="Times New Roman"/>
                <w:b w:val="0"/>
                <w:bCs w:val="0"/>
                <w:sz w:val="24"/>
                <w:szCs w:val="24"/>
                <w:lang w:val="en-US" w:eastAsia="zh-CN"/>
              </w:rPr>
              <w:t>3.3.4 出现试产新物料影响到具体生产订单的，组织召开</w:t>
            </w:r>
            <w:r>
              <w:rPr>
                <w:rFonts w:hint="eastAsia" w:ascii="宋体" w:hAnsi="宋体" w:cs="宋体"/>
                <w:sz w:val="24"/>
                <w:szCs w:val="24"/>
                <w:lang w:val="en-US" w:eastAsia="zh-CN"/>
              </w:rPr>
              <w:t>订单物料释放会议，评估释放物料生产的可能性，从而能够配合客户的交期。</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ascii="宋体" w:hAnsi="宋体" w:eastAsia="宋体" w:cs="宋体"/>
                <w:color w:val="FF0000"/>
                <w:sz w:val="24"/>
                <w:szCs w:val="24"/>
              </w:rPr>
            </w:pPr>
            <w:r>
              <w:rPr>
                <w:rFonts w:hint="eastAsia" w:ascii="宋体" w:hAnsi="宋体" w:cs="宋体"/>
                <w:color w:val="FF0000"/>
                <w:sz w:val="24"/>
                <w:szCs w:val="24"/>
                <w:lang w:val="en-US" w:eastAsia="zh-CN"/>
              </w:rPr>
              <w:t xml:space="preserve">3.3.5 </w:t>
            </w:r>
            <w:r>
              <w:rPr>
                <w:rFonts w:ascii="宋体" w:hAnsi="宋体" w:eastAsia="宋体" w:cs="宋体"/>
                <w:color w:val="FF0000"/>
                <w:sz w:val="24"/>
                <w:szCs w:val="24"/>
              </w:rPr>
              <w:t>涉及到新产品的</w:t>
            </w:r>
            <w:r>
              <w:rPr>
                <w:rFonts w:hint="eastAsia" w:ascii="宋体" w:hAnsi="宋体" w:cs="宋体"/>
                <w:color w:val="FF0000"/>
                <w:sz w:val="24"/>
                <w:szCs w:val="24"/>
                <w:lang w:val="en-US" w:eastAsia="zh-CN"/>
              </w:rPr>
              <w:t xml:space="preserve"> 采购</w:t>
            </w:r>
            <w:r>
              <w:rPr>
                <w:rFonts w:ascii="宋体" w:hAnsi="宋体" w:eastAsia="宋体" w:cs="宋体"/>
                <w:color w:val="FF0000"/>
                <w:sz w:val="24"/>
                <w:szCs w:val="24"/>
              </w:rPr>
              <w:t>需要</w:t>
            </w:r>
            <w:r>
              <w:rPr>
                <w:rFonts w:hint="eastAsia" w:ascii="宋体" w:hAnsi="宋体" w:cs="宋体"/>
                <w:color w:val="FF0000"/>
                <w:sz w:val="24"/>
                <w:szCs w:val="24"/>
                <w:lang w:val="en-US" w:eastAsia="zh-CN"/>
              </w:rPr>
              <w:t xml:space="preserve">通知 </w:t>
            </w:r>
            <w:r>
              <w:rPr>
                <w:rFonts w:ascii="宋体" w:hAnsi="宋体" w:eastAsia="宋体" w:cs="宋体"/>
                <w:color w:val="FF0000"/>
                <w:sz w:val="24"/>
                <w:szCs w:val="24"/>
              </w:rPr>
              <w:t>五金塑料厂</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到公司一起见证试产</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看结构问题</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涉及到新电子板的试产</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需</w:t>
            </w:r>
            <w:r>
              <w:rPr>
                <w:rFonts w:hint="eastAsia" w:ascii="宋体" w:hAnsi="宋体" w:cs="宋体"/>
                <w:color w:val="FF0000"/>
                <w:sz w:val="24"/>
                <w:szCs w:val="24"/>
                <w:lang w:val="en-US" w:eastAsia="zh-CN"/>
              </w:rPr>
              <w:t>通知</w:t>
            </w:r>
            <w:r>
              <w:rPr>
                <w:rFonts w:ascii="宋体" w:hAnsi="宋体" w:eastAsia="宋体" w:cs="宋体"/>
                <w:color w:val="FF0000"/>
                <w:sz w:val="24"/>
                <w:szCs w:val="24"/>
              </w:rPr>
              <w:t>电子板厂参与到试产</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宋体" w:hAnsi="宋体" w:eastAsia="宋体" w:cs="宋体"/>
                <w:color w:val="FF0000"/>
                <w:sz w:val="24"/>
                <w:szCs w:val="24"/>
                <w:lang w:val="en-US" w:eastAsia="zh-CN"/>
              </w:rPr>
            </w:pPr>
            <w:r>
              <w:rPr>
                <w:rFonts w:hint="eastAsia" w:ascii="宋体" w:hAnsi="宋体" w:cs="宋体"/>
                <w:color w:val="FF0000"/>
                <w:sz w:val="24"/>
                <w:szCs w:val="24"/>
                <w:lang w:val="en-US" w:eastAsia="zh-CN"/>
              </w:rPr>
              <w:t xml:space="preserve">3.3.6 </w:t>
            </w:r>
            <w:r>
              <w:rPr>
                <w:rFonts w:ascii="宋体" w:hAnsi="宋体" w:eastAsia="宋体" w:cs="宋体"/>
                <w:color w:val="FF0000"/>
                <w:sz w:val="24"/>
                <w:szCs w:val="24"/>
              </w:rPr>
              <w:t>新产品的第一次批量生产，也视为试产必须按试产标准重新再次评审生产的情况，以及核心供应商（注塑</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五金），包括新电子板供应商。必须到</w:t>
            </w:r>
            <w:r>
              <w:rPr>
                <w:rFonts w:hint="eastAsia" w:ascii="宋体" w:hAnsi="宋体" w:cs="宋体"/>
                <w:color w:val="FF0000"/>
                <w:sz w:val="24"/>
                <w:szCs w:val="24"/>
                <w:lang w:eastAsia="zh-CN"/>
              </w:rPr>
              <w:t>我</w:t>
            </w:r>
            <w:r>
              <w:rPr>
                <w:rFonts w:hint="eastAsia" w:ascii="宋体" w:hAnsi="宋体" w:cs="宋体"/>
                <w:color w:val="FF0000"/>
                <w:sz w:val="24"/>
                <w:szCs w:val="24"/>
                <w:lang w:val="en-US" w:eastAsia="zh-CN"/>
              </w:rPr>
              <w:t>司</w:t>
            </w:r>
            <w:r>
              <w:rPr>
                <w:rFonts w:ascii="宋体" w:hAnsi="宋体" w:eastAsia="宋体" w:cs="宋体"/>
                <w:color w:val="FF0000"/>
                <w:sz w:val="24"/>
                <w:szCs w:val="24"/>
              </w:rPr>
              <w:t>参与试产，必须做好产品保密措施（包括对其参与人员的要求）</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宋体" w:hAnsi="宋体" w:cs="宋体"/>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3.4 业务部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3.4.1站在客户/市场的角度对产品的工艺、功能、质量要求等方面提出评测意见；</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3.4.2 如果涉及到有客户交货要求的，参与推动产品的放产；</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3.5生产部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Times New Roman" w:hAnsi="Times New Roman"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3.5.1</w:t>
            </w:r>
            <w:r>
              <w:rPr>
                <w:rFonts w:hint="eastAsia" w:ascii="Times New Roman" w:hAnsi="Times New Roman" w:cs="Times New Roman"/>
                <w:b w:val="0"/>
                <w:bCs w:val="0"/>
                <w:sz w:val="24"/>
                <w:szCs w:val="24"/>
                <w:lang w:val="en-US" w:eastAsia="zh-CN"/>
              </w:rPr>
              <w:t>从生产的角度提出对试产的意见，便于产品的生产更加有效率，制造质量更稳定。</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3.5.2配合试产的安排工作。</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3.5.3 主动学习新产品、新物料的工艺、技术、品质标准。</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Times New Roman" w:hAnsi="Times New Roman" w:eastAsia="宋体"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3.6整改组/总经理</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3.6.1负责最终产品释放的确认；</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3.6.2协调推广新品的释放满足订单出货的需求；</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lang w:eastAsia="zh-CN"/>
              </w:rPr>
            </w:pPr>
            <w:r>
              <w:rPr>
                <w:rFonts w:hint="eastAsia" w:ascii="Times New Roman" w:hAnsi="Times New Roman" w:cs="Times New Roman"/>
                <w:b w:val="0"/>
                <w:bCs w:val="0"/>
                <w:sz w:val="24"/>
                <w:szCs w:val="24"/>
                <w:lang w:val="en-US" w:eastAsia="zh-CN"/>
              </w:rPr>
              <w:t>3.6.3负责监督试产过程中各部门责任落实</w:t>
            </w:r>
            <w:r>
              <w:rPr>
                <w:rFonts w:hint="eastAsia" w:ascii="宋体" w:hAnsi="宋体" w:eastAsia="宋体" w:cs="宋体"/>
                <w:sz w:val="24"/>
                <w:szCs w:val="24"/>
                <w:lang w:eastAsia="zh-CN"/>
              </w:rPr>
              <w:t>。</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4 管理细则</w:t>
            </w:r>
          </w:p>
          <w:p>
            <w:pPr>
              <w:numPr>
                <w:ilvl w:val="0"/>
                <w:numId w:val="0"/>
              </w:numPr>
              <w:ind w:leftChars="1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一、由工程部门发起的试产：</w:t>
            </w:r>
          </w:p>
          <w:p>
            <w:pPr>
              <w:numPr>
                <w:ilvl w:val="0"/>
                <w:numId w:val="0"/>
              </w:numPr>
              <w:ind w:left="567"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1、试产数量不能低于30台；试产物料成本要求(新开模的要求免费）</w:t>
            </w:r>
          </w:p>
          <w:p>
            <w:pPr>
              <w:widowControl/>
              <w:numPr>
                <w:ilvl w:val="0"/>
                <w:numId w:val="0"/>
              </w:numPr>
              <w:ind w:firstLine="480" w:firstLineChars="200"/>
              <w:rPr>
                <w:rFonts w:hint="eastAsia" w:ascii="宋体" w:hAnsi="宋体" w:cs="宋体"/>
                <w:sz w:val="24"/>
                <w:szCs w:val="24"/>
                <w:lang w:val="en-US" w:eastAsia="zh-CN"/>
              </w:rPr>
            </w:pPr>
            <w:r>
              <w:rPr>
                <w:rFonts w:hint="eastAsia" w:cs="宋体"/>
                <w:b w:val="0"/>
                <w:bCs/>
                <w:color w:val="000000" w:themeColor="text1"/>
                <w:sz w:val="24"/>
                <w:szCs w:val="24"/>
                <w:u w:val="none"/>
                <w:vertAlign w:val="baseline"/>
                <w:lang w:val="en-US" w:eastAsia="zh-CN"/>
                <w14:textFill>
                  <w14:solidFill>
                    <w14:schemeClr w14:val="tx1"/>
                  </w14:solidFill>
                </w14:textFill>
              </w:rPr>
              <w:t>2、需正式下试产单，如果为新品，有</w:t>
            </w:r>
            <w:r>
              <w:rPr>
                <w:rFonts w:hint="eastAsia" w:ascii="宋体" w:hAnsi="宋体" w:cs="宋体"/>
                <w:sz w:val="24"/>
                <w:szCs w:val="24"/>
                <w:lang w:val="en-US" w:eastAsia="zh-CN"/>
              </w:rPr>
              <w:t>新的包装方式的，bom 物料清单需带对应的包装，方便做全套包装方面的测试。</w:t>
            </w:r>
          </w:p>
          <w:p>
            <w:pPr>
              <w:numPr>
                <w:ilvl w:val="0"/>
                <w:numId w:val="0"/>
              </w:numPr>
              <w:ind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3、物料由工程统筹准备，需要申购的走正常申购流程。</w:t>
            </w:r>
          </w:p>
          <w:p>
            <w:pPr>
              <w:numPr>
                <w:ilvl w:val="0"/>
                <w:numId w:val="0"/>
              </w:numPr>
              <w:ind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4）、涉及到供应商零件试产的，针对一些开模的结构性零件，要求供应商先试产零件，供应商试产需核对我司产品图纸技术规格要求，需通知恒领试产，并提供试产报告。</w:t>
            </w:r>
            <w:r>
              <w:rPr>
                <w:rFonts w:hint="eastAsia" w:ascii="宋体" w:hAnsi="宋体" w:cs="宋体"/>
                <w:sz w:val="24"/>
                <w:szCs w:val="24"/>
                <w:lang w:val="en-US" w:eastAsia="zh-CN"/>
              </w:rPr>
              <w:t>所有新的试产物料交付到恒领的，供应商与工程部提供对应的待受控图纸，规格书，以便对试产物料进行物料评估（与来料检验流程相同）。 试产前一些关键物料的图纸和规格硬性要求提供（如水壶壶体类，电子板类等等）。</w:t>
            </w:r>
          </w:p>
          <w:p>
            <w:pPr>
              <w:widowControl/>
              <w:numPr>
                <w:ilvl w:val="0"/>
                <w:numId w:val="0"/>
              </w:numPr>
              <w:ind w:left="700" w:leftChars="0" w:firstLine="56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FF"/>
                <w:sz w:val="24"/>
                <w:szCs w:val="24"/>
                <w:u w:val="none"/>
                <w:vertAlign w:val="baseline"/>
                <w:lang w:val="en-US" w:eastAsia="zh-CN"/>
              </w:rPr>
              <w:t>准备好物料后，</w:t>
            </w:r>
            <w:r>
              <w:rPr>
                <w:rFonts w:hint="eastAsia" w:ascii="宋体" w:hAnsi="宋体" w:cs="宋体"/>
                <w:color w:val="0000FF"/>
                <w:sz w:val="24"/>
                <w:szCs w:val="24"/>
                <w:lang w:val="en-US" w:eastAsia="zh-CN"/>
              </w:rPr>
              <w:t>通知品质部门并与品质部门一同清点检查试产物料，</w:t>
            </w:r>
            <w:r>
              <w:rPr>
                <w:rFonts w:hint="eastAsia" w:cs="宋体"/>
                <w:b w:val="0"/>
                <w:bCs/>
                <w:color w:val="0000FF"/>
                <w:sz w:val="24"/>
                <w:szCs w:val="24"/>
                <w:u w:val="none"/>
                <w:vertAlign w:val="baseline"/>
                <w:lang w:val="en-US" w:eastAsia="zh-CN"/>
              </w:rPr>
              <w:t>并用正式试产的物料安装至少一台产前试产样进行品质评估</w:t>
            </w:r>
            <w:r>
              <w:rPr>
                <w:rFonts w:hint="eastAsia" w:cs="宋体"/>
                <w:b w:val="0"/>
                <w:bCs/>
                <w:color w:val="000000" w:themeColor="text1"/>
                <w:sz w:val="24"/>
                <w:szCs w:val="24"/>
                <w:u w:val="none"/>
                <w:vertAlign w:val="baseline"/>
                <w:lang w:val="en-US" w:eastAsia="zh-CN"/>
                <w14:textFill>
                  <w14:solidFill>
                    <w14:schemeClr w14:val="tx1"/>
                  </w14:solidFill>
                </w14:textFill>
              </w:rPr>
              <w:t>（如是全新产品，需带整个包装彩盒）； 同时备一套物料做试产前培训。</w:t>
            </w:r>
            <w:r>
              <w:rPr>
                <w:rFonts w:hint="eastAsia" w:ascii="宋体" w:hAnsi="宋体" w:cs="宋体"/>
                <w:sz w:val="24"/>
                <w:szCs w:val="24"/>
                <w:lang w:val="en-US" w:eastAsia="zh-CN"/>
              </w:rPr>
              <w:t>在一些试产物料数据采集工作，工程部可以提出需求品质和样板房协助测量。（数据测量非常重要，是后续研究试产问题和进行对比改良的关键要素）</w:t>
            </w:r>
          </w:p>
          <w:p>
            <w:pPr>
              <w:numPr>
                <w:ilvl w:val="0"/>
                <w:numId w:val="0"/>
              </w:numPr>
              <w:ind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5、准备好上述试产样、物料、</w:t>
            </w:r>
            <w:r>
              <w:rPr>
                <w:rFonts w:hint="eastAsia" w:ascii="宋体" w:hAnsi="宋体" w:cs="宋体"/>
                <w:sz w:val="24"/>
                <w:szCs w:val="24"/>
                <w:lang w:val="en-US" w:eastAsia="zh-CN"/>
              </w:rPr>
              <w:t>工装夹具和技术资料</w:t>
            </w:r>
            <w:r>
              <w:rPr>
                <w:rFonts w:hint="eastAsia" w:cs="宋体"/>
                <w:b w:val="0"/>
                <w:bCs/>
                <w:color w:val="000000" w:themeColor="text1"/>
                <w:sz w:val="24"/>
                <w:szCs w:val="24"/>
                <w:u w:val="none"/>
                <w:vertAlign w:val="baseline"/>
                <w:lang w:val="en-US" w:eastAsia="zh-CN"/>
                <w14:textFill>
                  <w14:solidFill>
                    <w14:schemeClr w14:val="tx1"/>
                  </w14:solidFill>
                </w14:textFill>
              </w:rPr>
              <w:t>后，需在正式试产前由工程组织召开试产前准备会议，需备好</w:t>
            </w:r>
            <w:r>
              <w:rPr>
                <w:rFonts w:ascii="宋体" w:hAnsi="宋体" w:eastAsia="宋体" w:cs="宋体"/>
                <w:sz w:val="24"/>
                <w:szCs w:val="24"/>
              </w:rPr>
              <w:t>技术资料</w:t>
            </w:r>
            <w:r>
              <w:rPr>
                <w:rFonts w:hint="eastAsia" w:ascii="宋体" w:hAnsi="宋体" w:eastAsia="宋体" w:cs="宋体"/>
                <w:sz w:val="24"/>
                <w:szCs w:val="24"/>
                <w:lang w:eastAsia="zh-CN"/>
              </w:rPr>
              <w:t>（含图纸、工艺流程、技术规格等等）进行培训（培训包括试产拉长和管理人员）；同时需汇报试产目的，</w:t>
            </w:r>
            <w:r>
              <w:rPr>
                <w:rFonts w:ascii="宋体" w:hAnsi="宋体" w:eastAsia="宋体" w:cs="宋体"/>
                <w:sz w:val="24"/>
                <w:szCs w:val="24"/>
              </w:rPr>
              <w:t>物料工装</w:t>
            </w:r>
            <w:r>
              <w:rPr>
                <w:rFonts w:hint="eastAsia" w:ascii="宋体" w:hAnsi="宋体" w:eastAsia="宋体" w:cs="宋体"/>
                <w:sz w:val="24"/>
                <w:szCs w:val="24"/>
                <w:lang w:eastAsia="zh-CN"/>
              </w:rPr>
              <w:t>等准备情况。</w:t>
            </w:r>
            <w:r>
              <w:rPr>
                <w:rFonts w:hint="eastAsia" w:ascii="宋体" w:hAnsi="宋体" w:eastAsia="宋体" w:cs="宋体"/>
                <w:sz w:val="24"/>
                <w:szCs w:val="24"/>
                <w:lang w:val="en-US" w:eastAsia="zh-CN"/>
              </w:rPr>
              <w:t xml:space="preserve"> 会中确认试产时间</w:t>
            </w:r>
          </w:p>
          <w:p>
            <w:pPr>
              <w:widowControl/>
              <w:numPr>
                <w:ilvl w:val="0"/>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 xml:space="preserve">6、备注：如果有些物料存在一些问题，包括不齐全、某些部件达不到质量要求或者问题等，工程部急于确认产品某部分的结构，可以向总经理提出，总经理评估后再确认是否部分试产。     </w:t>
            </w:r>
          </w:p>
          <w:p>
            <w:pPr>
              <w:widowControl/>
              <w:numPr>
                <w:ilvl w:val="0"/>
                <w:numId w:val="0"/>
              </w:numPr>
              <w:ind w:left="567"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7、正式试产前需通知核心人员，所有被通知人员原则上无特殊情况需到场参与试产。</w:t>
            </w:r>
          </w:p>
          <w:p>
            <w:pPr>
              <w:numPr>
                <w:ilvl w:val="0"/>
                <w:numId w:val="0"/>
              </w:numPr>
              <w:ind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ascii="宋体" w:hAnsi="宋体" w:eastAsia="宋体" w:cs="宋体"/>
                <w:sz w:val="24"/>
                <w:szCs w:val="24"/>
                <w:lang w:val="en-US" w:eastAsia="zh-CN"/>
              </w:rPr>
              <w:t>8、</w:t>
            </w:r>
            <w:r>
              <w:rPr>
                <w:rFonts w:hint="eastAsia" w:ascii="宋体" w:hAnsi="宋体" w:eastAsia="宋体" w:cs="宋体"/>
                <w:sz w:val="24"/>
                <w:szCs w:val="24"/>
                <w:lang w:eastAsia="zh-CN"/>
              </w:rPr>
              <w:t>试产后的样品的处理以及需要品质实验室等配合验证工作由工程统筹及安排；除了工程安排的品质验证项目外，品质部门应结合品质部门自身的要求进行其它认为需要的验证。</w:t>
            </w:r>
          </w:p>
          <w:p>
            <w:pPr>
              <w:numPr>
                <w:ilvl w:val="0"/>
                <w:numId w:val="0"/>
              </w:numPr>
              <w:ind w:firstLine="480" w:firstLineChars="200"/>
              <w:rPr>
                <w:rFonts w:hint="default" w:ascii="宋体" w:hAnsi="宋体" w:cs="宋体"/>
                <w:sz w:val="24"/>
                <w:szCs w:val="24"/>
                <w:lang w:val="en-US" w:eastAsia="zh-CN"/>
              </w:rPr>
            </w:pPr>
            <w:r>
              <w:rPr>
                <w:rFonts w:hint="eastAsia" w:ascii="宋体" w:hAnsi="宋体" w:eastAsia="宋体" w:cs="宋体"/>
                <w:sz w:val="24"/>
                <w:szCs w:val="24"/>
                <w:lang w:val="en-US" w:eastAsia="zh-CN"/>
              </w:rPr>
              <w:t>9、</w:t>
            </w:r>
            <w:r>
              <w:rPr>
                <w:rFonts w:hint="eastAsia" w:ascii="宋体" w:hAnsi="宋体" w:eastAsia="宋体" w:cs="宋体"/>
                <w:sz w:val="24"/>
                <w:szCs w:val="24"/>
                <w:lang w:eastAsia="zh-CN"/>
              </w:rPr>
              <w:t>试产完之后，工程部需在</w:t>
            </w:r>
            <w:r>
              <w:rPr>
                <w:rFonts w:hint="eastAsia" w:ascii="宋体" w:hAnsi="宋体" w:eastAsia="宋体" w:cs="宋体"/>
                <w:sz w:val="24"/>
                <w:szCs w:val="24"/>
                <w:lang w:val="en-US" w:eastAsia="zh-CN"/>
              </w:rPr>
              <w:t>2-3天内组织试产总结会，总结会需要对所有相关的内容进行讨论跟进，必须有书面的会议纪要进一步落实整改跟进。</w:t>
            </w:r>
            <w:r>
              <w:rPr>
                <w:rFonts w:hint="eastAsia" w:cs="宋体"/>
                <w:b w:val="0"/>
                <w:bCs/>
                <w:color w:val="000000" w:themeColor="text1"/>
                <w:sz w:val="24"/>
                <w:szCs w:val="24"/>
                <w:u w:val="none"/>
                <w:vertAlign w:val="baseline"/>
                <w:lang w:val="en-US" w:eastAsia="zh-CN"/>
                <w14:textFill>
                  <w14:solidFill>
                    <w14:schemeClr w14:val="tx1"/>
                  </w14:solidFill>
                </w14:textFill>
              </w:rPr>
              <w:t xml:space="preserve">    </w:t>
            </w:r>
          </w:p>
          <w:p>
            <w:pPr>
              <w:widowControl/>
              <w:numPr>
                <w:ilvl w:val="0"/>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10、产品正式放产后，才能释放所有的零件。原则上不允许在整机产品没释放前提前释放单个零件。但如果PMC部门或工程部门发现有物料交期长，而新产品订单急交货，可召集订单物料释放会议，提前向总经理申请提前释放某个零件备料或做货。总经理会根据实际情况以及物料质量风险情况进行评估条件释放。</w:t>
            </w:r>
          </w:p>
          <w:p>
            <w:pPr>
              <w:widowControl/>
              <w:numPr>
                <w:ilvl w:val="0"/>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11、产品放产后，物料需进行正式的确认释放。物料确认按公司物料确认管理规定执行（包括所需受控图纸，规格书等）。</w:t>
            </w:r>
          </w:p>
          <w:p>
            <w:pPr>
              <w:widowControl/>
              <w:numPr>
                <w:ilvl w:val="0"/>
                <w:numId w:val="0"/>
              </w:numPr>
              <w:ind w:firstLine="480" w:firstLineChars="200"/>
              <w:rPr>
                <w:rFonts w:hint="eastAsia" w:ascii="宋体" w:hAnsi="宋体" w:cs="宋体"/>
                <w:color w:val="0000FF"/>
                <w:sz w:val="24"/>
                <w:szCs w:val="24"/>
                <w:lang w:val="en-US" w:eastAsia="zh-CN"/>
              </w:rPr>
            </w:pPr>
            <w:r>
              <w:rPr>
                <w:rFonts w:hint="eastAsia" w:ascii="宋体" w:hAnsi="宋体" w:cs="宋体"/>
                <w:color w:val="0000FF"/>
                <w:sz w:val="24"/>
                <w:szCs w:val="24"/>
                <w:lang w:val="en-US" w:eastAsia="zh-CN"/>
              </w:rPr>
              <w:t>12</w:t>
            </w:r>
            <w:bookmarkStart w:id="0" w:name="OLE_LINK2"/>
            <w:r>
              <w:rPr>
                <w:rFonts w:hint="eastAsia" w:ascii="宋体" w:hAnsi="宋体" w:cs="宋体"/>
                <w:color w:val="0000FF"/>
                <w:sz w:val="24"/>
                <w:szCs w:val="24"/>
                <w:lang w:val="en-US" w:eastAsia="zh-CN"/>
              </w:rPr>
              <w:t>、</w:t>
            </w:r>
            <w:bookmarkEnd w:id="0"/>
            <w:r>
              <w:rPr>
                <w:rFonts w:hint="eastAsia" w:ascii="宋体" w:hAnsi="宋体" w:cs="宋体"/>
                <w:color w:val="0000FF"/>
                <w:sz w:val="24"/>
                <w:szCs w:val="24"/>
                <w:lang w:val="en-US" w:eastAsia="zh-CN"/>
              </w:rPr>
              <w:t xml:space="preserve">试产样机的处理方案 如是新品试产 实验室整机测试完成后 机子统一放到4楼指定区域由工程安排人处理 如是用大货物料试产的机子 实验室测试完成后需给回PMC入仓 如要领出做其它测试的需走流程开单给PMC申请签名后领出 </w:t>
            </w:r>
          </w:p>
          <w:p>
            <w:pPr>
              <w:widowControl/>
              <w:numPr>
                <w:ilvl w:val="0"/>
                <w:numId w:val="0"/>
              </w:numPr>
              <w:ind w:firstLine="480" w:firstLineChars="200"/>
              <w:rPr>
                <w:rFonts w:hint="eastAsia" w:ascii="宋体" w:hAnsi="宋体" w:eastAsia="宋体" w:cs="宋体"/>
                <w:color w:val="0000FF"/>
                <w:sz w:val="24"/>
                <w:szCs w:val="24"/>
                <w:lang w:val="en-US" w:eastAsia="zh-CN"/>
              </w:rPr>
            </w:pPr>
            <w:r>
              <w:rPr>
                <w:rFonts w:hint="eastAsia" w:ascii="宋体" w:hAnsi="宋体" w:cs="宋体"/>
                <w:color w:val="0000FF"/>
                <w:sz w:val="24"/>
                <w:szCs w:val="24"/>
                <w:lang w:val="en-US" w:eastAsia="zh-CN"/>
              </w:rPr>
              <w:t>13、</w:t>
            </w:r>
            <w:r>
              <w:rPr>
                <w:rFonts w:ascii="宋体" w:hAnsi="宋体" w:eastAsia="宋体" w:cs="宋体"/>
                <w:color w:val="0000FF"/>
                <w:sz w:val="24"/>
                <w:szCs w:val="24"/>
              </w:rPr>
              <w:t>所有</w:t>
            </w:r>
            <w:r>
              <w:rPr>
                <w:rFonts w:hint="eastAsia" w:ascii="宋体" w:hAnsi="宋体" w:cs="宋体"/>
                <w:color w:val="0000FF"/>
                <w:sz w:val="24"/>
                <w:szCs w:val="24"/>
                <w:lang w:val="en-US" w:eastAsia="zh-CN"/>
              </w:rPr>
              <w:t xml:space="preserve">用大货物料 </w:t>
            </w:r>
            <w:r>
              <w:rPr>
                <w:rFonts w:ascii="宋体" w:hAnsi="宋体" w:eastAsia="宋体" w:cs="宋体"/>
                <w:color w:val="0000FF"/>
                <w:sz w:val="24"/>
                <w:szCs w:val="24"/>
              </w:rPr>
              <w:t>试产机</w:t>
            </w:r>
            <w:r>
              <w:rPr>
                <w:rFonts w:hint="eastAsia" w:ascii="宋体" w:hAnsi="宋体" w:cs="宋体"/>
                <w:color w:val="0000FF"/>
                <w:sz w:val="24"/>
                <w:szCs w:val="24"/>
                <w:lang w:val="en-US" w:eastAsia="zh-CN"/>
              </w:rPr>
              <w:t>子</w:t>
            </w:r>
            <w:r>
              <w:rPr>
                <w:rFonts w:ascii="宋体" w:hAnsi="宋体" w:eastAsia="宋体" w:cs="宋体"/>
                <w:color w:val="0000FF"/>
                <w:sz w:val="24"/>
                <w:szCs w:val="24"/>
              </w:rPr>
              <w:t>车间试产不</w:t>
            </w:r>
            <w:r>
              <w:rPr>
                <w:rFonts w:hint="eastAsia" w:ascii="宋体" w:hAnsi="宋体" w:cs="宋体"/>
                <w:color w:val="0000FF"/>
                <w:sz w:val="24"/>
                <w:szCs w:val="24"/>
                <w:lang w:val="en-US" w:eastAsia="zh-CN"/>
              </w:rPr>
              <w:t>用</w:t>
            </w:r>
            <w:r>
              <w:rPr>
                <w:rFonts w:ascii="宋体" w:hAnsi="宋体" w:eastAsia="宋体" w:cs="宋体"/>
                <w:color w:val="0000FF"/>
                <w:sz w:val="24"/>
                <w:szCs w:val="24"/>
              </w:rPr>
              <w:t>打包</w:t>
            </w:r>
            <w:r>
              <w:rPr>
                <w:rFonts w:hint="eastAsia" w:ascii="宋体" w:hAnsi="宋体" w:cs="宋体"/>
                <w:color w:val="0000FF"/>
                <w:sz w:val="24"/>
                <w:szCs w:val="24"/>
                <w:lang w:val="en-US" w:eastAsia="zh-CN"/>
              </w:rPr>
              <w:t xml:space="preserve"> 放QA房 待</w:t>
            </w:r>
            <w:r>
              <w:rPr>
                <w:rFonts w:ascii="宋体" w:hAnsi="宋体" w:eastAsia="宋体" w:cs="宋体"/>
                <w:color w:val="0000FF"/>
                <w:sz w:val="24"/>
                <w:szCs w:val="24"/>
              </w:rPr>
              <w:t>试产负责人确认试产机处理后再打包</w:t>
            </w:r>
            <w:r>
              <w:rPr>
                <w:rFonts w:hint="eastAsia" w:ascii="宋体" w:hAnsi="宋体" w:cs="宋体"/>
                <w:color w:val="0000FF"/>
                <w:sz w:val="24"/>
                <w:szCs w:val="24"/>
                <w:lang w:eastAsia="zh-CN"/>
              </w:rPr>
              <w:t>；</w:t>
            </w: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w:t>
            </w:r>
          </w:p>
          <w:p>
            <w:pPr>
              <w:numPr>
                <w:ilvl w:val="0"/>
                <w:numId w:val="0"/>
              </w:numPr>
              <w:ind w:leftChars="100"/>
              <w:rPr>
                <w:rFonts w:hint="eastAsia" w:cs="宋体"/>
                <w:b w:val="0"/>
                <w:bCs/>
                <w:color w:val="FF0000"/>
                <w:sz w:val="24"/>
                <w:szCs w:val="24"/>
                <w:u w:val="none"/>
                <w:vertAlign w:val="baseline"/>
                <w:lang w:val="en-US" w:eastAsia="zh-CN"/>
              </w:rPr>
            </w:pPr>
            <w:r>
              <w:rPr>
                <w:rFonts w:hint="eastAsia" w:cs="宋体"/>
                <w:b w:val="0"/>
                <w:bCs/>
                <w:color w:val="000000" w:themeColor="text1"/>
                <w:sz w:val="24"/>
                <w:szCs w:val="24"/>
                <w:u w:val="none"/>
                <w:vertAlign w:val="baseline"/>
                <w:lang w:val="en-US" w:eastAsia="zh-CN"/>
                <w14:textFill>
                  <w14:solidFill>
                    <w14:schemeClr w14:val="tx1"/>
                  </w14:solidFill>
                </w14:textFill>
              </w:rPr>
              <w:t>二、某个零件的更新 变更，或者供应商零件的变化需要批量试产验证的需求的，由工程部或品质部门发起的试产。</w:t>
            </w:r>
            <w:bookmarkStart w:id="1" w:name="OLE_LINK1"/>
            <w:r>
              <w:rPr>
                <w:rFonts w:ascii="宋体" w:hAnsi="宋体" w:eastAsia="宋体" w:cs="宋体"/>
                <w:color w:val="FF0000"/>
                <w:sz w:val="24"/>
                <w:szCs w:val="24"/>
              </w:rPr>
              <w:t>零件改模后必须进行批量性试产（如果只是局部零件结构匹配的，这个试产可以只是试局部结构，不必整机）</w:t>
            </w:r>
            <w:bookmarkEnd w:id="1"/>
            <w:r>
              <w:rPr>
                <w:rFonts w:ascii="宋体" w:hAnsi="宋体" w:eastAsia="宋体" w:cs="宋体"/>
                <w:color w:val="FF0000"/>
                <w:sz w:val="24"/>
                <w:szCs w:val="24"/>
              </w:rPr>
              <w:t>结构也包括如果电子板尺寸镙丝孔</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等导致安排影响或变化的都视为结构，需要试产</w:t>
            </w:r>
          </w:p>
          <w:p>
            <w:pPr>
              <w:numPr>
                <w:ilvl w:val="0"/>
                <w:numId w:val="0"/>
              </w:numPr>
              <w:ind w:left="680"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1、可以与PMC沟通确认是否有在制的订单可以植入此试产。</w:t>
            </w:r>
          </w:p>
          <w:p>
            <w:pPr>
              <w:numPr>
                <w:ilvl w:val="0"/>
                <w:numId w:val="0"/>
              </w:numPr>
              <w:ind w:left="68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2、该试产物料由工程部或品质部通知采购准备。准备好物料后在正式试产前需用正式试产的物料至少安装一台产前试产样进行品质评估，同时备好该新物料对车间做试产前培训。如果需要工程参与的，则通知工程一起参与评估及培训。</w:t>
            </w:r>
          </w:p>
          <w:p>
            <w:pPr>
              <w:numPr>
                <w:ilvl w:val="0"/>
                <w:numId w:val="0"/>
              </w:numPr>
              <w:ind w:left="68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3、试产时品质负责人需及车间工程需到现场。</w:t>
            </w:r>
          </w:p>
          <w:p>
            <w:pPr>
              <w:numPr>
                <w:ilvl w:val="0"/>
                <w:numId w:val="0"/>
              </w:numPr>
              <w:ind w:left="68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ascii="宋体" w:hAnsi="宋体" w:eastAsia="宋体" w:cs="宋体"/>
                <w:sz w:val="24"/>
                <w:szCs w:val="24"/>
                <w:lang w:val="en-US" w:eastAsia="zh-CN"/>
              </w:rPr>
              <w:t>4、如果是在现有的生产订单中植入</w:t>
            </w:r>
            <w:r>
              <w:rPr>
                <w:rFonts w:hint="eastAsia" w:ascii="宋体" w:hAnsi="宋体" w:eastAsia="宋体" w:cs="宋体"/>
                <w:sz w:val="24"/>
                <w:szCs w:val="24"/>
                <w:lang w:eastAsia="zh-CN"/>
              </w:rPr>
              <w:t>试产的，该试产后的产品的处理由品质部门及</w:t>
            </w:r>
            <w:r>
              <w:rPr>
                <w:rFonts w:hint="eastAsia" w:ascii="宋体" w:hAnsi="宋体" w:eastAsia="宋体" w:cs="宋体"/>
                <w:sz w:val="24"/>
                <w:szCs w:val="24"/>
                <w:lang w:val="en-US" w:eastAsia="zh-CN"/>
              </w:rPr>
              <w:t>PMC沟通确认处理方式。该试产后的样机是计为车间正常订单生产的数量，在品质验证后，需完善成该订单出货的成品正式入库</w:t>
            </w:r>
            <w:r>
              <w:rPr>
                <w:rFonts w:hint="eastAsia" w:ascii="宋体" w:hAnsi="宋体" w:eastAsia="宋体" w:cs="宋体"/>
                <w:sz w:val="24"/>
                <w:szCs w:val="24"/>
                <w:lang w:eastAsia="zh-CN"/>
              </w:rPr>
              <w:t>；如果出现一些损耗，需维修完成订单总数结单。注意该试产后的产品整个流转过程包括入库都需贴好标识，以免混乱。</w:t>
            </w:r>
          </w:p>
          <w:p>
            <w:pPr>
              <w:numPr>
                <w:ilvl w:val="0"/>
                <w:numId w:val="0"/>
              </w:numPr>
              <w:ind w:left="68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ascii="宋体" w:hAnsi="宋体" w:eastAsia="宋体" w:cs="宋体"/>
                <w:sz w:val="24"/>
                <w:szCs w:val="24"/>
                <w:lang w:val="en-US" w:eastAsia="zh-CN"/>
              </w:rPr>
              <w:t>5</w:t>
            </w:r>
            <w:r>
              <w:rPr>
                <w:rFonts w:hint="eastAsia" w:ascii="宋体" w:hAnsi="宋体" w:eastAsia="宋体" w:cs="宋体"/>
                <w:sz w:val="24"/>
                <w:szCs w:val="24"/>
                <w:lang w:eastAsia="zh-CN"/>
              </w:rPr>
              <w:t>、如果没有现有的生产订单植入该试产的，品质部门可以结合情况，单独下试产单，组织试产。试产后的成品的处理由</w:t>
            </w:r>
            <w:r>
              <w:rPr>
                <w:rFonts w:hint="eastAsia" w:ascii="宋体" w:hAnsi="宋体" w:eastAsia="宋体" w:cs="宋体"/>
                <w:sz w:val="24"/>
                <w:szCs w:val="24"/>
                <w:lang w:val="en-US" w:eastAsia="zh-CN"/>
              </w:rPr>
              <w:t>PMC和品质部门提议处理方式，由总经理最终确认。</w:t>
            </w:r>
          </w:p>
          <w:p>
            <w:pPr>
              <w:numPr>
                <w:ilvl w:val="0"/>
                <w:numId w:val="0"/>
              </w:numPr>
              <w:rPr>
                <w:rFonts w:hint="default" w:cs="宋体"/>
                <w:b w:val="0"/>
                <w:bCs/>
                <w:color w:val="000000" w:themeColor="text1"/>
                <w:sz w:val="24"/>
                <w:szCs w:val="24"/>
                <w:u w:val="none"/>
                <w:vertAlign w:val="baseline"/>
                <w:lang w:val="en-US" w:eastAsia="zh-CN"/>
                <w14:textFill>
                  <w14:solidFill>
                    <w14:schemeClr w14:val="tx1"/>
                  </w14:solidFill>
                </w14:textFill>
              </w:rPr>
            </w:pPr>
          </w:p>
          <w:p>
            <w:pPr>
              <w:widowControl/>
              <w:numPr>
                <w:ilvl w:val="0"/>
                <w:numId w:val="0"/>
              </w:numPr>
              <w:ind w:leftChars="0"/>
              <w:rPr>
                <w:rFonts w:hint="eastAsia" w:ascii="宋体" w:hAnsi="宋体" w:cs="宋体"/>
                <w:sz w:val="24"/>
                <w:szCs w:val="24"/>
                <w:lang w:val="en-US" w:eastAsia="zh-CN"/>
              </w:rPr>
            </w:pPr>
            <w:r>
              <w:rPr>
                <w:rFonts w:hint="eastAsia" w:ascii="宋体" w:hAnsi="宋体" w:cs="宋体"/>
                <w:sz w:val="24"/>
                <w:szCs w:val="24"/>
                <w:lang w:val="en-US" w:eastAsia="zh-CN"/>
              </w:rPr>
              <w:t>备注：所有的试产放产品质部门需提供最终放产样品、受控产品规格书、受控品质标准给总经理最终确认留底，作为公司标准放产样及标准放产资料受控。</w:t>
            </w:r>
          </w:p>
          <w:p>
            <w:pPr>
              <w:numPr>
                <w:ilvl w:val="0"/>
                <w:numId w:val="0"/>
              </w:numPr>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5 相关资料</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5.1 《试产单》、《品质试产通知单》</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5.2  MES系统</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bCs/>
                <w:sz w:val="24"/>
                <w:szCs w:val="24"/>
                <w:lang w:val="en-US" w:eastAsia="en-US"/>
              </w:rPr>
            </w:pPr>
            <w:r>
              <w:rPr>
                <w:rFonts w:hint="eastAsia" w:ascii="Times New Roman" w:hAnsi="Times New Roman" w:eastAsia="宋体" w:cs="Times New Roman"/>
                <w:b/>
                <w:bCs/>
                <w:sz w:val="24"/>
                <w:szCs w:val="24"/>
                <w:lang w:val="en-US" w:eastAsia="zh-CN"/>
              </w:rPr>
              <w:t xml:space="preserve">6 </w:t>
            </w:r>
            <w:r>
              <w:rPr>
                <w:rFonts w:hint="eastAsia" w:ascii="Times New Roman" w:hAnsi="Times New Roman" w:eastAsia="宋体" w:cs="Times New Roman"/>
                <w:b/>
                <w:bCs/>
                <w:sz w:val="24"/>
                <w:szCs w:val="24"/>
                <w:lang w:val="en-US" w:eastAsia="en-US"/>
              </w:rPr>
              <w:t>附则</w:t>
            </w:r>
          </w:p>
          <w:p>
            <w:pPr>
              <w:numPr>
                <w:ilvl w:val="0"/>
                <w:numId w:val="0"/>
              </w:numPr>
              <w:ind w:left="480"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6.1</w:t>
            </w:r>
            <w:r>
              <w:rPr>
                <w:rFonts w:hint="eastAsia" w:cs="宋体"/>
                <w:b w:val="0"/>
                <w:bCs/>
                <w:color w:val="000000" w:themeColor="text1"/>
                <w:sz w:val="24"/>
                <w:szCs w:val="24"/>
                <w:u w:val="none"/>
                <w:vertAlign w:val="baseline"/>
                <w:lang w:val="en-US" w:eastAsia="zh-CN"/>
                <w14:textFill>
                  <w14:solidFill>
                    <w14:schemeClr w14:val="tx1"/>
                  </w14:solidFill>
                </w14:textFill>
              </w:rPr>
              <w:t xml:space="preserve">  品质整改组负责本制度的制定、解释、修改和废止工作。 总经理负责本制度的制定、修改和废止工作的审核。</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firstLine="480" w:firstLineChars="200"/>
              <w:textAlignment w:val="auto"/>
              <w:rPr>
                <w:rFonts w:hint="default"/>
                <w:b w:val="0"/>
                <w:bCs w:val="0"/>
                <w:sz w:val="24"/>
                <w:szCs w:val="24"/>
                <w:u w:val="none" w:color="auto"/>
                <w:vertAlign w:val="baseline"/>
                <w:lang w:val="en-US" w:eastAsia="zh-CN"/>
              </w:rPr>
            </w:pPr>
            <w:r>
              <w:rPr>
                <w:rFonts w:hint="eastAsia" w:ascii="Times New Roman" w:hAnsi="Times New Roman" w:eastAsia="宋体" w:cs="Times New Roman"/>
                <w:b w:val="0"/>
                <w:bCs w:val="0"/>
                <w:sz w:val="24"/>
                <w:szCs w:val="24"/>
                <w:lang w:val="en-US" w:eastAsia="zh-CN"/>
              </w:rPr>
              <w:t>6.2</w:t>
            </w:r>
            <w:r>
              <w:rPr>
                <w:rFonts w:hint="eastAsia" w:ascii="Times New Roman" w:hAnsi="Times New Roman" w:eastAsia="宋体" w:cs="Times New Roman"/>
                <w:b w:val="0"/>
                <w:bCs w:val="0"/>
                <w:sz w:val="24"/>
                <w:szCs w:val="24"/>
                <w:lang w:val="en-US" w:eastAsia="en-US"/>
              </w:rPr>
              <w:t>本制度由</w:t>
            </w:r>
            <w:r>
              <w:rPr>
                <w:rFonts w:hint="eastAsia" w:ascii="Times New Roman" w:hAnsi="Times New Roman" w:eastAsia="宋体" w:cs="Times New Roman"/>
                <w:b w:val="0"/>
                <w:bCs w:val="0"/>
                <w:sz w:val="24"/>
                <w:szCs w:val="24"/>
                <w:lang w:val="en-US" w:eastAsia="zh-CN"/>
              </w:rPr>
              <w:t>总经办</w:t>
            </w:r>
            <w:r>
              <w:rPr>
                <w:rFonts w:hint="eastAsia" w:ascii="Times New Roman" w:hAnsi="Times New Roman" w:eastAsia="宋体" w:cs="Times New Roman"/>
                <w:b w:val="0"/>
                <w:bCs w:val="0"/>
                <w:sz w:val="24"/>
                <w:szCs w:val="24"/>
                <w:lang w:val="en-US" w:eastAsia="en-US"/>
              </w:rPr>
              <w:t>审批后生效，自 20</w:t>
            </w:r>
            <w:r>
              <w:rPr>
                <w:rFonts w:hint="eastAsia" w:ascii="Times New Roman" w:hAnsi="Times New Roman" w:eastAsia="宋体" w:cs="Times New Roman"/>
                <w:b w:val="0"/>
                <w:bCs w:val="0"/>
                <w:sz w:val="24"/>
                <w:szCs w:val="24"/>
                <w:lang w:val="en-US" w:eastAsia="zh-CN"/>
              </w:rPr>
              <w:t>25</w:t>
            </w:r>
            <w:r>
              <w:rPr>
                <w:rFonts w:hint="eastAsia" w:ascii="Times New Roman" w:hAnsi="Times New Roman" w:eastAsia="宋体" w:cs="Times New Roman"/>
                <w:b w:val="0"/>
                <w:bCs w:val="0"/>
                <w:sz w:val="24"/>
                <w:szCs w:val="24"/>
                <w:lang w:val="en-US" w:eastAsia="en-US"/>
              </w:rPr>
              <w:t xml:space="preserve"> 年月</w:t>
            </w:r>
            <w:r>
              <w:rPr>
                <w:rFonts w:hint="eastAsia" w:ascii="Times New Roman" w:hAnsi="Times New Roman" w:eastAsia="宋体" w:cs="Times New Roman"/>
                <w:b w:val="0"/>
                <w:bCs w:val="0"/>
                <w:sz w:val="24"/>
                <w:szCs w:val="24"/>
                <w:lang w:val="en-US" w:eastAsia="zh-CN"/>
              </w:rPr>
              <w:t>9</w:t>
            </w:r>
            <w:r>
              <w:rPr>
                <w:rFonts w:hint="eastAsia" w:ascii="Times New Roman" w:hAnsi="Times New Roman" w:eastAsia="宋体" w:cs="Times New Roman"/>
                <w:b w:val="0"/>
                <w:bCs w:val="0"/>
                <w:sz w:val="24"/>
                <w:szCs w:val="24"/>
                <w:lang w:val="en-US" w:eastAsia="en-US"/>
              </w:rPr>
              <w:t xml:space="preserve"> 日 </w:t>
            </w:r>
            <w:r>
              <w:rPr>
                <w:rFonts w:hint="eastAsia" w:ascii="Times New Roman" w:hAnsi="Times New Roman" w:eastAsia="宋体" w:cs="Times New Roman"/>
                <w:b w:val="0"/>
                <w:bCs w:val="0"/>
                <w:sz w:val="24"/>
                <w:szCs w:val="24"/>
                <w:lang w:val="en-US" w:eastAsia="zh-CN"/>
              </w:rPr>
              <w:t>1</w:t>
            </w:r>
            <w:r>
              <w:rPr>
                <w:rFonts w:hint="eastAsia" w:ascii="Times New Roman" w:hAnsi="Times New Roman" w:eastAsia="宋体" w:cs="Times New Roman"/>
                <w:b w:val="0"/>
                <w:bCs w:val="0"/>
                <w:sz w:val="24"/>
                <w:szCs w:val="24"/>
                <w:lang w:val="en-US" w:eastAsia="en-US"/>
              </w:rPr>
              <w:t xml:space="preserve"> 日起实施。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943" w:type="dxa"/>
            <w:gridSpan w:val="6"/>
            <w:noWrap w:val="0"/>
            <w:vAlign w:val="top"/>
          </w:tcPr>
          <w:p>
            <w:pPr>
              <w:pStyle w:val="3"/>
              <w:bidi w:val="0"/>
              <w:rPr>
                <w:rFonts w:hint="eastAsia"/>
                <w:lang w:val="en-US" w:eastAsia="zh-CN"/>
              </w:rPr>
            </w:pPr>
            <w:r>
              <w:drawing>
                <wp:inline distT="0" distB="0" distL="114300" distR="114300">
                  <wp:extent cx="6155055" cy="8252460"/>
                  <wp:effectExtent l="0" t="0" r="190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55055" cy="82524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943"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宋体" w:hAnsi="宋体" w:cs="宋体"/>
                <w:color w:val="FF0000"/>
                <w:sz w:val="24"/>
                <w:szCs w:val="24"/>
                <w:lang w:val="en-US" w:eastAsia="zh-CN"/>
              </w:rPr>
            </w:pPr>
            <w:r>
              <w:rPr>
                <w:rFonts w:hint="eastAsia" w:ascii="宋体" w:hAnsi="宋体" w:cs="宋体"/>
                <w:color w:val="FF0000"/>
                <w:sz w:val="24"/>
                <w:szCs w:val="24"/>
                <w:lang w:val="en-US" w:eastAsia="zh-CN"/>
              </w:rPr>
              <w:t xml:space="preserve">A/1版 </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宋体" w:hAnsi="宋体" w:cs="宋体"/>
                <w:color w:val="FF0000"/>
                <w:sz w:val="24"/>
                <w:szCs w:val="24"/>
                <w:lang w:val="en-US" w:eastAsia="zh-CN"/>
              </w:rPr>
            </w:pPr>
            <w:r>
              <w:rPr>
                <w:rFonts w:hint="eastAsia" w:ascii="宋体" w:hAnsi="宋体" w:cs="宋体"/>
                <w:color w:val="FF0000"/>
                <w:sz w:val="24"/>
                <w:szCs w:val="24"/>
                <w:lang w:val="en-US" w:eastAsia="zh-CN"/>
              </w:rPr>
              <w:t xml:space="preserve">1.新增 </w:t>
            </w:r>
            <w:r>
              <w:rPr>
                <w:rFonts w:ascii="宋体" w:hAnsi="宋体" w:eastAsia="宋体" w:cs="宋体"/>
                <w:color w:val="FF0000"/>
                <w:sz w:val="24"/>
                <w:szCs w:val="24"/>
              </w:rPr>
              <w:t>零件改模后必须进行批量性试产（如果只是局部零件结构匹配的，这个试产可以只是试局部结构，不必整机）结构也包括如果电子板尺寸镙丝孔</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等导致安排影响或变化的都视为结构，需要试产</w:t>
            </w:r>
            <w:r>
              <w:rPr>
                <w:rFonts w:hint="eastAsia" w:ascii="宋体" w:hAnsi="宋体" w:cs="宋体"/>
                <w:color w:val="FF0000"/>
                <w:sz w:val="24"/>
                <w:szCs w:val="24"/>
                <w:lang w:val="en-US" w:eastAsia="zh-CN"/>
              </w:rPr>
              <w:t xml:space="preserve"> </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ascii="宋体" w:hAnsi="宋体" w:eastAsia="宋体" w:cs="宋体"/>
                <w:color w:val="FF0000"/>
                <w:sz w:val="24"/>
                <w:szCs w:val="24"/>
              </w:rPr>
            </w:pPr>
            <w:r>
              <w:rPr>
                <w:rFonts w:hint="eastAsia" w:ascii="宋体" w:hAnsi="宋体" w:cs="宋体"/>
                <w:color w:val="FF0000"/>
                <w:sz w:val="24"/>
                <w:szCs w:val="24"/>
                <w:lang w:val="en-US" w:eastAsia="zh-CN"/>
              </w:rPr>
              <w:t>2.</w:t>
            </w:r>
            <w:r>
              <w:rPr>
                <w:rFonts w:ascii="宋体" w:hAnsi="宋体" w:eastAsia="宋体" w:cs="宋体"/>
                <w:color w:val="FF0000"/>
                <w:sz w:val="24"/>
                <w:szCs w:val="24"/>
              </w:rPr>
              <w:t>涉及到新产品的</w:t>
            </w:r>
            <w:r>
              <w:rPr>
                <w:rFonts w:hint="eastAsia" w:ascii="宋体" w:hAnsi="宋体" w:cs="宋体"/>
                <w:color w:val="FF0000"/>
                <w:sz w:val="24"/>
                <w:szCs w:val="24"/>
                <w:lang w:val="en-US" w:eastAsia="zh-CN"/>
              </w:rPr>
              <w:t xml:space="preserve"> 采购</w:t>
            </w:r>
            <w:r>
              <w:rPr>
                <w:rFonts w:ascii="宋体" w:hAnsi="宋体" w:eastAsia="宋体" w:cs="宋体"/>
                <w:color w:val="FF0000"/>
                <w:sz w:val="24"/>
                <w:szCs w:val="24"/>
              </w:rPr>
              <w:t>需要</w:t>
            </w:r>
            <w:r>
              <w:rPr>
                <w:rFonts w:hint="eastAsia" w:ascii="宋体" w:hAnsi="宋体" w:cs="宋体"/>
                <w:color w:val="FF0000"/>
                <w:sz w:val="24"/>
                <w:szCs w:val="24"/>
                <w:lang w:val="en-US" w:eastAsia="zh-CN"/>
              </w:rPr>
              <w:t xml:space="preserve">通知 </w:t>
            </w:r>
            <w:r>
              <w:rPr>
                <w:rFonts w:ascii="宋体" w:hAnsi="宋体" w:eastAsia="宋体" w:cs="宋体"/>
                <w:color w:val="FF0000"/>
                <w:sz w:val="24"/>
                <w:szCs w:val="24"/>
              </w:rPr>
              <w:t>五金塑料厂</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到公司一起见证试产</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看结构问题</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涉及到新电子板的试产</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需</w:t>
            </w:r>
            <w:r>
              <w:rPr>
                <w:rFonts w:hint="eastAsia" w:ascii="宋体" w:hAnsi="宋体" w:cs="宋体"/>
                <w:color w:val="FF0000"/>
                <w:sz w:val="24"/>
                <w:szCs w:val="24"/>
                <w:lang w:val="en-US" w:eastAsia="zh-CN"/>
              </w:rPr>
              <w:t>通知</w:t>
            </w:r>
            <w:r>
              <w:rPr>
                <w:rFonts w:ascii="宋体" w:hAnsi="宋体" w:eastAsia="宋体" w:cs="宋体"/>
                <w:color w:val="FF0000"/>
                <w:sz w:val="24"/>
                <w:szCs w:val="24"/>
              </w:rPr>
              <w:t>电子板厂参与到试产</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宋体" w:hAnsi="宋体" w:cs="宋体"/>
                <w:color w:val="FF0000"/>
                <w:sz w:val="24"/>
                <w:szCs w:val="24"/>
                <w:lang w:val="en-US" w:eastAsia="zh-CN"/>
              </w:rPr>
            </w:pPr>
            <w:r>
              <w:rPr>
                <w:rFonts w:hint="eastAsia" w:ascii="宋体" w:hAnsi="宋体" w:cs="宋体"/>
                <w:color w:val="FF0000"/>
                <w:sz w:val="24"/>
                <w:szCs w:val="24"/>
                <w:lang w:val="en-US" w:eastAsia="zh-CN"/>
              </w:rPr>
              <w:t xml:space="preserve">3. </w:t>
            </w:r>
            <w:r>
              <w:rPr>
                <w:rFonts w:ascii="宋体" w:hAnsi="宋体" w:eastAsia="宋体" w:cs="宋体"/>
                <w:color w:val="FF0000"/>
                <w:sz w:val="24"/>
                <w:szCs w:val="24"/>
              </w:rPr>
              <w:t>新产品的第一次批量生产，也视为试产必须按试产标准重新再次评审生产的情况，以及核心供应商（注塑</w:t>
            </w:r>
            <w:r>
              <w:rPr>
                <w:rFonts w:hint="eastAsia" w:ascii="宋体" w:hAnsi="宋体" w:cs="宋体"/>
                <w:color w:val="FF0000"/>
                <w:sz w:val="24"/>
                <w:szCs w:val="24"/>
                <w:lang w:val="en-US" w:eastAsia="zh-CN"/>
              </w:rPr>
              <w:t xml:space="preserve"> </w:t>
            </w:r>
            <w:r>
              <w:rPr>
                <w:rFonts w:ascii="宋体" w:hAnsi="宋体" w:eastAsia="宋体" w:cs="宋体"/>
                <w:color w:val="FF0000"/>
                <w:sz w:val="24"/>
                <w:szCs w:val="24"/>
              </w:rPr>
              <w:t>五金），包括新电子板供应商。必须到</w:t>
            </w:r>
            <w:r>
              <w:rPr>
                <w:rFonts w:hint="eastAsia" w:ascii="宋体" w:hAnsi="宋体" w:cs="宋体"/>
                <w:color w:val="FF0000"/>
                <w:sz w:val="24"/>
                <w:szCs w:val="24"/>
                <w:lang w:eastAsia="zh-CN"/>
              </w:rPr>
              <w:t>我</w:t>
            </w:r>
            <w:r>
              <w:rPr>
                <w:rFonts w:hint="eastAsia" w:ascii="宋体" w:hAnsi="宋体" w:cs="宋体"/>
                <w:color w:val="FF0000"/>
                <w:sz w:val="24"/>
                <w:szCs w:val="24"/>
                <w:lang w:val="en-US" w:eastAsia="zh-CN"/>
              </w:rPr>
              <w:t>司</w:t>
            </w:r>
            <w:r>
              <w:rPr>
                <w:rFonts w:ascii="宋体" w:hAnsi="宋体" w:eastAsia="宋体" w:cs="宋体"/>
                <w:color w:val="FF0000"/>
                <w:sz w:val="24"/>
                <w:szCs w:val="24"/>
              </w:rPr>
              <w:t>参与试产，必须做好产品保密措施（包括对其参与人员的要求）</w:t>
            </w:r>
            <w:r>
              <w:rPr>
                <w:rFonts w:hint="eastAsia" w:ascii="宋体" w:hAnsi="宋体" w:cs="宋体"/>
                <w:sz w:val="24"/>
                <w:szCs w:val="24"/>
                <w:lang w:val="en-US" w:eastAsia="zh-CN"/>
              </w:rPr>
              <w:t xml:space="preserve">  </w:t>
            </w:r>
            <w:r>
              <w:rPr>
                <w:rFonts w:hint="eastAsia" w:ascii="宋体" w:hAnsi="宋体" w:cs="宋体"/>
                <w:color w:val="FF0000"/>
                <w:sz w:val="24"/>
                <w:szCs w:val="24"/>
                <w:lang w:val="en-US" w:eastAsia="zh-CN"/>
              </w:rPr>
              <w:t>2025.12.15</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宋体" w:hAnsi="宋体" w:cs="宋体"/>
                <w:color w:val="0000FF"/>
                <w:sz w:val="24"/>
                <w:szCs w:val="24"/>
                <w:lang w:val="en-US" w:eastAsia="zh-CN"/>
              </w:rPr>
            </w:pPr>
            <w:r>
              <w:rPr>
                <w:rFonts w:hint="eastAsia" w:ascii="宋体" w:hAnsi="宋体" w:cs="宋体"/>
                <w:color w:val="FF0000"/>
                <w:sz w:val="24"/>
                <w:szCs w:val="24"/>
                <w:lang w:val="en-US" w:eastAsia="zh-CN"/>
              </w:rPr>
              <w:t>4.</w:t>
            </w:r>
            <w:r>
              <w:rPr>
                <w:rFonts w:hint="eastAsia" w:ascii="宋体" w:hAnsi="宋体" w:cs="宋体"/>
                <w:color w:val="0000FF"/>
                <w:sz w:val="24"/>
                <w:szCs w:val="24"/>
                <w:lang w:val="en-US" w:eastAsia="zh-CN"/>
              </w:rPr>
              <w:t xml:space="preserve">试产样机的处理方案 如是新品试产 实验室整机测试完成后 机子统一放到4楼指定区域由工程安排人处理 如是用大货物料试产的机子 实验室测试完成后需给回PMC入仓 如要领出做其它测试的需走流程开单给PMC申请签名后领出 </w:t>
            </w:r>
          </w:p>
          <w:p>
            <w:pPr>
              <w:widowControl/>
              <w:numPr>
                <w:ilvl w:val="0"/>
                <w:numId w:val="0"/>
              </w:numPr>
              <w:rPr>
                <w:rFonts w:hint="default" w:ascii="宋体" w:hAnsi="宋体" w:cs="宋体"/>
                <w:color w:val="FF0000"/>
                <w:sz w:val="24"/>
                <w:szCs w:val="24"/>
                <w:lang w:val="en-US" w:eastAsia="zh-CN"/>
              </w:rPr>
            </w:pPr>
            <w:r>
              <w:rPr>
                <w:rFonts w:hint="eastAsia" w:ascii="宋体" w:hAnsi="宋体" w:cs="宋体"/>
                <w:color w:val="0000FF"/>
                <w:sz w:val="24"/>
                <w:szCs w:val="24"/>
                <w:lang w:val="en-US" w:eastAsia="zh-CN"/>
              </w:rPr>
              <w:t>5.</w:t>
            </w:r>
            <w:r>
              <w:rPr>
                <w:rFonts w:ascii="宋体" w:hAnsi="宋体" w:eastAsia="宋体" w:cs="宋体"/>
                <w:color w:val="0000FF"/>
                <w:sz w:val="24"/>
                <w:szCs w:val="24"/>
              </w:rPr>
              <w:t>所有</w:t>
            </w:r>
            <w:r>
              <w:rPr>
                <w:rFonts w:hint="eastAsia" w:ascii="宋体" w:hAnsi="宋体" w:cs="宋体"/>
                <w:color w:val="0000FF"/>
                <w:sz w:val="24"/>
                <w:szCs w:val="24"/>
                <w:lang w:val="en-US" w:eastAsia="zh-CN"/>
              </w:rPr>
              <w:t xml:space="preserve">用大货物料 </w:t>
            </w:r>
            <w:r>
              <w:rPr>
                <w:rFonts w:ascii="宋体" w:hAnsi="宋体" w:eastAsia="宋体" w:cs="宋体"/>
                <w:color w:val="0000FF"/>
                <w:sz w:val="24"/>
                <w:szCs w:val="24"/>
              </w:rPr>
              <w:t>试产机</w:t>
            </w:r>
            <w:r>
              <w:rPr>
                <w:rFonts w:hint="eastAsia" w:ascii="宋体" w:hAnsi="宋体" w:cs="宋体"/>
                <w:color w:val="0000FF"/>
                <w:sz w:val="24"/>
                <w:szCs w:val="24"/>
                <w:lang w:val="en-US" w:eastAsia="zh-CN"/>
              </w:rPr>
              <w:t>子</w:t>
            </w:r>
            <w:r>
              <w:rPr>
                <w:rFonts w:ascii="宋体" w:hAnsi="宋体" w:eastAsia="宋体" w:cs="宋体"/>
                <w:color w:val="0000FF"/>
                <w:sz w:val="24"/>
                <w:szCs w:val="24"/>
              </w:rPr>
              <w:t>车间试产不</w:t>
            </w:r>
            <w:r>
              <w:rPr>
                <w:rFonts w:hint="eastAsia" w:ascii="宋体" w:hAnsi="宋体" w:cs="宋体"/>
                <w:color w:val="0000FF"/>
                <w:sz w:val="24"/>
                <w:szCs w:val="24"/>
                <w:lang w:val="en-US" w:eastAsia="zh-CN"/>
              </w:rPr>
              <w:t>用</w:t>
            </w:r>
            <w:r>
              <w:rPr>
                <w:rFonts w:ascii="宋体" w:hAnsi="宋体" w:eastAsia="宋体" w:cs="宋体"/>
                <w:color w:val="0000FF"/>
                <w:sz w:val="24"/>
                <w:szCs w:val="24"/>
              </w:rPr>
              <w:t>打包</w:t>
            </w:r>
            <w:r>
              <w:rPr>
                <w:rFonts w:hint="eastAsia" w:ascii="宋体" w:hAnsi="宋体" w:cs="宋体"/>
                <w:color w:val="0000FF"/>
                <w:sz w:val="24"/>
                <w:szCs w:val="24"/>
                <w:lang w:val="en-US" w:eastAsia="zh-CN"/>
              </w:rPr>
              <w:t xml:space="preserve"> 放QA房 待</w:t>
            </w:r>
            <w:r>
              <w:rPr>
                <w:rFonts w:ascii="宋体" w:hAnsi="宋体" w:eastAsia="宋体" w:cs="宋体"/>
                <w:color w:val="0000FF"/>
                <w:sz w:val="24"/>
                <w:szCs w:val="24"/>
              </w:rPr>
              <w:t>试产负责人确认试产机处理后再打包</w:t>
            </w:r>
            <w:r>
              <w:rPr>
                <w:rFonts w:hint="eastAsia" w:ascii="宋体" w:hAnsi="宋体" w:cs="宋体"/>
                <w:color w:val="0000FF"/>
                <w:sz w:val="24"/>
                <w:szCs w:val="24"/>
                <w:lang w:val="en-US" w:eastAsia="zh-CN"/>
              </w:rPr>
              <w:t xml:space="preserve"> 2026.1.12</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宋体" w:hAnsi="宋体" w:cs="宋体"/>
                <w:color w:val="FF0000"/>
                <w:sz w:val="24"/>
                <w:szCs w:val="24"/>
                <w:lang w:val="en-US" w:eastAsia="zh-CN"/>
              </w:rPr>
            </w:pPr>
          </w:p>
          <w:p>
            <w:pPr>
              <w:numPr>
                <w:ilvl w:val="0"/>
                <w:numId w:val="0"/>
              </w:numPr>
              <w:ind w:leftChars="100"/>
              <w:rPr>
                <w:rFonts w:hint="eastAsia" w:eastAsia="宋体" w:cs="宋体"/>
                <w:b w:val="0"/>
                <w:bCs/>
                <w:color w:val="FF0000"/>
                <w:sz w:val="24"/>
                <w:szCs w:val="24"/>
                <w:u w:val="none"/>
                <w:vertAlign w:val="baseline"/>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firstLine="420" w:firstLineChars="200"/>
              <w:textAlignment w:val="auto"/>
            </w:pPr>
          </w:p>
        </w:tc>
      </w:tr>
    </w:tbl>
    <w:p>
      <w:pPr>
        <w:adjustRightInd w:val="0"/>
        <w:snapToGrid w:val="0"/>
        <w:spacing w:line="240" w:lineRule="atLeast"/>
        <w:rPr>
          <w:rFonts w:hint="eastAsia"/>
        </w:rPr>
      </w:pPr>
    </w:p>
    <w:sectPr>
      <w:headerReference r:id="rId4" w:type="first"/>
      <w:headerReference r:id="rId3" w:type="default"/>
      <w:footerReference r:id="rId5" w:type="default"/>
      <w:pgSz w:w="11906" w:h="16838"/>
      <w:pgMar w:top="1247" w:right="926" w:bottom="567" w:left="1134" w:header="1089" w:footer="48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华文行楷">
    <w:altName w:val="微软雅黑"/>
    <w:panose1 w:val="02010800040101010101"/>
    <w:charset w:val="86"/>
    <w:family w:val="auto"/>
    <w:pitch w:val="default"/>
    <w:sig w:usb0="00000000" w:usb1="00000000" w:usb2="00000000" w:usb3="00000000" w:csb0="00040000" w:csb1="00000000"/>
  </w:font>
  <w:font w:name="华文新魏">
    <w:altName w:val="宋体"/>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ascii="宋体" w:hAnsi="宋体"/>
        <w:szCs w:val="21"/>
      </w:rPr>
    </w:pPr>
    <w:r>
      <w:rPr>
        <w:rFonts w:ascii="宋体" w:hAnsi="宋体"/>
        <w:szCs w:val="21"/>
      </w:rPr>
      <w:t xml:space="preserve">Form No.: </w:t>
    </w:r>
    <w:r>
      <w:rPr>
        <w:rFonts w:hint="eastAsia" w:ascii="宋体" w:hAnsi="宋体"/>
        <w:szCs w:val="21"/>
      </w:rPr>
      <w:t xml:space="preserve"> </w:t>
    </w:r>
    <w:r>
      <w:rPr>
        <w:rFonts w:hint="eastAsia" w:ascii="宋体" w:hAnsi="宋体"/>
        <w:szCs w:val="21"/>
        <w:lang w:val="en-US" w:eastAsia="zh-CN"/>
      </w:rPr>
      <w:t xml:space="preserve">  </w:t>
    </w:r>
    <w:r>
      <w:rPr>
        <w:rFonts w:hint="eastAsia" w:ascii="宋体" w:hAnsi="宋体"/>
        <w:szCs w:val="21"/>
      </w:rPr>
      <w:t xml:space="preserve">                     </w:t>
    </w:r>
    <w:r>
      <w:rPr>
        <w:rFonts w:hint="eastAsia" w:ascii="宋体" w:hAnsi="宋体"/>
        <w:szCs w:val="21"/>
        <w:lang w:val="en-US" w:eastAsia="zh-CN"/>
      </w:rPr>
      <w:t xml:space="preserve">     </w:t>
    </w:r>
    <w:r>
      <w:rPr>
        <w:rFonts w:hint="eastAsia" w:ascii="宋体" w:hAnsi="宋体"/>
        <w:szCs w:val="21"/>
      </w:rPr>
      <w:t xml:space="preserve">                       </w:t>
    </w:r>
    <w:r>
      <w:rPr>
        <w:rFonts w:ascii="宋体" w:hAnsi="宋体"/>
        <w:szCs w:val="21"/>
      </w:rPr>
      <w:t xml:space="preserve">Page </w:t>
    </w:r>
    <w:r>
      <w:rPr>
        <w:rFonts w:hint="eastAsia" w:ascii="宋体" w:hAnsi="宋体"/>
        <w:szCs w:val="21"/>
        <w:lang w:val="en-US" w:eastAsia="zh-CN"/>
      </w:rPr>
      <w:t xml:space="preserve"> </w:t>
    </w:r>
    <w:r>
      <w:rPr>
        <w:rFonts w:ascii="宋体" w:hAnsi="宋体"/>
        <w:szCs w:val="21"/>
      </w:rPr>
      <w:fldChar w:fldCharType="begin"/>
    </w:r>
    <w:r>
      <w:rPr>
        <w:rFonts w:ascii="宋体" w:hAnsi="宋体"/>
        <w:szCs w:val="21"/>
      </w:rPr>
      <w:instrText xml:space="preserve"> PAGE </w:instrText>
    </w:r>
    <w:r>
      <w:rPr>
        <w:rFonts w:ascii="宋体" w:hAnsi="宋体"/>
        <w:szCs w:val="21"/>
      </w:rPr>
      <w:fldChar w:fldCharType="separate"/>
    </w:r>
    <w:r>
      <w:rPr>
        <w:rFonts w:ascii="宋体" w:hAnsi="宋体"/>
        <w:szCs w:val="21"/>
      </w:rPr>
      <w:t>6</w:t>
    </w:r>
    <w:r>
      <w:rPr>
        <w:rFonts w:ascii="宋体" w:hAnsi="宋体"/>
        <w:szCs w:val="21"/>
      </w:rPr>
      <w:fldChar w:fldCharType="end"/>
    </w:r>
    <w:r>
      <w:rPr>
        <w:rFonts w:ascii="宋体" w:hAnsi="宋体"/>
        <w:szCs w:val="21"/>
      </w:rPr>
      <w:t xml:space="preserve"> of </w:t>
    </w:r>
    <w:r>
      <w:rPr>
        <w:rFonts w:ascii="宋体" w:hAnsi="宋体"/>
        <w:szCs w:val="21"/>
      </w:rPr>
      <w:fldChar w:fldCharType="begin"/>
    </w:r>
    <w:r>
      <w:rPr>
        <w:rFonts w:ascii="宋体" w:hAnsi="宋体"/>
        <w:szCs w:val="21"/>
      </w:rPr>
      <w:instrText xml:space="preserve"> NUMPAGES </w:instrText>
    </w:r>
    <w:r>
      <w:rPr>
        <w:rFonts w:ascii="宋体" w:hAnsi="宋体"/>
        <w:szCs w:val="21"/>
      </w:rPr>
      <w:fldChar w:fldCharType="separate"/>
    </w:r>
    <w:r>
      <w:rPr>
        <w:rFonts w:ascii="宋体" w:hAnsi="宋体"/>
        <w:szCs w:val="21"/>
      </w:rPr>
      <w:t>6</w:t>
    </w:r>
    <w:r>
      <w:rPr>
        <w:rFonts w:ascii="宋体" w:hAnsi="宋体"/>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4595"/>
      <w:gridCol w:w="998"/>
      <w:gridCol w:w="475"/>
      <w:gridCol w:w="1132"/>
      <w:gridCol w:w="115"/>
      <w:gridCol w:w="1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968" w:type="dxa"/>
          <w:gridSpan w:val="4"/>
          <w:vMerge w:val="restart"/>
          <w:noWrap w:val="0"/>
          <w:vAlign w:val="center"/>
        </w:tcPr>
        <w:p>
          <w:pPr>
            <w:pStyle w:val="7"/>
            <w:pBdr>
              <w:bottom w:val="none" w:color="auto" w:sz="0" w:space="0"/>
            </w:pBdr>
            <w:adjustRightInd w:val="0"/>
            <w:spacing w:line="400" w:lineRule="atLeast"/>
            <w:rPr>
              <w:rFonts w:hint="eastAsia" w:ascii="宋体" w:hAnsi="宋体"/>
              <w:sz w:val="30"/>
              <w:szCs w:val="30"/>
            </w:rPr>
          </w:pPr>
          <w:r>
            <w:rPr>
              <w:rFonts w:hint="eastAsia" w:ascii="宋体" w:hAnsi="宋体" w:cs="宋体"/>
              <w:b/>
              <w:bCs/>
              <w:kern w:val="0"/>
              <w:sz w:val="32"/>
              <w:szCs w:val="32"/>
            </w:rPr>
            <w:t>佛山市顺德区</w:t>
          </w:r>
          <w:r>
            <w:rPr>
              <w:rFonts w:hint="eastAsia" w:ascii="宋体" w:hAnsi="宋体" w:cs="宋体"/>
              <w:b/>
              <w:bCs/>
              <w:kern w:val="0"/>
              <w:sz w:val="32"/>
              <w:szCs w:val="32"/>
              <w:lang w:eastAsia="zh-CN"/>
            </w:rPr>
            <w:t>恒领</w:t>
          </w:r>
          <w:r>
            <w:rPr>
              <w:rFonts w:hint="eastAsia" w:ascii="宋体" w:hAnsi="宋体" w:cs="宋体"/>
              <w:b/>
              <w:bCs/>
              <w:kern w:val="0"/>
              <w:sz w:val="32"/>
              <w:szCs w:val="32"/>
            </w:rPr>
            <w:t>电器有限公司</w:t>
          </w:r>
        </w:p>
      </w:tc>
      <w:tc>
        <w:tcPr>
          <w:tcW w:w="1132" w:type="dxa"/>
          <w:noWrap w:val="0"/>
          <w:vAlign w:val="center"/>
        </w:tcPr>
        <w:p>
          <w:pPr>
            <w:widowControl/>
            <w:spacing w:line="400" w:lineRule="atLeast"/>
            <w:ind w:left="-55" w:leftChars="-26" w:right="-107" w:rightChars="-51"/>
            <w:rPr>
              <w:rFonts w:hint="eastAsia" w:ascii="宋体" w:hAnsi="宋体" w:cs="宋体"/>
              <w:kern w:val="0"/>
              <w:sz w:val="24"/>
            </w:rPr>
          </w:pPr>
          <w:r>
            <w:rPr>
              <w:rFonts w:hint="eastAsia" w:ascii="宋体" w:hAnsi="宋体" w:cs="宋体"/>
              <w:kern w:val="0"/>
              <w:sz w:val="24"/>
            </w:rPr>
            <w:t>文件编号</w:t>
          </w:r>
        </w:p>
      </w:tc>
      <w:tc>
        <w:tcPr>
          <w:tcW w:w="1800" w:type="dxa"/>
          <w:gridSpan w:val="2"/>
          <w:noWrap w:val="0"/>
          <w:vAlign w:val="center"/>
        </w:tcPr>
        <w:p>
          <w:pPr>
            <w:widowControl/>
            <w:spacing w:line="400" w:lineRule="atLeast"/>
            <w:ind w:right="-107" w:rightChars="-51"/>
            <w:rPr>
              <w:rFonts w:hint="default" w:ascii="宋体" w:hAnsi="宋体" w:eastAsia="宋体" w:cs="宋体"/>
              <w:kern w:val="0"/>
              <w:sz w:val="24"/>
              <w:lang w:val="en-US" w:eastAsia="zh-CN"/>
            </w:rPr>
          </w:pPr>
          <w:r>
            <w:rPr>
              <w:rFonts w:hint="eastAsia" w:ascii="宋体" w:hAnsi="宋体" w:eastAsia="宋体" w:cs="宋体"/>
              <w:sz w:val="24"/>
              <w:szCs w:val="24"/>
              <w:lang w:val="en-US" w:eastAsia="zh-CN"/>
            </w:rPr>
            <w:t>HL</w:t>
          </w:r>
          <w:r>
            <w:rPr>
              <w:rFonts w:ascii="宋体" w:hAnsi="宋体" w:eastAsia="宋体" w:cs="宋体"/>
              <w:sz w:val="24"/>
              <w:szCs w:val="24"/>
            </w:rPr>
            <w:t>-</w:t>
          </w:r>
          <w:r>
            <w:rPr>
              <w:rFonts w:hint="eastAsia" w:ascii="宋体" w:hAnsi="宋体" w:eastAsia="宋体" w:cs="宋体"/>
              <w:sz w:val="24"/>
              <w:szCs w:val="24"/>
              <w:lang w:val="en-US" w:eastAsia="zh-CN"/>
            </w:rPr>
            <w:t>ZG</w:t>
          </w:r>
          <w:r>
            <w:rPr>
              <w:rFonts w:ascii="宋体" w:hAnsi="宋体" w:eastAsia="宋体" w:cs="宋体"/>
              <w:sz w:val="24"/>
              <w:szCs w:val="24"/>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8" w:type="dxa"/>
          <w:gridSpan w:val="4"/>
          <w:vMerge w:val="continue"/>
          <w:noWrap w:val="0"/>
          <w:vAlign w:val="center"/>
        </w:tcPr>
        <w:p>
          <w:pPr>
            <w:widowControl/>
            <w:spacing w:line="400" w:lineRule="atLeast"/>
            <w:rPr>
              <w:rFonts w:hint="eastAsia" w:ascii="宋体" w:hAnsi="宋体" w:cs="宋体"/>
              <w:bCs/>
              <w:color w:val="0000FF"/>
              <w:kern w:val="0"/>
              <w:sz w:val="28"/>
              <w:szCs w:val="28"/>
            </w:rPr>
          </w:pPr>
        </w:p>
      </w:tc>
      <w:tc>
        <w:tcPr>
          <w:tcW w:w="1132" w:type="dxa"/>
          <w:noWrap w:val="0"/>
          <w:vAlign w:val="center"/>
        </w:tcPr>
        <w:p>
          <w:pPr>
            <w:widowControl/>
            <w:spacing w:line="400" w:lineRule="atLeast"/>
            <w:ind w:left="-55" w:leftChars="-26" w:right="-107" w:rightChars="-51"/>
            <w:rPr>
              <w:rFonts w:hint="eastAsia" w:ascii="宋体" w:hAnsi="宋体" w:cs="宋体"/>
              <w:kern w:val="0"/>
              <w:sz w:val="24"/>
            </w:rPr>
          </w:pPr>
          <w:r>
            <w:rPr>
              <w:rFonts w:hint="eastAsia" w:ascii="宋体" w:hAnsi="宋体" w:cs="宋体"/>
              <w:kern w:val="0"/>
              <w:sz w:val="24"/>
            </w:rPr>
            <w:t>版 本 号</w:t>
          </w:r>
        </w:p>
      </w:tc>
      <w:tc>
        <w:tcPr>
          <w:tcW w:w="1800" w:type="dxa"/>
          <w:gridSpan w:val="2"/>
          <w:noWrap w:val="0"/>
          <w:vAlign w:val="center"/>
        </w:tcPr>
        <w:p>
          <w:pPr>
            <w:widowControl/>
            <w:spacing w:line="400" w:lineRule="atLeast"/>
            <w:ind w:right="-107" w:rightChars="-51"/>
            <w:jc w:val="center"/>
            <w:rPr>
              <w:rFonts w:hint="default" w:ascii="宋体" w:hAnsi="宋体" w:eastAsia="宋体" w:cs="宋体"/>
              <w:kern w:val="0"/>
              <w:sz w:val="24"/>
              <w:lang w:val="en-US" w:eastAsia="zh-CN"/>
            </w:rPr>
          </w:pPr>
          <w:r>
            <w:rPr>
              <w:rFonts w:hint="eastAsia" w:ascii="宋体" w:hAnsi="宋体" w:cs="宋体"/>
              <w:kern w:val="0"/>
              <w:sz w:val="24"/>
              <w:lang w:val="en-US" w:eastAsia="zh-CN"/>
            </w:rPr>
            <w:t>A/1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8" w:type="dxa"/>
          <w:gridSpan w:val="4"/>
          <w:noWrap w:val="0"/>
          <w:vAlign w:val="center"/>
        </w:tcPr>
        <w:p>
          <w:pPr>
            <w:widowControl/>
            <w:spacing w:line="400" w:lineRule="atLeast"/>
            <w:rPr>
              <w:rFonts w:hint="eastAsia" w:ascii="宋体" w:hAnsi="宋体" w:eastAsia="宋体" w:cs="宋体"/>
              <w:bCs/>
              <w:color w:val="0000FF"/>
              <w:kern w:val="0"/>
              <w:sz w:val="28"/>
              <w:szCs w:val="28"/>
              <w:lang w:val="en-US" w:eastAsia="zh-CN"/>
            </w:rPr>
          </w:pPr>
          <w:r>
            <w:rPr>
              <w:rFonts w:hint="eastAsia" w:ascii="宋体" w:hAnsi="宋体"/>
              <w:sz w:val="28"/>
              <w:szCs w:val="28"/>
            </w:rPr>
            <w:t>标题：</w:t>
          </w:r>
          <w:r>
            <w:rPr>
              <w:rFonts w:hint="eastAsia" w:cs="宋体"/>
              <w:b w:val="0"/>
              <w:bCs/>
              <w:color w:val="000000" w:themeColor="text1"/>
              <w:sz w:val="28"/>
              <w:szCs w:val="28"/>
              <w:u w:val="none"/>
              <w:vertAlign w:val="baseline"/>
              <w:lang w:val="en-US" w:eastAsia="zh-CN"/>
              <w14:textFill>
                <w14:solidFill>
                  <w14:schemeClr w14:val="tx1"/>
                </w14:solidFill>
              </w14:textFill>
            </w:rPr>
            <w:t>试产与试产产品物料释放管理制度</w:t>
          </w:r>
        </w:p>
      </w:tc>
      <w:tc>
        <w:tcPr>
          <w:tcW w:w="1132" w:type="dxa"/>
          <w:noWrap w:val="0"/>
          <w:vAlign w:val="center"/>
        </w:tcPr>
        <w:p>
          <w:pPr>
            <w:spacing w:line="400" w:lineRule="atLeast"/>
            <w:ind w:left="-55" w:leftChars="-26" w:right="-107" w:rightChars="-51"/>
            <w:rPr>
              <w:rFonts w:hint="eastAsia" w:ascii="宋体" w:hAnsi="宋体" w:cs="宋体"/>
              <w:kern w:val="0"/>
              <w:sz w:val="24"/>
            </w:rPr>
          </w:pPr>
          <w:r>
            <w:rPr>
              <w:rFonts w:hint="eastAsia" w:ascii="宋体" w:hAnsi="宋体" w:cs="宋体"/>
              <w:kern w:val="0"/>
              <w:sz w:val="24"/>
            </w:rPr>
            <w:t>日    期</w:t>
          </w:r>
        </w:p>
      </w:tc>
      <w:tc>
        <w:tcPr>
          <w:tcW w:w="1800" w:type="dxa"/>
          <w:gridSpan w:val="2"/>
          <w:noWrap w:val="0"/>
          <w:vAlign w:val="center"/>
        </w:tcPr>
        <w:p>
          <w:pPr>
            <w:spacing w:line="400" w:lineRule="atLeast"/>
            <w:ind w:right="-107" w:rightChars="-51"/>
            <w:jc w:val="center"/>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2025-8-30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57" w:type="dxa"/>
          <w:bottom w:w="0" w:type="dxa"/>
          <w:right w:w="28" w:type="dxa"/>
        </w:tblCellMar>
      </w:tblPrEx>
      <w:trPr>
        <w:trHeight w:val="480" w:hRule="atLeast"/>
      </w:trPr>
      <w:tc>
        <w:tcPr>
          <w:tcW w:w="900" w:type="dxa"/>
          <w:noWrap/>
          <w:vAlign w:val="center"/>
        </w:tcPr>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ascii="宋体" w:hAnsi="宋体" w:cs="宋体"/>
              <w:kern w:val="0"/>
              <w:sz w:val="24"/>
            </w:rPr>
          </w:pPr>
          <w:r>
            <w:rPr>
              <w:rFonts w:hint="eastAsia" w:ascii="宋体" w:hAnsi="宋体" w:cs="宋体"/>
              <w:kern w:val="0"/>
              <w:sz w:val="24"/>
            </w:rPr>
            <w:t>　</w:t>
          </w:r>
        </w:p>
      </w:tc>
      <w:tc>
        <w:tcPr>
          <w:tcW w:w="4595" w:type="dxa"/>
          <w:noWrap w:val="0"/>
          <w:vAlign w:val="center"/>
        </w:tcPr>
        <w:p>
          <w:pPr>
            <w:widowControl/>
            <w:jc w:val="center"/>
            <w:rPr>
              <w:rFonts w:hint="eastAsia" w:ascii="宋体" w:hAnsi="宋体" w:cs="宋体"/>
              <w:kern w:val="0"/>
              <w:sz w:val="24"/>
            </w:rPr>
          </w:pPr>
          <w:r>
            <w:rPr>
              <w:rFonts w:hint="eastAsia" w:ascii="宋体" w:hAnsi="宋体" w:cs="宋体"/>
              <w:kern w:val="0"/>
              <w:sz w:val="24"/>
            </w:rPr>
            <w:t>　</w:t>
          </w: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hint="eastAsia" w:ascii="宋体" w:hAnsi="宋体" w:cs="宋体"/>
              <w:kern w:val="0"/>
              <w:sz w:val="24"/>
            </w:rPr>
          </w:pPr>
        </w:p>
      </w:tc>
      <w:tc>
        <w:tcPr>
          <w:tcW w:w="998" w:type="dxa"/>
          <w:noWrap w:val="0"/>
          <w:vAlign w:val="center"/>
        </w:tcPr>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hint="eastAsia" w:ascii="宋体" w:hAnsi="宋体" w:cs="宋体"/>
              <w:kern w:val="0"/>
              <w:sz w:val="24"/>
            </w:rPr>
          </w:pPr>
        </w:p>
      </w:tc>
      <w:tc>
        <w:tcPr>
          <w:tcW w:w="475" w:type="dxa"/>
          <w:noWrap/>
          <w:vAlign w:val="top"/>
        </w:tcPr>
        <w:p>
          <w:pPr>
            <w:widowControl/>
            <w:rPr>
              <w:rFonts w:ascii="宋体" w:hAnsi="宋体" w:cs="宋体"/>
              <w:kern w:val="0"/>
              <w:sz w:val="24"/>
            </w:rPr>
          </w:pPr>
          <w:r>
            <w:rPr>
              <w:rFonts w:hint="eastAsia" w:ascii="宋体" w:hAnsi="宋体" w:cs="宋体"/>
              <w:kern w:val="0"/>
              <w:sz w:val="24"/>
            </w:rPr>
            <w:t>　</w:t>
          </w:r>
        </w:p>
      </w:tc>
      <w:tc>
        <w:tcPr>
          <w:tcW w:w="1247" w:type="dxa"/>
          <w:gridSpan w:val="2"/>
          <w:noWrap/>
          <w:vAlign w:val="top"/>
        </w:tcPr>
        <w:p>
          <w:pPr>
            <w:widowControl/>
            <w:rPr>
              <w:rFonts w:ascii="宋体" w:hAnsi="宋体" w:cs="宋体"/>
              <w:kern w:val="0"/>
              <w:sz w:val="24"/>
            </w:rPr>
          </w:pPr>
          <w:r>
            <w:rPr>
              <w:rFonts w:hint="eastAsia" w:ascii="宋体" w:hAnsi="宋体" w:cs="宋体"/>
              <w:kern w:val="0"/>
              <w:sz w:val="24"/>
            </w:rPr>
            <w:t>　</w:t>
          </w:r>
        </w:p>
      </w:tc>
      <w:tc>
        <w:tcPr>
          <w:tcW w:w="1685" w:type="dxa"/>
          <w:noWrap/>
          <w:vAlign w:val="top"/>
        </w:tcPr>
        <w:p>
          <w:pPr>
            <w:widowControl/>
            <w:rPr>
              <w:rFonts w:ascii="宋体" w:hAnsi="宋体" w:cs="宋体"/>
              <w:kern w:val="0"/>
              <w:sz w:val="24"/>
            </w:rPr>
          </w:pPr>
          <w:r>
            <w:rPr>
              <w:rFonts w:hint="eastAsia" w:ascii="宋体" w:hAnsi="宋体" w:cs="宋体"/>
              <w:kern w:val="0"/>
              <w:sz w:val="24"/>
            </w:rPr>
            <w:t>　</w:t>
          </w:r>
        </w:p>
      </w:tc>
    </w:tr>
  </w:tbl>
  <w:p>
    <w:pPr>
      <w:pStyle w:val="7"/>
      <w:rPr>
        <w:rFonts w:hint="eastAsia"/>
        <w:szCs w:val="30"/>
      </w:rPr>
    </w:pPr>
  </w:p>
  <w:p>
    <w:pPr>
      <w:pStyle w:val="7"/>
      <w:rPr>
        <w:rFonts w:hint="eastAsia"/>
        <w:szCs w:val="30"/>
      </w:rPr>
    </w:pPr>
  </w:p>
  <w:p>
    <w:pPr>
      <w:pStyle w:val="7"/>
      <w:rPr>
        <w:rFonts w:hint="eastAsia"/>
        <w:szCs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5M2FmMThlNGQzNTJlMGIwODRhNWE3NmRlZmVjNjMifQ=="/>
  </w:docVars>
  <w:rsids>
    <w:rsidRoot w:val="004E339C"/>
    <w:rsid w:val="00000D62"/>
    <w:rsid w:val="000016FA"/>
    <w:rsid w:val="00001E51"/>
    <w:rsid w:val="00004D21"/>
    <w:rsid w:val="00005044"/>
    <w:rsid w:val="00005771"/>
    <w:rsid w:val="00005CC7"/>
    <w:rsid w:val="00005E30"/>
    <w:rsid w:val="00006533"/>
    <w:rsid w:val="000067FD"/>
    <w:rsid w:val="00007529"/>
    <w:rsid w:val="00010805"/>
    <w:rsid w:val="00010C5A"/>
    <w:rsid w:val="00013059"/>
    <w:rsid w:val="00014B79"/>
    <w:rsid w:val="0001680A"/>
    <w:rsid w:val="00020A41"/>
    <w:rsid w:val="000249AF"/>
    <w:rsid w:val="0002517E"/>
    <w:rsid w:val="00025848"/>
    <w:rsid w:val="00026614"/>
    <w:rsid w:val="00031C0E"/>
    <w:rsid w:val="00033922"/>
    <w:rsid w:val="00034251"/>
    <w:rsid w:val="000343D8"/>
    <w:rsid w:val="0003501F"/>
    <w:rsid w:val="0003738C"/>
    <w:rsid w:val="00041495"/>
    <w:rsid w:val="00041B39"/>
    <w:rsid w:val="000426C4"/>
    <w:rsid w:val="00045F81"/>
    <w:rsid w:val="00053A1D"/>
    <w:rsid w:val="00055D5B"/>
    <w:rsid w:val="00060C6C"/>
    <w:rsid w:val="00061B65"/>
    <w:rsid w:val="00062552"/>
    <w:rsid w:val="00063A0E"/>
    <w:rsid w:val="00063D4E"/>
    <w:rsid w:val="0006506D"/>
    <w:rsid w:val="000655B5"/>
    <w:rsid w:val="000655D9"/>
    <w:rsid w:val="000677AD"/>
    <w:rsid w:val="0006780B"/>
    <w:rsid w:val="00071F5D"/>
    <w:rsid w:val="000724D1"/>
    <w:rsid w:val="00073F65"/>
    <w:rsid w:val="00075AD7"/>
    <w:rsid w:val="00080A39"/>
    <w:rsid w:val="000812B4"/>
    <w:rsid w:val="000831FE"/>
    <w:rsid w:val="000835D5"/>
    <w:rsid w:val="00084214"/>
    <w:rsid w:val="00090173"/>
    <w:rsid w:val="00091E13"/>
    <w:rsid w:val="00092920"/>
    <w:rsid w:val="0009333D"/>
    <w:rsid w:val="0009381A"/>
    <w:rsid w:val="00094E81"/>
    <w:rsid w:val="00095515"/>
    <w:rsid w:val="00095B99"/>
    <w:rsid w:val="000A28E4"/>
    <w:rsid w:val="000A34CF"/>
    <w:rsid w:val="000A4CD1"/>
    <w:rsid w:val="000A67ED"/>
    <w:rsid w:val="000B0CEA"/>
    <w:rsid w:val="000C05BC"/>
    <w:rsid w:val="000C10C9"/>
    <w:rsid w:val="000C3936"/>
    <w:rsid w:val="000C61C3"/>
    <w:rsid w:val="000D266F"/>
    <w:rsid w:val="000D42B7"/>
    <w:rsid w:val="000D7FA2"/>
    <w:rsid w:val="000E21FC"/>
    <w:rsid w:val="000E2683"/>
    <w:rsid w:val="000E3A46"/>
    <w:rsid w:val="000E50EB"/>
    <w:rsid w:val="000E61C3"/>
    <w:rsid w:val="000E64A6"/>
    <w:rsid w:val="000E73B6"/>
    <w:rsid w:val="000E73FB"/>
    <w:rsid w:val="000E7632"/>
    <w:rsid w:val="000F2BB6"/>
    <w:rsid w:val="000F4158"/>
    <w:rsid w:val="000F449E"/>
    <w:rsid w:val="000F6053"/>
    <w:rsid w:val="000F60B0"/>
    <w:rsid w:val="00100147"/>
    <w:rsid w:val="00100BB1"/>
    <w:rsid w:val="001029C6"/>
    <w:rsid w:val="001036F3"/>
    <w:rsid w:val="00104DB8"/>
    <w:rsid w:val="001064E1"/>
    <w:rsid w:val="00107C43"/>
    <w:rsid w:val="00110A0B"/>
    <w:rsid w:val="0011184D"/>
    <w:rsid w:val="00114A54"/>
    <w:rsid w:val="00114EA8"/>
    <w:rsid w:val="00115624"/>
    <w:rsid w:val="00117FD7"/>
    <w:rsid w:val="00120294"/>
    <w:rsid w:val="00122FEE"/>
    <w:rsid w:val="00124E62"/>
    <w:rsid w:val="00125381"/>
    <w:rsid w:val="00127E11"/>
    <w:rsid w:val="00131C91"/>
    <w:rsid w:val="00131D3E"/>
    <w:rsid w:val="00131DC5"/>
    <w:rsid w:val="00132417"/>
    <w:rsid w:val="001329FC"/>
    <w:rsid w:val="00135D21"/>
    <w:rsid w:val="00137548"/>
    <w:rsid w:val="001411B1"/>
    <w:rsid w:val="00146EF4"/>
    <w:rsid w:val="00147B97"/>
    <w:rsid w:val="00152AF4"/>
    <w:rsid w:val="00152E49"/>
    <w:rsid w:val="00153CEA"/>
    <w:rsid w:val="001542CB"/>
    <w:rsid w:val="00156745"/>
    <w:rsid w:val="00157C94"/>
    <w:rsid w:val="00157CB4"/>
    <w:rsid w:val="00160927"/>
    <w:rsid w:val="00161103"/>
    <w:rsid w:val="0016336A"/>
    <w:rsid w:val="00163AE0"/>
    <w:rsid w:val="00165945"/>
    <w:rsid w:val="00165C9D"/>
    <w:rsid w:val="001675AC"/>
    <w:rsid w:val="001711FD"/>
    <w:rsid w:val="00171244"/>
    <w:rsid w:val="0017222E"/>
    <w:rsid w:val="001738A0"/>
    <w:rsid w:val="001758E8"/>
    <w:rsid w:val="00177DD1"/>
    <w:rsid w:val="00180290"/>
    <w:rsid w:val="00180CB4"/>
    <w:rsid w:val="00180D50"/>
    <w:rsid w:val="0018180F"/>
    <w:rsid w:val="00183FB2"/>
    <w:rsid w:val="0018629F"/>
    <w:rsid w:val="0018759F"/>
    <w:rsid w:val="00187CAB"/>
    <w:rsid w:val="0019629B"/>
    <w:rsid w:val="00196DF9"/>
    <w:rsid w:val="00197A83"/>
    <w:rsid w:val="001A1DA2"/>
    <w:rsid w:val="001A21F3"/>
    <w:rsid w:val="001A2A24"/>
    <w:rsid w:val="001A435B"/>
    <w:rsid w:val="001A5B95"/>
    <w:rsid w:val="001A6952"/>
    <w:rsid w:val="001A77C4"/>
    <w:rsid w:val="001B1447"/>
    <w:rsid w:val="001B2F77"/>
    <w:rsid w:val="001B632D"/>
    <w:rsid w:val="001B6555"/>
    <w:rsid w:val="001B7615"/>
    <w:rsid w:val="001C10B0"/>
    <w:rsid w:val="001C136A"/>
    <w:rsid w:val="001C1D2A"/>
    <w:rsid w:val="001C3CA1"/>
    <w:rsid w:val="001C563C"/>
    <w:rsid w:val="001C5AF4"/>
    <w:rsid w:val="001D0FF3"/>
    <w:rsid w:val="001D2BC6"/>
    <w:rsid w:val="001D3E52"/>
    <w:rsid w:val="001D4437"/>
    <w:rsid w:val="001D5A34"/>
    <w:rsid w:val="001E03F1"/>
    <w:rsid w:val="001E0BE0"/>
    <w:rsid w:val="001E297B"/>
    <w:rsid w:val="001E432B"/>
    <w:rsid w:val="001E49BF"/>
    <w:rsid w:val="001E4EC8"/>
    <w:rsid w:val="001E7D70"/>
    <w:rsid w:val="001F07D8"/>
    <w:rsid w:val="001F120E"/>
    <w:rsid w:val="001F13AB"/>
    <w:rsid w:val="001F1D15"/>
    <w:rsid w:val="001F1DA6"/>
    <w:rsid w:val="001F4854"/>
    <w:rsid w:val="001F4D72"/>
    <w:rsid w:val="001F704C"/>
    <w:rsid w:val="002004BD"/>
    <w:rsid w:val="00200AC0"/>
    <w:rsid w:val="00202326"/>
    <w:rsid w:val="00202491"/>
    <w:rsid w:val="0020360A"/>
    <w:rsid w:val="0020475D"/>
    <w:rsid w:val="00204CC1"/>
    <w:rsid w:val="00211306"/>
    <w:rsid w:val="00213E57"/>
    <w:rsid w:val="00214588"/>
    <w:rsid w:val="002146CD"/>
    <w:rsid w:val="002164F9"/>
    <w:rsid w:val="00216FCD"/>
    <w:rsid w:val="00221BD6"/>
    <w:rsid w:val="0022320A"/>
    <w:rsid w:val="00223C09"/>
    <w:rsid w:val="00224E79"/>
    <w:rsid w:val="002255E0"/>
    <w:rsid w:val="00225F4B"/>
    <w:rsid w:val="00231BF7"/>
    <w:rsid w:val="00233B64"/>
    <w:rsid w:val="0023583C"/>
    <w:rsid w:val="00237E9B"/>
    <w:rsid w:val="0024021E"/>
    <w:rsid w:val="00240E65"/>
    <w:rsid w:val="00241021"/>
    <w:rsid w:val="0024306D"/>
    <w:rsid w:val="00250A8E"/>
    <w:rsid w:val="00250D34"/>
    <w:rsid w:val="0025347A"/>
    <w:rsid w:val="00257C71"/>
    <w:rsid w:val="00262506"/>
    <w:rsid w:val="00262D1B"/>
    <w:rsid w:val="00263024"/>
    <w:rsid w:val="002649C3"/>
    <w:rsid w:val="00265058"/>
    <w:rsid w:val="00265F86"/>
    <w:rsid w:val="002674E0"/>
    <w:rsid w:val="0027098A"/>
    <w:rsid w:val="00271072"/>
    <w:rsid w:val="00271A82"/>
    <w:rsid w:val="00273F1D"/>
    <w:rsid w:val="0027541E"/>
    <w:rsid w:val="00275871"/>
    <w:rsid w:val="00275D5A"/>
    <w:rsid w:val="0027601E"/>
    <w:rsid w:val="002806A6"/>
    <w:rsid w:val="002810A5"/>
    <w:rsid w:val="00284155"/>
    <w:rsid w:val="0028478E"/>
    <w:rsid w:val="00286793"/>
    <w:rsid w:val="0029044B"/>
    <w:rsid w:val="0029409E"/>
    <w:rsid w:val="00294E15"/>
    <w:rsid w:val="00295148"/>
    <w:rsid w:val="00295A49"/>
    <w:rsid w:val="002A2252"/>
    <w:rsid w:val="002A33CF"/>
    <w:rsid w:val="002A372D"/>
    <w:rsid w:val="002A3B33"/>
    <w:rsid w:val="002A5351"/>
    <w:rsid w:val="002A58B2"/>
    <w:rsid w:val="002A73A9"/>
    <w:rsid w:val="002B0E69"/>
    <w:rsid w:val="002B10A8"/>
    <w:rsid w:val="002B1A38"/>
    <w:rsid w:val="002B1A41"/>
    <w:rsid w:val="002B2673"/>
    <w:rsid w:val="002B2CF2"/>
    <w:rsid w:val="002B367A"/>
    <w:rsid w:val="002B386A"/>
    <w:rsid w:val="002B4E3D"/>
    <w:rsid w:val="002B6664"/>
    <w:rsid w:val="002B6A55"/>
    <w:rsid w:val="002B714D"/>
    <w:rsid w:val="002C0DEC"/>
    <w:rsid w:val="002C186C"/>
    <w:rsid w:val="002C3D05"/>
    <w:rsid w:val="002C3FD0"/>
    <w:rsid w:val="002C6091"/>
    <w:rsid w:val="002C60E9"/>
    <w:rsid w:val="002C674F"/>
    <w:rsid w:val="002C7636"/>
    <w:rsid w:val="002C77BC"/>
    <w:rsid w:val="002D56D4"/>
    <w:rsid w:val="002D7CD6"/>
    <w:rsid w:val="002E0103"/>
    <w:rsid w:val="002E02A8"/>
    <w:rsid w:val="002E0A20"/>
    <w:rsid w:val="002E1213"/>
    <w:rsid w:val="002E36E1"/>
    <w:rsid w:val="002E3A98"/>
    <w:rsid w:val="002E4D3E"/>
    <w:rsid w:val="002E64A7"/>
    <w:rsid w:val="002E64F5"/>
    <w:rsid w:val="002E6C37"/>
    <w:rsid w:val="002E7710"/>
    <w:rsid w:val="002F0216"/>
    <w:rsid w:val="002F0A6D"/>
    <w:rsid w:val="002F2D5A"/>
    <w:rsid w:val="002F36CC"/>
    <w:rsid w:val="002F56F2"/>
    <w:rsid w:val="002F7B5B"/>
    <w:rsid w:val="003026E1"/>
    <w:rsid w:val="0030341A"/>
    <w:rsid w:val="00305152"/>
    <w:rsid w:val="003055F1"/>
    <w:rsid w:val="00306E14"/>
    <w:rsid w:val="00307461"/>
    <w:rsid w:val="00311B97"/>
    <w:rsid w:val="00312D4F"/>
    <w:rsid w:val="003135CD"/>
    <w:rsid w:val="003148D4"/>
    <w:rsid w:val="00315D58"/>
    <w:rsid w:val="00320ECE"/>
    <w:rsid w:val="003234F8"/>
    <w:rsid w:val="003246F1"/>
    <w:rsid w:val="0032679A"/>
    <w:rsid w:val="00332D76"/>
    <w:rsid w:val="003330A6"/>
    <w:rsid w:val="00333DD3"/>
    <w:rsid w:val="003347C9"/>
    <w:rsid w:val="003354C8"/>
    <w:rsid w:val="003360A5"/>
    <w:rsid w:val="0033734D"/>
    <w:rsid w:val="00337923"/>
    <w:rsid w:val="00337AA7"/>
    <w:rsid w:val="00340B26"/>
    <w:rsid w:val="00340BB9"/>
    <w:rsid w:val="0034287F"/>
    <w:rsid w:val="00342E4A"/>
    <w:rsid w:val="0034460E"/>
    <w:rsid w:val="00350473"/>
    <w:rsid w:val="00356523"/>
    <w:rsid w:val="00360F7C"/>
    <w:rsid w:val="00361E0A"/>
    <w:rsid w:val="00362F2F"/>
    <w:rsid w:val="00363DF6"/>
    <w:rsid w:val="00365B28"/>
    <w:rsid w:val="0036689B"/>
    <w:rsid w:val="00367612"/>
    <w:rsid w:val="0037155B"/>
    <w:rsid w:val="003716F3"/>
    <w:rsid w:val="003727D3"/>
    <w:rsid w:val="003731A8"/>
    <w:rsid w:val="0037445A"/>
    <w:rsid w:val="00374BFE"/>
    <w:rsid w:val="00375FF7"/>
    <w:rsid w:val="003779F2"/>
    <w:rsid w:val="00377F95"/>
    <w:rsid w:val="0038092E"/>
    <w:rsid w:val="003819F2"/>
    <w:rsid w:val="00381E8E"/>
    <w:rsid w:val="003820CA"/>
    <w:rsid w:val="003821CD"/>
    <w:rsid w:val="003829B6"/>
    <w:rsid w:val="00383614"/>
    <w:rsid w:val="003852D3"/>
    <w:rsid w:val="00387B98"/>
    <w:rsid w:val="003926AA"/>
    <w:rsid w:val="00392F06"/>
    <w:rsid w:val="00393300"/>
    <w:rsid w:val="00393ED7"/>
    <w:rsid w:val="00393F30"/>
    <w:rsid w:val="00394372"/>
    <w:rsid w:val="00396963"/>
    <w:rsid w:val="003A2180"/>
    <w:rsid w:val="003A24E4"/>
    <w:rsid w:val="003A2945"/>
    <w:rsid w:val="003A46CA"/>
    <w:rsid w:val="003A6331"/>
    <w:rsid w:val="003A6DA2"/>
    <w:rsid w:val="003B00ED"/>
    <w:rsid w:val="003B0A6D"/>
    <w:rsid w:val="003B4250"/>
    <w:rsid w:val="003B44DC"/>
    <w:rsid w:val="003B4608"/>
    <w:rsid w:val="003B4F44"/>
    <w:rsid w:val="003B5C01"/>
    <w:rsid w:val="003C1316"/>
    <w:rsid w:val="003C19BA"/>
    <w:rsid w:val="003C3660"/>
    <w:rsid w:val="003C5D04"/>
    <w:rsid w:val="003C6B64"/>
    <w:rsid w:val="003D02FD"/>
    <w:rsid w:val="003D0FB4"/>
    <w:rsid w:val="003D3DE9"/>
    <w:rsid w:val="003D5044"/>
    <w:rsid w:val="003D6292"/>
    <w:rsid w:val="003D67BA"/>
    <w:rsid w:val="003D7CB4"/>
    <w:rsid w:val="003E2AAF"/>
    <w:rsid w:val="003E58AB"/>
    <w:rsid w:val="003E62A1"/>
    <w:rsid w:val="003F092F"/>
    <w:rsid w:val="003F1E21"/>
    <w:rsid w:val="003F3D93"/>
    <w:rsid w:val="00402976"/>
    <w:rsid w:val="00402BE3"/>
    <w:rsid w:val="00403C91"/>
    <w:rsid w:val="004056FE"/>
    <w:rsid w:val="004078E9"/>
    <w:rsid w:val="004101F3"/>
    <w:rsid w:val="0041153D"/>
    <w:rsid w:val="00414D6C"/>
    <w:rsid w:val="00415490"/>
    <w:rsid w:val="0041562B"/>
    <w:rsid w:val="00417AEC"/>
    <w:rsid w:val="00423A4B"/>
    <w:rsid w:val="00425A2D"/>
    <w:rsid w:val="004304D7"/>
    <w:rsid w:val="004315F7"/>
    <w:rsid w:val="00432263"/>
    <w:rsid w:val="004323AF"/>
    <w:rsid w:val="00435774"/>
    <w:rsid w:val="00435AD3"/>
    <w:rsid w:val="00435CAB"/>
    <w:rsid w:val="00435D63"/>
    <w:rsid w:val="004361BE"/>
    <w:rsid w:val="0043669C"/>
    <w:rsid w:val="004376F0"/>
    <w:rsid w:val="00437D79"/>
    <w:rsid w:val="00442978"/>
    <w:rsid w:val="00443632"/>
    <w:rsid w:val="004445AE"/>
    <w:rsid w:val="00446211"/>
    <w:rsid w:val="00447A9A"/>
    <w:rsid w:val="004534CF"/>
    <w:rsid w:val="00453A80"/>
    <w:rsid w:val="00454DA1"/>
    <w:rsid w:val="00456A8C"/>
    <w:rsid w:val="00457B11"/>
    <w:rsid w:val="00457B4A"/>
    <w:rsid w:val="00457F8D"/>
    <w:rsid w:val="0046639B"/>
    <w:rsid w:val="0047075A"/>
    <w:rsid w:val="00470FF4"/>
    <w:rsid w:val="00471265"/>
    <w:rsid w:val="00471700"/>
    <w:rsid w:val="00471F2C"/>
    <w:rsid w:val="00473612"/>
    <w:rsid w:val="00474E1B"/>
    <w:rsid w:val="00474F35"/>
    <w:rsid w:val="004752E3"/>
    <w:rsid w:val="00480231"/>
    <w:rsid w:val="0048071D"/>
    <w:rsid w:val="00481C08"/>
    <w:rsid w:val="00482C74"/>
    <w:rsid w:val="00482E79"/>
    <w:rsid w:val="00484BBC"/>
    <w:rsid w:val="004856A3"/>
    <w:rsid w:val="00486338"/>
    <w:rsid w:val="00490ED5"/>
    <w:rsid w:val="00493923"/>
    <w:rsid w:val="004943A1"/>
    <w:rsid w:val="00495BB8"/>
    <w:rsid w:val="0049655A"/>
    <w:rsid w:val="00496684"/>
    <w:rsid w:val="004A2D59"/>
    <w:rsid w:val="004A5010"/>
    <w:rsid w:val="004A5773"/>
    <w:rsid w:val="004A6387"/>
    <w:rsid w:val="004A67ED"/>
    <w:rsid w:val="004B054F"/>
    <w:rsid w:val="004B1E36"/>
    <w:rsid w:val="004B30B6"/>
    <w:rsid w:val="004B3E8F"/>
    <w:rsid w:val="004B5937"/>
    <w:rsid w:val="004B6519"/>
    <w:rsid w:val="004C0580"/>
    <w:rsid w:val="004C1007"/>
    <w:rsid w:val="004C2EF4"/>
    <w:rsid w:val="004C421B"/>
    <w:rsid w:val="004C7257"/>
    <w:rsid w:val="004C74D3"/>
    <w:rsid w:val="004C773A"/>
    <w:rsid w:val="004D0156"/>
    <w:rsid w:val="004D340E"/>
    <w:rsid w:val="004D5F30"/>
    <w:rsid w:val="004D6AD4"/>
    <w:rsid w:val="004D6C40"/>
    <w:rsid w:val="004D7747"/>
    <w:rsid w:val="004E339C"/>
    <w:rsid w:val="004E33A2"/>
    <w:rsid w:val="004E47BC"/>
    <w:rsid w:val="004E4DCE"/>
    <w:rsid w:val="004E5CC5"/>
    <w:rsid w:val="004E7420"/>
    <w:rsid w:val="004E7AD3"/>
    <w:rsid w:val="004F1354"/>
    <w:rsid w:val="004F13E5"/>
    <w:rsid w:val="004F16E2"/>
    <w:rsid w:val="004F3D58"/>
    <w:rsid w:val="004F3F99"/>
    <w:rsid w:val="004F4A7A"/>
    <w:rsid w:val="004F4AFE"/>
    <w:rsid w:val="004F58D8"/>
    <w:rsid w:val="004F7C5D"/>
    <w:rsid w:val="00500492"/>
    <w:rsid w:val="005018D4"/>
    <w:rsid w:val="00502313"/>
    <w:rsid w:val="0050374B"/>
    <w:rsid w:val="00504448"/>
    <w:rsid w:val="00504B3B"/>
    <w:rsid w:val="00505CA1"/>
    <w:rsid w:val="0050703A"/>
    <w:rsid w:val="00507405"/>
    <w:rsid w:val="00510F80"/>
    <w:rsid w:val="00512405"/>
    <w:rsid w:val="005130F8"/>
    <w:rsid w:val="00513353"/>
    <w:rsid w:val="0051362E"/>
    <w:rsid w:val="00513F7A"/>
    <w:rsid w:val="00514937"/>
    <w:rsid w:val="005156E0"/>
    <w:rsid w:val="00516082"/>
    <w:rsid w:val="00516BEF"/>
    <w:rsid w:val="005170E7"/>
    <w:rsid w:val="005212ED"/>
    <w:rsid w:val="00521663"/>
    <w:rsid w:val="005238C4"/>
    <w:rsid w:val="00524F5F"/>
    <w:rsid w:val="005254AF"/>
    <w:rsid w:val="0052674C"/>
    <w:rsid w:val="00527A98"/>
    <w:rsid w:val="00530908"/>
    <w:rsid w:val="00532210"/>
    <w:rsid w:val="0054159A"/>
    <w:rsid w:val="005418DB"/>
    <w:rsid w:val="00546A27"/>
    <w:rsid w:val="00546C7C"/>
    <w:rsid w:val="00547779"/>
    <w:rsid w:val="00550995"/>
    <w:rsid w:val="00550E3C"/>
    <w:rsid w:val="005516DC"/>
    <w:rsid w:val="005517C0"/>
    <w:rsid w:val="00551EFF"/>
    <w:rsid w:val="0055223F"/>
    <w:rsid w:val="005543A0"/>
    <w:rsid w:val="00554666"/>
    <w:rsid w:val="0056117A"/>
    <w:rsid w:val="005611A2"/>
    <w:rsid w:val="0056543F"/>
    <w:rsid w:val="005668AF"/>
    <w:rsid w:val="00566C0A"/>
    <w:rsid w:val="00570002"/>
    <w:rsid w:val="005706BA"/>
    <w:rsid w:val="00571850"/>
    <w:rsid w:val="00571E09"/>
    <w:rsid w:val="005723B0"/>
    <w:rsid w:val="00573301"/>
    <w:rsid w:val="00573315"/>
    <w:rsid w:val="00575AF3"/>
    <w:rsid w:val="00580A46"/>
    <w:rsid w:val="00580AD0"/>
    <w:rsid w:val="00581B49"/>
    <w:rsid w:val="005830E3"/>
    <w:rsid w:val="00584389"/>
    <w:rsid w:val="00584884"/>
    <w:rsid w:val="00584DC6"/>
    <w:rsid w:val="0058753B"/>
    <w:rsid w:val="005902D7"/>
    <w:rsid w:val="005907D0"/>
    <w:rsid w:val="005909AC"/>
    <w:rsid w:val="005919BB"/>
    <w:rsid w:val="00591EB8"/>
    <w:rsid w:val="00593AE5"/>
    <w:rsid w:val="005943F7"/>
    <w:rsid w:val="0059595B"/>
    <w:rsid w:val="00596463"/>
    <w:rsid w:val="00596649"/>
    <w:rsid w:val="00597DE2"/>
    <w:rsid w:val="005A04C0"/>
    <w:rsid w:val="005A0E03"/>
    <w:rsid w:val="005A157E"/>
    <w:rsid w:val="005A2A2B"/>
    <w:rsid w:val="005A2A36"/>
    <w:rsid w:val="005A53DE"/>
    <w:rsid w:val="005A719E"/>
    <w:rsid w:val="005B0941"/>
    <w:rsid w:val="005B185C"/>
    <w:rsid w:val="005B2C8E"/>
    <w:rsid w:val="005B79C3"/>
    <w:rsid w:val="005C07FE"/>
    <w:rsid w:val="005C3C30"/>
    <w:rsid w:val="005C4378"/>
    <w:rsid w:val="005C64DF"/>
    <w:rsid w:val="005C6533"/>
    <w:rsid w:val="005C6CE1"/>
    <w:rsid w:val="005C7011"/>
    <w:rsid w:val="005D0DBF"/>
    <w:rsid w:val="005D42F1"/>
    <w:rsid w:val="005D4BE0"/>
    <w:rsid w:val="005D59BF"/>
    <w:rsid w:val="005D5C08"/>
    <w:rsid w:val="005D6131"/>
    <w:rsid w:val="005D7929"/>
    <w:rsid w:val="005E0033"/>
    <w:rsid w:val="005E151A"/>
    <w:rsid w:val="005E3ED3"/>
    <w:rsid w:val="005E4302"/>
    <w:rsid w:val="005E538A"/>
    <w:rsid w:val="005E6DE3"/>
    <w:rsid w:val="005E7B30"/>
    <w:rsid w:val="005F2E02"/>
    <w:rsid w:val="005F3EF5"/>
    <w:rsid w:val="005F491C"/>
    <w:rsid w:val="005F6274"/>
    <w:rsid w:val="005F659E"/>
    <w:rsid w:val="005F6D45"/>
    <w:rsid w:val="00600538"/>
    <w:rsid w:val="006012F9"/>
    <w:rsid w:val="00601E14"/>
    <w:rsid w:val="00601F4D"/>
    <w:rsid w:val="0060255C"/>
    <w:rsid w:val="00603D89"/>
    <w:rsid w:val="0060548F"/>
    <w:rsid w:val="00605496"/>
    <w:rsid w:val="00607DA2"/>
    <w:rsid w:val="00611BB4"/>
    <w:rsid w:val="00611EC2"/>
    <w:rsid w:val="00612E4A"/>
    <w:rsid w:val="00615816"/>
    <w:rsid w:val="00616899"/>
    <w:rsid w:val="00620085"/>
    <w:rsid w:val="006207A6"/>
    <w:rsid w:val="00620CC4"/>
    <w:rsid w:val="00622057"/>
    <w:rsid w:val="006220B5"/>
    <w:rsid w:val="0062280C"/>
    <w:rsid w:val="00623593"/>
    <w:rsid w:val="0062710B"/>
    <w:rsid w:val="00632440"/>
    <w:rsid w:val="0063292D"/>
    <w:rsid w:val="00633AEE"/>
    <w:rsid w:val="00635F71"/>
    <w:rsid w:val="006370C8"/>
    <w:rsid w:val="00641174"/>
    <w:rsid w:val="00641D1B"/>
    <w:rsid w:val="0064452A"/>
    <w:rsid w:val="0064508F"/>
    <w:rsid w:val="006453A4"/>
    <w:rsid w:val="006457EA"/>
    <w:rsid w:val="0064612A"/>
    <w:rsid w:val="0064742C"/>
    <w:rsid w:val="00652870"/>
    <w:rsid w:val="00653360"/>
    <w:rsid w:val="00653D68"/>
    <w:rsid w:val="00654F24"/>
    <w:rsid w:val="00655983"/>
    <w:rsid w:val="006569D5"/>
    <w:rsid w:val="00660D10"/>
    <w:rsid w:val="006612E1"/>
    <w:rsid w:val="006613E4"/>
    <w:rsid w:val="006666FF"/>
    <w:rsid w:val="00666AA8"/>
    <w:rsid w:val="006705F4"/>
    <w:rsid w:val="0067414C"/>
    <w:rsid w:val="006749F2"/>
    <w:rsid w:val="00674AC8"/>
    <w:rsid w:val="0067615E"/>
    <w:rsid w:val="0067624E"/>
    <w:rsid w:val="00684F21"/>
    <w:rsid w:val="00685806"/>
    <w:rsid w:val="00685B2B"/>
    <w:rsid w:val="00685ECD"/>
    <w:rsid w:val="00685FDC"/>
    <w:rsid w:val="0068611B"/>
    <w:rsid w:val="00686737"/>
    <w:rsid w:val="006877B0"/>
    <w:rsid w:val="00690D01"/>
    <w:rsid w:val="0069108F"/>
    <w:rsid w:val="0069443E"/>
    <w:rsid w:val="00695CED"/>
    <w:rsid w:val="00696916"/>
    <w:rsid w:val="00696A01"/>
    <w:rsid w:val="00697876"/>
    <w:rsid w:val="006A00C6"/>
    <w:rsid w:val="006A3A6C"/>
    <w:rsid w:val="006A483A"/>
    <w:rsid w:val="006A4BC1"/>
    <w:rsid w:val="006A4CF1"/>
    <w:rsid w:val="006A522E"/>
    <w:rsid w:val="006A5A26"/>
    <w:rsid w:val="006A68B8"/>
    <w:rsid w:val="006B40B5"/>
    <w:rsid w:val="006B4B82"/>
    <w:rsid w:val="006B6CE2"/>
    <w:rsid w:val="006B6D1D"/>
    <w:rsid w:val="006B6D79"/>
    <w:rsid w:val="006B7239"/>
    <w:rsid w:val="006B7A62"/>
    <w:rsid w:val="006C0730"/>
    <w:rsid w:val="006C230A"/>
    <w:rsid w:val="006C27D9"/>
    <w:rsid w:val="006D0770"/>
    <w:rsid w:val="006D0C21"/>
    <w:rsid w:val="006D10D4"/>
    <w:rsid w:val="006D2AC3"/>
    <w:rsid w:val="006D4332"/>
    <w:rsid w:val="006D52CF"/>
    <w:rsid w:val="006D6BEF"/>
    <w:rsid w:val="006D6C63"/>
    <w:rsid w:val="006D6D74"/>
    <w:rsid w:val="006D7111"/>
    <w:rsid w:val="006D7DDC"/>
    <w:rsid w:val="006E05BE"/>
    <w:rsid w:val="006E10D9"/>
    <w:rsid w:val="006E16BF"/>
    <w:rsid w:val="006E1D04"/>
    <w:rsid w:val="006E1F85"/>
    <w:rsid w:val="006E221B"/>
    <w:rsid w:val="006E2D3C"/>
    <w:rsid w:val="006E521A"/>
    <w:rsid w:val="006E606B"/>
    <w:rsid w:val="006E639A"/>
    <w:rsid w:val="006F243D"/>
    <w:rsid w:val="006F596E"/>
    <w:rsid w:val="006F7B6A"/>
    <w:rsid w:val="0070001A"/>
    <w:rsid w:val="0070019C"/>
    <w:rsid w:val="0070074C"/>
    <w:rsid w:val="00700D1A"/>
    <w:rsid w:val="00701640"/>
    <w:rsid w:val="0070197F"/>
    <w:rsid w:val="007035A7"/>
    <w:rsid w:val="00703F9A"/>
    <w:rsid w:val="00704580"/>
    <w:rsid w:val="00705466"/>
    <w:rsid w:val="00711461"/>
    <w:rsid w:val="00711F0E"/>
    <w:rsid w:val="00712650"/>
    <w:rsid w:val="00712C82"/>
    <w:rsid w:val="007130B5"/>
    <w:rsid w:val="00713DEB"/>
    <w:rsid w:val="007144CA"/>
    <w:rsid w:val="00714AD1"/>
    <w:rsid w:val="00716288"/>
    <w:rsid w:val="00716A64"/>
    <w:rsid w:val="00723239"/>
    <w:rsid w:val="0072434F"/>
    <w:rsid w:val="00724679"/>
    <w:rsid w:val="0072638B"/>
    <w:rsid w:val="007274F3"/>
    <w:rsid w:val="00727F96"/>
    <w:rsid w:val="007308E7"/>
    <w:rsid w:val="00732A35"/>
    <w:rsid w:val="00734903"/>
    <w:rsid w:val="007358B4"/>
    <w:rsid w:val="00740A4B"/>
    <w:rsid w:val="0074190D"/>
    <w:rsid w:val="0074345E"/>
    <w:rsid w:val="0074476B"/>
    <w:rsid w:val="00745DD5"/>
    <w:rsid w:val="00751E0D"/>
    <w:rsid w:val="00752422"/>
    <w:rsid w:val="0075440B"/>
    <w:rsid w:val="0075625A"/>
    <w:rsid w:val="007562D4"/>
    <w:rsid w:val="007566F1"/>
    <w:rsid w:val="00761181"/>
    <w:rsid w:val="00761368"/>
    <w:rsid w:val="00761FE3"/>
    <w:rsid w:val="00765C4D"/>
    <w:rsid w:val="00765D11"/>
    <w:rsid w:val="00765D79"/>
    <w:rsid w:val="00766802"/>
    <w:rsid w:val="00767085"/>
    <w:rsid w:val="00767730"/>
    <w:rsid w:val="00767F83"/>
    <w:rsid w:val="00771A60"/>
    <w:rsid w:val="00772CAE"/>
    <w:rsid w:val="0077433E"/>
    <w:rsid w:val="00774439"/>
    <w:rsid w:val="00774D4D"/>
    <w:rsid w:val="00775067"/>
    <w:rsid w:val="0077550B"/>
    <w:rsid w:val="00775EBE"/>
    <w:rsid w:val="007810A6"/>
    <w:rsid w:val="00783940"/>
    <w:rsid w:val="00783A50"/>
    <w:rsid w:val="00791386"/>
    <w:rsid w:val="007935E4"/>
    <w:rsid w:val="007964E9"/>
    <w:rsid w:val="007965C0"/>
    <w:rsid w:val="00797A63"/>
    <w:rsid w:val="00797DFA"/>
    <w:rsid w:val="007A0117"/>
    <w:rsid w:val="007A0252"/>
    <w:rsid w:val="007A3B26"/>
    <w:rsid w:val="007A4B74"/>
    <w:rsid w:val="007A4FE9"/>
    <w:rsid w:val="007A6184"/>
    <w:rsid w:val="007B1265"/>
    <w:rsid w:val="007B1819"/>
    <w:rsid w:val="007B2B37"/>
    <w:rsid w:val="007B3F54"/>
    <w:rsid w:val="007B61D8"/>
    <w:rsid w:val="007B6C15"/>
    <w:rsid w:val="007B6C40"/>
    <w:rsid w:val="007B7CDE"/>
    <w:rsid w:val="007C0E67"/>
    <w:rsid w:val="007C2351"/>
    <w:rsid w:val="007C308C"/>
    <w:rsid w:val="007C41E8"/>
    <w:rsid w:val="007C43E0"/>
    <w:rsid w:val="007C49AA"/>
    <w:rsid w:val="007C5F2E"/>
    <w:rsid w:val="007C61E4"/>
    <w:rsid w:val="007D06D2"/>
    <w:rsid w:val="007D1012"/>
    <w:rsid w:val="007D2389"/>
    <w:rsid w:val="007D28C6"/>
    <w:rsid w:val="007D2934"/>
    <w:rsid w:val="007D321B"/>
    <w:rsid w:val="007D33A8"/>
    <w:rsid w:val="007D42BF"/>
    <w:rsid w:val="007E0436"/>
    <w:rsid w:val="007E241E"/>
    <w:rsid w:val="007E4CDB"/>
    <w:rsid w:val="007E4ED7"/>
    <w:rsid w:val="007E5690"/>
    <w:rsid w:val="007E5754"/>
    <w:rsid w:val="007E6E0F"/>
    <w:rsid w:val="007F032C"/>
    <w:rsid w:val="007F046F"/>
    <w:rsid w:val="007F284E"/>
    <w:rsid w:val="007F4B23"/>
    <w:rsid w:val="007F500B"/>
    <w:rsid w:val="007F5293"/>
    <w:rsid w:val="007F579E"/>
    <w:rsid w:val="007F663C"/>
    <w:rsid w:val="00801EDE"/>
    <w:rsid w:val="00802560"/>
    <w:rsid w:val="00805B05"/>
    <w:rsid w:val="008065BF"/>
    <w:rsid w:val="00812637"/>
    <w:rsid w:val="00814C33"/>
    <w:rsid w:val="0081586B"/>
    <w:rsid w:val="00815D7E"/>
    <w:rsid w:val="00817E40"/>
    <w:rsid w:val="008210CD"/>
    <w:rsid w:val="0082382F"/>
    <w:rsid w:val="008247C2"/>
    <w:rsid w:val="00826FA1"/>
    <w:rsid w:val="00827940"/>
    <w:rsid w:val="00833C17"/>
    <w:rsid w:val="008345A2"/>
    <w:rsid w:val="00834969"/>
    <w:rsid w:val="0083533B"/>
    <w:rsid w:val="00835B85"/>
    <w:rsid w:val="008373A5"/>
    <w:rsid w:val="008374B6"/>
    <w:rsid w:val="008402C9"/>
    <w:rsid w:val="008402F8"/>
    <w:rsid w:val="008406FC"/>
    <w:rsid w:val="00840958"/>
    <w:rsid w:val="00840D88"/>
    <w:rsid w:val="00841768"/>
    <w:rsid w:val="00841A8A"/>
    <w:rsid w:val="00841CD7"/>
    <w:rsid w:val="008426C2"/>
    <w:rsid w:val="008442E3"/>
    <w:rsid w:val="008449B6"/>
    <w:rsid w:val="00845F5B"/>
    <w:rsid w:val="00846178"/>
    <w:rsid w:val="008469DA"/>
    <w:rsid w:val="008470B0"/>
    <w:rsid w:val="00847314"/>
    <w:rsid w:val="00847623"/>
    <w:rsid w:val="008512A0"/>
    <w:rsid w:val="0085248E"/>
    <w:rsid w:val="008539D3"/>
    <w:rsid w:val="00853D5C"/>
    <w:rsid w:val="008568F0"/>
    <w:rsid w:val="00857A54"/>
    <w:rsid w:val="00857F1F"/>
    <w:rsid w:val="00857F35"/>
    <w:rsid w:val="0086069A"/>
    <w:rsid w:val="0086098F"/>
    <w:rsid w:val="0086113B"/>
    <w:rsid w:val="00864218"/>
    <w:rsid w:val="008644D8"/>
    <w:rsid w:val="00864FF3"/>
    <w:rsid w:val="008656DC"/>
    <w:rsid w:val="00866948"/>
    <w:rsid w:val="00866957"/>
    <w:rsid w:val="00866CBC"/>
    <w:rsid w:val="0086724E"/>
    <w:rsid w:val="00867623"/>
    <w:rsid w:val="008677D1"/>
    <w:rsid w:val="00867A0D"/>
    <w:rsid w:val="008727D3"/>
    <w:rsid w:val="00872EF6"/>
    <w:rsid w:val="0087533C"/>
    <w:rsid w:val="008758FF"/>
    <w:rsid w:val="00875E90"/>
    <w:rsid w:val="00877AEC"/>
    <w:rsid w:val="00881BAD"/>
    <w:rsid w:val="00882FC8"/>
    <w:rsid w:val="0088384E"/>
    <w:rsid w:val="00884DF4"/>
    <w:rsid w:val="0088690D"/>
    <w:rsid w:val="00887886"/>
    <w:rsid w:val="00890C7D"/>
    <w:rsid w:val="0089284F"/>
    <w:rsid w:val="008934B4"/>
    <w:rsid w:val="0089379F"/>
    <w:rsid w:val="008942E3"/>
    <w:rsid w:val="0089467F"/>
    <w:rsid w:val="00894B0C"/>
    <w:rsid w:val="008A2792"/>
    <w:rsid w:val="008A2D5D"/>
    <w:rsid w:val="008A3519"/>
    <w:rsid w:val="008A3E83"/>
    <w:rsid w:val="008A40FE"/>
    <w:rsid w:val="008A447C"/>
    <w:rsid w:val="008B0779"/>
    <w:rsid w:val="008B1BE3"/>
    <w:rsid w:val="008B2B90"/>
    <w:rsid w:val="008B4488"/>
    <w:rsid w:val="008B72A6"/>
    <w:rsid w:val="008C556B"/>
    <w:rsid w:val="008C5F7D"/>
    <w:rsid w:val="008D09DC"/>
    <w:rsid w:val="008D4232"/>
    <w:rsid w:val="008D6753"/>
    <w:rsid w:val="008D6BE1"/>
    <w:rsid w:val="008E1B20"/>
    <w:rsid w:val="008E2D4B"/>
    <w:rsid w:val="008E43C0"/>
    <w:rsid w:val="008F0FBE"/>
    <w:rsid w:val="008F25E5"/>
    <w:rsid w:val="008F2994"/>
    <w:rsid w:val="008F2A9B"/>
    <w:rsid w:val="008F6DD0"/>
    <w:rsid w:val="008F762F"/>
    <w:rsid w:val="008F78CF"/>
    <w:rsid w:val="009022B9"/>
    <w:rsid w:val="009023A0"/>
    <w:rsid w:val="0090283D"/>
    <w:rsid w:val="009030C9"/>
    <w:rsid w:val="00903350"/>
    <w:rsid w:val="0090444C"/>
    <w:rsid w:val="0090589F"/>
    <w:rsid w:val="00905E5E"/>
    <w:rsid w:val="00905F7D"/>
    <w:rsid w:val="009060C2"/>
    <w:rsid w:val="0090786D"/>
    <w:rsid w:val="00910875"/>
    <w:rsid w:val="00911424"/>
    <w:rsid w:val="009130B4"/>
    <w:rsid w:val="00913707"/>
    <w:rsid w:val="009143AD"/>
    <w:rsid w:val="009146FC"/>
    <w:rsid w:val="00917515"/>
    <w:rsid w:val="0092071B"/>
    <w:rsid w:val="009218B3"/>
    <w:rsid w:val="00921959"/>
    <w:rsid w:val="00921C01"/>
    <w:rsid w:val="00923925"/>
    <w:rsid w:val="0092458C"/>
    <w:rsid w:val="00924917"/>
    <w:rsid w:val="00925BE8"/>
    <w:rsid w:val="0092667C"/>
    <w:rsid w:val="00926E8A"/>
    <w:rsid w:val="009307D6"/>
    <w:rsid w:val="00930C81"/>
    <w:rsid w:val="009316B7"/>
    <w:rsid w:val="00935D3E"/>
    <w:rsid w:val="009425BB"/>
    <w:rsid w:val="009428D8"/>
    <w:rsid w:val="00943850"/>
    <w:rsid w:val="00944219"/>
    <w:rsid w:val="00944EA2"/>
    <w:rsid w:val="00945FFB"/>
    <w:rsid w:val="00946792"/>
    <w:rsid w:val="00952B3F"/>
    <w:rsid w:val="00953780"/>
    <w:rsid w:val="0095385F"/>
    <w:rsid w:val="0095387E"/>
    <w:rsid w:val="00953E51"/>
    <w:rsid w:val="009569F7"/>
    <w:rsid w:val="00957E07"/>
    <w:rsid w:val="009600BA"/>
    <w:rsid w:val="00960B7C"/>
    <w:rsid w:val="00960FFE"/>
    <w:rsid w:val="00962070"/>
    <w:rsid w:val="00962866"/>
    <w:rsid w:val="00964727"/>
    <w:rsid w:val="009648CF"/>
    <w:rsid w:val="00964B9E"/>
    <w:rsid w:val="00965B19"/>
    <w:rsid w:val="009702B9"/>
    <w:rsid w:val="009711A2"/>
    <w:rsid w:val="009718D9"/>
    <w:rsid w:val="00973CE8"/>
    <w:rsid w:val="00975101"/>
    <w:rsid w:val="00976A4F"/>
    <w:rsid w:val="00976F83"/>
    <w:rsid w:val="00976FF0"/>
    <w:rsid w:val="00977A8B"/>
    <w:rsid w:val="009801DB"/>
    <w:rsid w:val="00981DB2"/>
    <w:rsid w:val="009845AA"/>
    <w:rsid w:val="0098543E"/>
    <w:rsid w:val="009873C7"/>
    <w:rsid w:val="00987851"/>
    <w:rsid w:val="0099087E"/>
    <w:rsid w:val="009928FF"/>
    <w:rsid w:val="009931E0"/>
    <w:rsid w:val="00994C27"/>
    <w:rsid w:val="00997132"/>
    <w:rsid w:val="00997EF1"/>
    <w:rsid w:val="009A0AD2"/>
    <w:rsid w:val="009A147C"/>
    <w:rsid w:val="009A279D"/>
    <w:rsid w:val="009A2EE3"/>
    <w:rsid w:val="009A3170"/>
    <w:rsid w:val="009A6BBC"/>
    <w:rsid w:val="009A6E52"/>
    <w:rsid w:val="009A7F06"/>
    <w:rsid w:val="009B097E"/>
    <w:rsid w:val="009B1B2D"/>
    <w:rsid w:val="009B4F7C"/>
    <w:rsid w:val="009B63E0"/>
    <w:rsid w:val="009B77FE"/>
    <w:rsid w:val="009B7A60"/>
    <w:rsid w:val="009C131B"/>
    <w:rsid w:val="009C15EC"/>
    <w:rsid w:val="009C3F71"/>
    <w:rsid w:val="009C596E"/>
    <w:rsid w:val="009C5B8E"/>
    <w:rsid w:val="009C68D1"/>
    <w:rsid w:val="009C775D"/>
    <w:rsid w:val="009C7B96"/>
    <w:rsid w:val="009C7E8B"/>
    <w:rsid w:val="009D2626"/>
    <w:rsid w:val="009D2F6F"/>
    <w:rsid w:val="009D424F"/>
    <w:rsid w:val="009D4313"/>
    <w:rsid w:val="009D50FA"/>
    <w:rsid w:val="009D5528"/>
    <w:rsid w:val="009D5C87"/>
    <w:rsid w:val="009D6129"/>
    <w:rsid w:val="009E174A"/>
    <w:rsid w:val="009E198A"/>
    <w:rsid w:val="009E3885"/>
    <w:rsid w:val="009E4CC7"/>
    <w:rsid w:val="009E571A"/>
    <w:rsid w:val="009E5B5A"/>
    <w:rsid w:val="009E7910"/>
    <w:rsid w:val="009F10F4"/>
    <w:rsid w:val="009F36CE"/>
    <w:rsid w:val="009F47ED"/>
    <w:rsid w:val="009F7183"/>
    <w:rsid w:val="00A0075C"/>
    <w:rsid w:val="00A05D2E"/>
    <w:rsid w:val="00A07507"/>
    <w:rsid w:val="00A10760"/>
    <w:rsid w:val="00A1195D"/>
    <w:rsid w:val="00A14203"/>
    <w:rsid w:val="00A15510"/>
    <w:rsid w:val="00A17705"/>
    <w:rsid w:val="00A17A74"/>
    <w:rsid w:val="00A17B78"/>
    <w:rsid w:val="00A20636"/>
    <w:rsid w:val="00A20EB5"/>
    <w:rsid w:val="00A216F0"/>
    <w:rsid w:val="00A218E3"/>
    <w:rsid w:val="00A22BC1"/>
    <w:rsid w:val="00A259D0"/>
    <w:rsid w:val="00A3420F"/>
    <w:rsid w:val="00A344D4"/>
    <w:rsid w:val="00A3545B"/>
    <w:rsid w:val="00A355D9"/>
    <w:rsid w:val="00A35FAE"/>
    <w:rsid w:val="00A37868"/>
    <w:rsid w:val="00A405F6"/>
    <w:rsid w:val="00A40E32"/>
    <w:rsid w:val="00A43659"/>
    <w:rsid w:val="00A43811"/>
    <w:rsid w:val="00A447B1"/>
    <w:rsid w:val="00A466A7"/>
    <w:rsid w:val="00A473A5"/>
    <w:rsid w:val="00A52AE8"/>
    <w:rsid w:val="00A53513"/>
    <w:rsid w:val="00A54BFF"/>
    <w:rsid w:val="00A54D31"/>
    <w:rsid w:val="00A56610"/>
    <w:rsid w:val="00A60E34"/>
    <w:rsid w:val="00A60FC0"/>
    <w:rsid w:val="00A6120A"/>
    <w:rsid w:val="00A62DBB"/>
    <w:rsid w:val="00A65251"/>
    <w:rsid w:val="00A715D1"/>
    <w:rsid w:val="00A71976"/>
    <w:rsid w:val="00A72062"/>
    <w:rsid w:val="00A722E7"/>
    <w:rsid w:val="00A81F67"/>
    <w:rsid w:val="00A824EF"/>
    <w:rsid w:val="00A836BE"/>
    <w:rsid w:val="00A84775"/>
    <w:rsid w:val="00A85CD4"/>
    <w:rsid w:val="00A8716E"/>
    <w:rsid w:val="00A87708"/>
    <w:rsid w:val="00A87B03"/>
    <w:rsid w:val="00A9448B"/>
    <w:rsid w:val="00A945C3"/>
    <w:rsid w:val="00A95898"/>
    <w:rsid w:val="00A96618"/>
    <w:rsid w:val="00AA14F0"/>
    <w:rsid w:val="00AA2883"/>
    <w:rsid w:val="00AA48F2"/>
    <w:rsid w:val="00AA5891"/>
    <w:rsid w:val="00AA59B9"/>
    <w:rsid w:val="00AA67D2"/>
    <w:rsid w:val="00AA6FDD"/>
    <w:rsid w:val="00AB142F"/>
    <w:rsid w:val="00AB2286"/>
    <w:rsid w:val="00AC0650"/>
    <w:rsid w:val="00AC21AE"/>
    <w:rsid w:val="00AC2AE5"/>
    <w:rsid w:val="00AC5E31"/>
    <w:rsid w:val="00AC6058"/>
    <w:rsid w:val="00AC654B"/>
    <w:rsid w:val="00AD1EA0"/>
    <w:rsid w:val="00AD66A7"/>
    <w:rsid w:val="00AD78F1"/>
    <w:rsid w:val="00AD7B63"/>
    <w:rsid w:val="00AE5BD4"/>
    <w:rsid w:val="00AF1A93"/>
    <w:rsid w:val="00AF1D9E"/>
    <w:rsid w:val="00AF29B9"/>
    <w:rsid w:val="00AF35EB"/>
    <w:rsid w:val="00AF439E"/>
    <w:rsid w:val="00AF566A"/>
    <w:rsid w:val="00AF6003"/>
    <w:rsid w:val="00AF6FDB"/>
    <w:rsid w:val="00B00F75"/>
    <w:rsid w:val="00B01119"/>
    <w:rsid w:val="00B03C81"/>
    <w:rsid w:val="00B041B1"/>
    <w:rsid w:val="00B068A7"/>
    <w:rsid w:val="00B07198"/>
    <w:rsid w:val="00B10828"/>
    <w:rsid w:val="00B1095E"/>
    <w:rsid w:val="00B1098E"/>
    <w:rsid w:val="00B12126"/>
    <w:rsid w:val="00B1330B"/>
    <w:rsid w:val="00B13CEB"/>
    <w:rsid w:val="00B14C5F"/>
    <w:rsid w:val="00B14CD1"/>
    <w:rsid w:val="00B152A3"/>
    <w:rsid w:val="00B15FE6"/>
    <w:rsid w:val="00B16A84"/>
    <w:rsid w:val="00B208A5"/>
    <w:rsid w:val="00B209FD"/>
    <w:rsid w:val="00B20BA5"/>
    <w:rsid w:val="00B2257A"/>
    <w:rsid w:val="00B238CF"/>
    <w:rsid w:val="00B2708D"/>
    <w:rsid w:val="00B27652"/>
    <w:rsid w:val="00B31327"/>
    <w:rsid w:val="00B31413"/>
    <w:rsid w:val="00B316C3"/>
    <w:rsid w:val="00B31771"/>
    <w:rsid w:val="00B3385B"/>
    <w:rsid w:val="00B35126"/>
    <w:rsid w:val="00B36805"/>
    <w:rsid w:val="00B36C25"/>
    <w:rsid w:val="00B37AD4"/>
    <w:rsid w:val="00B4163A"/>
    <w:rsid w:val="00B44FBE"/>
    <w:rsid w:val="00B45481"/>
    <w:rsid w:val="00B45D9F"/>
    <w:rsid w:val="00B462E2"/>
    <w:rsid w:val="00B50DCB"/>
    <w:rsid w:val="00B5302C"/>
    <w:rsid w:val="00B56B11"/>
    <w:rsid w:val="00B57966"/>
    <w:rsid w:val="00B6020D"/>
    <w:rsid w:val="00B60684"/>
    <w:rsid w:val="00B62A7A"/>
    <w:rsid w:val="00B65193"/>
    <w:rsid w:val="00B66FA4"/>
    <w:rsid w:val="00B70C05"/>
    <w:rsid w:val="00B72144"/>
    <w:rsid w:val="00B72468"/>
    <w:rsid w:val="00B7271F"/>
    <w:rsid w:val="00B728D7"/>
    <w:rsid w:val="00B72D79"/>
    <w:rsid w:val="00B73847"/>
    <w:rsid w:val="00B7389D"/>
    <w:rsid w:val="00B73B04"/>
    <w:rsid w:val="00B75194"/>
    <w:rsid w:val="00B7544E"/>
    <w:rsid w:val="00B75B33"/>
    <w:rsid w:val="00B75C86"/>
    <w:rsid w:val="00B7617F"/>
    <w:rsid w:val="00B8020B"/>
    <w:rsid w:val="00B832FD"/>
    <w:rsid w:val="00B86DEF"/>
    <w:rsid w:val="00B8764F"/>
    <w:rsid w:val="00B90E5F"/>
    <w:rsid w:val="00B90E83"/>
    <w:rsid w:val="00B910E9"/>
    <w:rsid w:val="00B91A25"/>
    <w:rsid w:val="00B92533"/>
    <w:rsid w:val="00B93139"/>
    <w:rsid w:val="00B9523A"/>
    <w:rsid w:val="00B95565"/>
    <w:rsid w:val="00B96D70"/>
    <w:rsid w:val="00B972D6"/>
    <w:rsid w:val="00BA166D"/>
    <w:rsid w:val="00BA2355"/>
    <w:rsid w:val="00BA34C3"/>
    <w:rsid w:val="00BA4D01"/>
    <w:rsid w:val="00BA5160"/>
    <w:rsid w:val="00BA6E6B"/>
    <w:rsid w:val="00BB1A2B"/>
    <w:rsid w:val="00BB1D98"/>
    <w:rsid w:val="00BB42DF"/>
    <w:rsid w:val="00BB440F"/>
    <w:rsid w:val="00BB6B65"/>
    <w:rsid w:val="00BB6EA2"/>
    <w:rsid w:val="00BB74F3"/>
    <w:rsid w:val="00BB7863"/>
    <w:rsid w:val="00BC0160"/>
    <w:rsid w:val="00BC0484"/>
    <w:rsid w:val="00BC0676"/>
    <w:rsid w:val="00BC1C36"/>
    <w:rsid w:val="00BC34FF"/>
    <w:rsid w:val="00BC3E75"/>
    <w:rsid w:val="00BC3EFF"/>
    <w:rsid w:val="00BC3FD3"/>
    <w:rsid w:val="00BC4B80"/>
    <w:rsid w:val="00BC5945"/>
    <w:rsid w:val="00BC5CAC"/>
    <w:rsid w:val="00BC624C"/>
    <w:rsid w:val="00BC6357"/>
    <w:rsid w:val="00BC7252"/>
    <w:rsid w:val="00BC7DF5"/>
    <w:rsid w:val="00BD1C9A"/>
    <w:rsid w:val="00BD2BDF"/>
    <w:rsid w:val="00BD479D"/>
    <w:rsid w:val="00BD4F1D"/>
    <w:rsid w:val="00BD59D8"/>
    <w:rsid w:val="00BD5A34"/>
    <w:rsid w:val="00BD5C18"/>
    <w:rsid w:val="00BD5DD2"/>
    <w:rsid w:val="00BE02C9"/>
    <w:rsid w:val="00BE174F"/>
    <w:rsid w:val="00BE214F"/>
    <w:rsid w:val="00BE2219"/>
    <w:rsid w:val="00BE31B5"/>
    <w:rsid w:val="00BE37AC"/>
    <w:rsid w:val="00BE3ED3"/>
    <w:rsid w:val="00BE4B0D"/>
    <w:rsid w:val="00BE6142"/>
    <w:rsid w:val="00BE7EE7"/>
    <w:rsid w:val="00BF07AF"/>
    <w:rsid w:val="00BF0A1A"/>
    <w:rsid w:val="00BF0C95"/>
    <w:rsid w:val="00BF21F9"/>
    <w:rsid w:val="00BF50EB"/>
    <w:rsid w:val="00C01614"/>
    <w:rsid w:val="00C028D2"/>
    <w:rsid w:val="00C06E5E"/>
    <w:rsid w:val="00C07B80"/>
    <w:rsid w:val="00C10DE1"/>
    <w:rsid w:val="00C12088"/>
    <w:rsid w:val="00C12357"/>
    <w:rsid w:val="00C145B0"/>
    <w:rsid w:val="00C14A2E"/>
    <w:rsid w:val="00C16149"/>
    <w:rsid w:val="00C162BD"/>
    <w:rsid w:val="00C16781"/>
    <w:rsid w:val="00C17BAB"/>
    <w:rsid w:val="00C20611"/>
    <w:rsid w:val="00C2243D"/>
    <w:rsid w:val="00C22719"/>
    <w:rsid w:val="00C230E4"/>
    <w:rsid w:val="00C23A0A"/>
    <w:rsid w:val="00C23ACA"/>
    <w:rsid w:val="00C23CB3"/>
    <w:rsid w:val="00C24AA8"/>
    <w:rsid w:val="00C267FC"/>
    <w:rsid w:val="00C27EB9"/>
    <w:rsid w:val="00C318D0"/>
    <w:rsid w:val="00C31C2B"/>
    <w:rsid w:val="00C320A0"/>
    <w:rsid w:val="00C33361"/>
    <w:rsid w:val="00C36D50"/>
    <w:rsid w:val="00C37887"/>
    <w:rsid w:val="00C40EE0"/>
    <w:rsid w:val="00C42FB5"/>
    <w:rsid w:val="00C434EC"/>
    <w:rsid w:val="00C45BE1"/>
    <w:rsid w:val="00C50D5D"/>
    <w:rsid w:val="00C50F82"/>
    <w:rsid w:val="00C51590"/>
    <w:rsid w:val="00C52016"/>
    <w:rsid w:val="00C522C9"/>
    <w:rsid w:val="00C5530C"/>
    <w:rsid w:val="00C55370"/>
    <w:rsid w:val="00C55C85"/>
    <w:rsid w:val="00C56B25"/>
    <w:rsid w:val="00C572D2"/>
    <w:rsid w:val="00C6049D"/>
    <w:rsid w:val="00C62516"/>
    <w:rsid w:val="00C6449C"/>
    <w:rsid w:val="00C647C4"/>
    <w:rsid w:val="00C6653C"/>
    <w:rsid w:val="00C66B01"/>
    <w:rsid w:val="00C6701A"/>
    <w:rsid w:val="00C673F0"/>
    <w:rsid w:val="00C67C75"/>
    <w:rsid w:val="00C7044D"/>
    <w:rsid w:val="00C710A3"/>
    <w:rsid w:val="00C738CE"/>
    <w:rsid w:val="00C768E2"/>
    <w:rsid w:val="00C774BD"/>
    <w:rsid w:val="00C77609"/>
    <w:rsid w:val="00C80808"/>
    <w:rsid w:val="00C80AE3"/>
    <w:rsid w:val="00C81DB4"/>
    <w:rsid w:val="00C81EC7"/>
    <w:rsid w:val="00C82830"/>
    <w:rsid w:val="00C833C2"/>
    <w:rsid w:val="00C83872"/>
    <w:rsid w:val="00C85873"/>
    <w:rsid w:val="00C87125"/>
    <w:rsid w:val="00C90E62"/>
    <w:rsid w:val="00C915E4"/>
    <w:rsid w:val="00C92F1B"/>
    <w:rsid w:val="00C93218"/>
    <w:rsid w:val="00C93574"/>
    <w:rsid w:val="00C94473"/>
    <w:rsid w:val="00C94A4F"/>
    <w:rsid w:val="00C94FCE"/>
    <w:rsid w:val="00C956B5"/>
    <w:rsid w:val="00C9591A"/>
    <w:rsid w:val="00C95D9A"/>
    <w:rsid w:val="00C966D4"/>
    <w:rsid w:val="00C96F49"/>
    <w:rsid w:val="00CA1530"/>
    <w:rsid w:val="00CA31FF"/>
    <w:rsid w:val="00CA540A"/>
    <w:rsid w:val="00CA59E9"/>
    <w:rsid w:val="00CA5F72"/>
    <w:rsid w:val="00CA60FB"/>
    <w:rsid w:val="00CA7CE5"/>
    <w:rsid w:val="00CA7D67"/>
    <w:rsid w:val="00CB0008"/>
    <w:rsid w:val="00CB0A41"/>
    <w:rsid w:val="00CB191A"/>
    <w:rsid w:val="00CB2330"/>
    <w:rsid w:val="00CB3404"/>
    <w:rsid w:val="00CB4C4A"/>
    <w:rsid w:val="00CB62F0"/>
    <w:rsid w:val="00CB75C0"/>
    <w:rsid w:val="00CC099F"/>
    <w:rsid w:val="00CC1439"/>
    <w:rsid w:val="00CC2242"/>
    <w:rsid w:val="00CC2859"/>
    <w:rsid w:val="00CC2896"/>
    <w:rsid w:val="00CC2C7F"/>
    <w:rsid w:val="00CC2E5F"/>
    <w:rsid w:val="00CC4BE9"/>
    <w:rsid w:val="00CC615A"/>
    <w:rsid w:val="00CD04BB"/>
    <w:rsid w:val="00CD1481"/>
    <w:rsid w:val="00CD1EF9"/>
    <w:rsid w:val="00CD2EE4"/>
    <w:rsid w:val="00CD6D21"/>
    <w:rsid w:val="00CD7049"/>
    <w:rsid w:val="00CD72E4"/>
    <w:rsid w:val="00CE1787"/>
    <w:rsid w:val="00CE2B0C"/>
    <w:rsid w:val="00CE2D1A"/>
    <w:rsid w:val="00CE2E1F"/>
    <w:rsid w:val="00CE4924"/>
    <w:rsid w:val="00CE4F26"/>
    <w:rsid w:val="00CE559E"/>
    <w:rsid w:val="00CF3079"/>
    <w:rsid w:val="00CF4E88"/>
    <w:rsid w:val="00CF6903"/>
    <w:rsid w:val="00D0096A"/>
    <w:rsid w:val="00D01E36"/>
    <w:rsid w:val="00D02CB6"/>
    <w:rsid w:val="00D06A12"/>
    <w:rsid w:val="00D06D4A"/>
    <w:rsid w:val="00D07A4A"/>
    <w:rsid w:val="00D10E6A"/>
    <w:rsid w:val="00D119F5"/>
    <w:rsid w:val="00D14074"/>
    <w:rsid w:val="00D15E8D"/>
    <w:rsid w:val="00D1615D"/>
    <w:rsid w:val="00D21C56"/>
    <w:rsid w:val="00D21EC8"/>
    <w:rsid w:val="00D22F96"/>
    <w:rsid w:val="00D23071"/>
    <w:rsid w:val="00D2435D"/>
    <w:rsid w:val="00D251CD"/>
    <w:rsid w:val="00D25BDD"/>
    <w:rsid w:val="00D25ECE"/>
    <w:rsid w:val="00D26598"/>
    <w:rsid w:val="00D266CA"/>
    <w:rsid w:val="00D26B9F"/>
    <w:rsid w:val="00D30D49"/>
    <w:rsid w:val="00D328AA"/>
    <w:rsid w:val="00D33161"/>
    <w:rsid w:val="00D33283"/>
    <w:rsid w:val="00D3357C"/>
    <w:rsid w:val="00D33CAF"/>
    <w:rsid w:val="00D34074"/>
    <w:rsid w:val="00D35370"/>
    <w:rsid w:val="00D36572"/>
    <w:rsid w:val="00D36A95"/>
    <w:rsid w:val="00D3719F"/>
    <w:rsid w:val="00D37500"/>
    <w:rsid w:val="00D375E2"/>
    <w:rsid w:val="00D40EAA"/>
    <w:rsid w:val="00D4307A"/>
    <w:rsid w:val="00D45133"/>
    <w:rsid w:val="00D4610E"/>
    <w:rsid w:val="00D462BF"/>
    <w:rsid w:val="00D534C3"/>
    <w:rsid w:val="00D56B0C"/>
    <w:rsid w:val="00D572A1"/>
    <w:rsid w:val="00D62A1C"/>
    <w:rsid w:val="00D62E2C"/>
    <w:rsid w:val="00D649E7"/>
    <w:rsid w:val="00D6611B"/>
    <w:rsid w:val="00D674BF"/>
    <w:rsid w:val="00D70B01"/>
    <w:rsid w:val="00D7127A"/>
    <w:rsid w:val="00D724FA"/>
    <w:rsid w:val="00D73456"/>
    <w:rsid w:val="00D73D25"/>
    <w:rsid w:val="00D7665B"/>
    <w:rsid w:val="00D76BAA"/>
    <w:rsid w:val="00D85751"/>
    <w:rsid w:val="00D86CD1"/>
    <w:rsid w:val="00D8779C"/>
    <w:rsid w:val="00D879FE"/>
    <w:rsid w:val="00D91204"/>
    <w:rsid w:val="00D941C7"/>
    <w:rsid w:val="00D946E8"/>
    <w:rsid w:val="00D94E8D"/>
    <w:rsid w:val="00D96674"/>
    <w:rsid w:val="00D96E21"/>
    <w:rsid w:val="00DA19E5"/>
    <w:rsid w:val="00DA3A43"/>
    <w:rsid w:val="00DA4FAD"/>
    <w:rsid w:val="00DA502E"/>
    <w:rsid w:val="00DA5486"/>
    <w:rsid w:val="00DA5A0A"/>
    <w:rsid w:val="00DA5E39"/>
    <w:rsid w:val="00DA700C"/>
    <w:rsid w:val="00DA7597"/>
    <w:rsid w:val="00DB4601"/>
    <w:rsid w:val="00DB695E"/>
    <w:rsid w:val="00DB7B91"/>
    <w:rsid w:val="00DC0637"/>
    <w:rsid w:val="00DC2103"/>
    <w:rsid w:val="00DC3939"/>
    <w:rsid w:val="00DC596F"/>
    <w:rsid w:val="00DC6268"/>
    <w:rsid w:val="00DC6C20"/>
    <w:rsid w:val="00DC6D9D"/>
    <w:rsid w:val="00DC7520"/>
    <w:rsid w:val="00DD119B"/>
    <w:rsid w:val="00DD1662"/>
    <w:rsid w:val="00DD25BD"/>
    <w:rsid w:val="00DD41DA"/>
    <w:rsid w:val="00DD5D0B"/>
    <w:rsid w:val="00DE10DA"/>
    <w:rsid w:val="00DE288C"/>
    <w:rsid w:val="00DE3064"/>
    <w:rsid w:val="00DE641A"/>
    <w:rsid w:val="00DE6FA2"/>
    <w:rsid w:val="00DF2087"/>
    <w:rsid w:val="00DF44A9"/>
    <w:rsid w:val="00DF4D81"/>
    <w:rsid w:val="00DF4E32"/>
    <w:rsid w:val="00E00E44"/>
    <w:rsid w:val="00E030CF"/>
    <w:rsid w:val="00E03975"/>
    <w:rsid w:val="00E046B0"/>
    <w:rsid w:val="00E05ED6"/>
    <w:rsid w:val="00E073C6"/>
    <w:rsid w:val="00E10B3F"/>
    <w:rsid w:val="00E12094"/>
    <w:rsid w:val="00E144E7"/>
    <w:rsid w:val="00E14804"/>
    <w:rsid w:val="00E205B5"/>
    <w:rsid w:val="00E21657"/>
    <w:rsid w:val="00E23CC2"/>
    <w:rsid w:val="00E23D94"/>
    <w:rsid w:val="00E23DB4"/>
    <w:rsid w:val="00E23F64"/>
    <w:rsid w:val="00E25771"/>
    <w:rsid w:val="00E26200"/>
    <w:rsid w:val="00E266B9"/>
    <w:rsid w:val="00E305F9"/>
    <w:rsid w:val="00E32545"/>
    <w:rsid w:val="00E3438C"/>
    <w:rsid w:val="00E37025"/>
    <w:rsid w:val="00E3723C"/>
    <w:rsid w:val="00E37A39"/>
    <w:rsid w:val="00E37BA0"/>
    <w:rsid w:val="00E37EA0"/>
    <w:rsid w:val="00E4016C"/>
    <w:rsid w:val="00E413CC"/>
    <w:rsid w:val="00E41D47"/>
    <w:rsid w:val="00E41E23"/>
    <w:rsid w:val="00E4241D"/>
    <w:rsid w:val="00E4397E"/>
    <w:rsid w:val="00E43DE5"/>
    <w:rsid w:val="00E44822"/>
    <w:rsid w:val="00E46763"/>
    <w:rsid w:val="00E5389D"/>
    <w:rsid w:val="00E54515"/>
    <w:rsid w:val="00E555EB"/>
    <w:rsid w:val="00E61916"/>
    <w:rsid w:val="00E6337F"/>
    <w:rsid w:val="00E634BF"/>
    <w:rsid w:val="00E6363A"/>
    <w:rsid w:val="00E67593"/>
    <w:rsid w:val="00E67A3C"/>
    <w:rsid w:val="00E67F34"/>
    <w:rsid w:val="00E737AB"/>
    <w:rsid w:val="00E74106"/>
    <w:rsid w:val="00E7415B"/>
    <w:rsid w:val="00E74AE3"/>
    <w:rsid w:val="00E816D6"/>
    <w:rsid w:val="00E83D54"/>
    <w:rsid w:val="00E84834"/>
    <w:rsid w:val="00E86E28"/>
    <w:rsid w:val="00E87124"/>
    <w:rsid w:val="00E9177D"/>
    <w:rsid w:val="00E91A2C"/>
    <w:rsid w:val="00E92281"/>
    <w:rsid w:val="00E942AE"/>
    <w:rsid w:val="00E94EAB"/>
    <w:rsid w:val="00E96F33"/>
    <w:rsid w:val="00E97668"/>
    <w:rsid w:val="00E9767B"/>
    <w:rsid w:val="00E97920"/>
    <w:rsid w:val="00EA004C"/>
    <w:rsid w:val="00EA033E"/>
    <w:rsid w:val="00EA1B98"/>
    <w:rsid w:val="00EA31BA"/>
    <w:rsid w:val="00EA3B8C"/>
    <w:rsid w:val="00EA419F"/>
    <w:rsid w:val="00EA4DB7"/>
    <w:rsid w:val="00EA62FA"/>
    <w:rsid w:val="00EB1487"/>
    <w:rsid w:val="00EB18D8"/>
    <w:rsid w:val="00EB25F8"/>
    <w:rsid w:val="00EB2F11"/>
    <w:rsid w:val="00EB5922"/>
    <w:rsid w:val="00EC1781"/>
    <w:rsid w:val="00EC2046"/>
    <w:rsid w:val="00EC57AE"/>
    <w:rsid w:val="00EC6D49"/>
    <w:rsid w:val="00EC7947"/>
    <w:rsid w:val="00EC7AEB"/>
    <w:rsid w:val="00ED0917"/>
    <w:rsid w:val="00ED3B77"/>
    <w:rsid w:val="00ED3C0C"/>
    <w:rsid w:val="00ED69AE"/>
    <w:rsid w:val="00ED6CB7"/>
    <w:rsid w:val="00ED6FBD"/>
    <w:rsid w:val="00ED7084"/>
    <w:rsid w:val="00EE05C0"/>
    <w:rsid w:val="00EE4993"/>
    <w:rsid w:val="00EE6312"/>
    <w:rsid w:val="00EF0A00"/>
    <w:rsid w:val="00EF3E9A"/>
    <w:rsid w:val="00EF4A5F"/>
    <w:rsid w:val="00EF71CD"/>
    <w:rsid w:val="00F00115"/>
    <w:rsid w:val="00F00B0E"/>
    <w:rsid w:val="00F02B18"/>
    <w:rsid w:val="00F03ADD"/>
    <w:rsid w:val="00F047E5"/>
    <w:rsid w:val="00F04B84"/>
    <w:rsid w:val="00F05052"/>
    <w:rsid w:val="00F051CA"/>
    <w:rsid w:val="00F05A51"/>
    <w:rsid w:val="00F069E6"/>
    <w:rsid w:val="00F071FF"/>
    <w:rsid w:val="00F12422"/>
    <w:rsid w:val="00F13352"/>
    <w:rsid w:val="00F15297"/>
    <w:rsid w:val="00F15FB5"/>
    <w:rsid w:val="00F16D6E"/>
    <w:rsid w:val="00F1706D"/>
    <w:rsid w:val="00F177BD"/>
    <w:rsid w:val="00F1783C"/>
    <w:rsid w:val="00F17DD0"/>
    <w:rsid w:val="00F20694"/>
    <w:rsid w:val="00F2425B"/>
    <w:rsid w:val="00F328BA"/>
    <w:rsid w:val="00F32DC9"/>
    <w:rsid w:val="00F332B3"/>
    <w:rsid w:val="00F35164"/>
    <w:rsid w:val="00F36A57"/>
    <w:rsid w:val="00F371E1"/>
    <w:rsid w:val="00F3744C"/>
    <w:rsid w:val="00F41A25"/>
    <w:rsid w:val="00F50EE9"/>
    <w:rsid w:val="00F52190"/>
    <w:rsid w:val="00F52E35"/>
    <w:rsid w:val="00F52EA3"/>
    <w:rsid w:val="00F540C9"/>
    <w:rsid w:val="00F54655"/>
    <w:rsid w:val="00F60BBF"/>
    <w:rsid w:val="00F62614"/>
    <w:rsid w:val="00F62C42"/>
    <w:rsid w:val="00F63DAA"/>
    <w:rsid w:val="00F64CE9"/>
    <w:rsid w:val="00F70EFE"/>
    <w:rsid w:val="00F717EC"/>
    <w:rsid w:val="00F74633"/>
    <w:rsid w:val="00F749C1"/>
    <w:rsid w:val="00F74D3C"/>
    <w:rsid w:val="00F75544"/>
    <w:rsid w:val="00F76602"/>
    <w:rsid w:val="00F77AB6"/>
    <w:rsid w:val="00F77BF8"/>
    <w:rsid w:val="00F77DD0"/>
    <w:rsid w:val="00F8039A"/>
    <w:rsid w:val="00F809CD"/>
    <w:rsid w:val="00F80E6B"/>
    <w:rsid w:val="00F839EC"/>
    <w:rsid w:val="00F83F54"/>
    <w:rsid w:val="00F8658F"/>
    <w:rsid w:val="00F909D4"/>
    <w:rsid w:val="00F93BEC"/>
    <w:rsid w:val="00F96081"/>
    <w:rsid w:val="00F96DA5"/>
    <w:rsid w:val="00F975B9"/>
    <w:rsid w:val="00F9797A"/>
    <w:rsid w:val="00FA2274"/>
    <w:rsid w:val="00FA290E"/>
    <w:rsid w:val="00FA3D87"/>
    <w:rsid w:val="00FA4274"/>
    <w:rsid w:val="00FA4D81"/>
    <w:rsid w:val="00FA599B"/>
    <w:rsid w:val="00FA6DCA"/>
    <w:rsid w:val="00FA776C"/>
    <w:rsid w:val="00FB27B8"/>
    <w:rsid w:val="00FB5B75"/>
    <w:rsid w:val="00FB7338"/>
    <w:rsid w:val="00FC19F2"/>
    <w:rsid w:val="00FC29FD"/>
    <w:rsid w:val="00FC46E8"/>
    <w:rsid w:val="00FC4C00"/>
    <w:rsid w:val="00FC5780"/>
    <w:rsid w:val="00FC7945"/>
    <w:rsid w:val="00FD2C5F"/>
    <w:rsid w:val="00FD4D01"/>
    <w:rsid w:val="00FD6800"/>
    <w:rsid w:val="00FD716A"/>
    <w:rsid w:val="00FD7401"/>
    <w:rsid w:val="00FD7E1A"/>
    <w:rsid w:val="00FE1265"/>
    <w:rsid w:val="00FE4CF4"/>
    <w:rsid w:val="00FF0785"/>
    <w:rsid w:val="00FF1E6D"/>
    <w:rsid w:val="00FF3195"/>
    <w:rsid w:val="00FF4E4B"/>
    <w:rsid w:val="00FF5EE3"/>
    <w:rsid w:val="00FF7114"/>
    <w:rsid w:val="01191182"/>
    <w:rsid w:val="024B0D7C"/>
    <w:rsid w:val="03F326E5"/>
    <w:rsid w:val="060A1F34"/>
    <w:rsid w:val="08DE5DEC"/>
    <w:rsid w:val="08FC0713"/>
    <w:rsid w:val="095B55B9"/>
    <w:rsid w:val="09C01FBF"/>
    <w:rsid w:val="0A362BD2"/>
    <w:rsid w:val="0B555AAC"/>
    <w:rsid w:val="0C6C6367"/>
    <w:rsid w:val="0D056A3B"/>
    <w:rsid w:val="0EF54CF1"/>
    <w:rsid w:val="16B0105D"/>
    <w:rsid w:val="1B4C1E1A"/>
    <w:rsid w:val="1BD74627"/>
    <w:rsid w:val="1E1E6B8E"/>
    <w:rsid w:val="20977C6D"/>
    <w:rsid w:val="20B82307"/>
    <w:rsid w:val="21A8617D"/>
    <w:rsid w:val="22BF0482"/>
    <w:rsid w:val="279C58E3"/>
    <w:rsid w:val="281E2820"/>
    <w:rsid w:val="2A20473E"/>
    <w:rsid w:val="2A574D77"/>
    <w:rsid w:val="2D5B49BA"/>
    <w:rsid w:val="2F1510F4"/>
    <w:rsid w:val="2F1F521C"/>
    <w:rsid w:val="35DF601C"/>
    <w:rsid w:val="37F66580"/>
    <w:rsid w:val="3A7E1E38"/>
    <w:rsid w:val="3AFB11D2"/>
    <w:rsid w:val="3B9C3CF6"/>
    <w:rsid w:val="3DB7781E"/>
    <w:rsid w:val="3EE66965"/>
    <w:rsid w:val="3F14148F"/>
    <w:rsid w:val="40220ADF"/>
    <w:rsid w:val="40700413"/>
    <w:rsid w:val="41643D4E"/>
    <w:rsid w:val="4929464F"/>
    <w:rsid w:val="4937303A"/>
    <w:rsid w:val="49B55F4A"/>
    <w:rsid w:val="4A3E4E3B"/>
    <w:rsid w:val="4BD77E57"/>
    <w:rsid w:val="4FD107E3"/>
    <w:rsid w:val="500153F3"/>
    <w:rsid w:val="5275440F"/>
    <w:rsid w:val="536C098A"/>
    <w:rsid w:val="548F5521"/>
    <w:rsid w:val="58B74A88"/>
    <w:rsid w:val="59434CC0"/>
    <w:rsid w:val="5B1A04C8"/>
    <w:rsid w:val="5D373386"/>
    <w:rsid w:val="616D43D9"/>
    <w:rsid w:val="61B875A9"/>
    <w:rsid w:val="6225615D"/>
    <w:rsid w:val="63D84F93"/>
    <w:rsid w:val="64492BE6"/>
    <w:rsid w:val="64D16F31"/>
    <w:rsid w:val="67D94944"/>
    <w:rsid w:val="697E73F5"/>
    <w:rsid w:val="6A3A7369"/>
    <w:rsid w:val="6A5B510D"/>
    <w:rsid w:val="6AB05B7D"/>
    <w:rsid w:val="6B6611C9"/>
    <w:rsid w:val="6F797FFF"/>
    <w:rsid w:val="6FAB2D31"/>
    <w:rsid w:val="707D677A"/>
    <w:rsid w:val="71DE65CD"/>
    <w:rsid w:val="73F0092E"/>
    <w:rsid w:val="740D1C1E"/>
    <w:rsid w:val="751D2A5C"/>
    <w:rsid w:val="765A4145"/>
    <w:rsid w:val="76937B96"/>
    <w:rsid w:val="78A226A2"/>
    <w:rsid w:val="7ABC0E31"/>
    <w:rsid w:val="7F442DA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before="100" w:beforeAutospacing="1" w:after="100" w:afterAutospacing="1"/>
      <w:jc w:val="left"/>
      <w:outlineLvl w:val="0"/>
    </w:pPr>
    <w:rPr>
      <w:rFonts w:hint="eastAsia" w:ascii="宋体" w:hAnsi="宋体" w:eastAsia="宋体" w:cs="宋体"/>
      <w:b/>
      <w:kern w:val="44"/>
      <w:sz w:val="48"/>
      <w:szCs w:val="48"/>
      <w:lang w:val="en-US" w:eastAsia="zh-CN" w:bidi="ar-SA"/>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0"/>
    <w:pPr>
      <w:spacing w:line="0" w:lineRule="atLeast"/>
    </w:pPr>
    <w:rPr>
      <w:rFonts w:eastAsia="楷体_GB2312"/>
      <w:szCs w:val="2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2"/>
    <w:basedOn w:val="1"/>
    <w:qFormat/>
    <w:uiPriority w:val="0"/>
    <w:pPr>
      <w:spacing w:line="0" w:lineRule="atLeast"/>
      <w:jc w:val="center"/>
    </w:pPr>
    <w:rPr>
      <w:rFonts w:eastAsia="楷体_GB2312"/>
      <w:szCs w:val="20"/>
    </w:rPr>
  </w:style>
  <w:style w:type="paragraph" w:styleId="9">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customStyle="1" w:styleId="16">
    <w:name w:val="word"/>
    <w:basedOn w:val="12"/>
    <w:qFormat/>
    <w:uiPriority w:val="0"/>
  </w:style>
  <w:style w:type="paragraph" w:customStyle="1" w:styleId="17">
    <w:name w:val="Table Paragraph"/>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DONGLING</Company>
  <Pages>8</Pages>
  <Words>2668</Words>
  <Characters>2854</Characters>
  <Lines>15</Lines>
  <Paragraphs>4</Paragraphs>
  <TotalTime>1</TotalTime>
  <ScaleCrop>false</ScaleCrop>
  <LinksUpToDate>false</LinksUpToDate>
  <CharactersWithSpaces>2925</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2006-04-16T07:34:00Z</dcterms:created>
  <dc:creator>IT</dc:creator>
  <cp:lastModifiedBy>英子</cp:lastModifiedBy>
  <cp:lastPrinted>2023-09-12T03:18:00Z</cp:lastPrinted>
  <dcterms:modified xsi:type="dcterms:W3CDTF">2026-01-12T06:54:46Z</dcterms:modified>
  <dc:title> </dc:title>
  <cp:revision>1644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DCB312ED577F4F97A3A5789AB61F8785_13</vt:lpwstr>
  </property>
  <property fmtid="{D5CDD505-2E9C-101B-9397-08002B2CF9AE}" pid="4" name="KSOTemplateDocerSaveRecord">
    <vt:lpwstr>eyJoZGlkIjoiZDhiZDA2ODhkNTcwYzA3NDVhZTI3YzBhZmFmY2VmNTgifQ==</vt:lpwstr>
  </property>
</Properties>
</file>