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 — эталон</w:t>
      </w:r>
    </w:p>
    <w:p>
      <w:r>
        <w:t>Этот документ является эталонным: без аномалий, без макросов.</w:t>
      </w:r>
    </w:p>
    <w:p>
      <w:r>
        <w:t>Используется для проверки базовой работы анализатора метаданных.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Тестовый документ — эталон</dc:title>
  <dc:subject/>
  <dc:creator>Студент Курсовой</dc:creator>
  <cp:keywords/>
  <dc:description>generated by python-docx</dc:description>
  <cp:lastModifiedBy>Студент Курсовой</cp:lastModifiedBy>
  <cp:revision>1</cp:revision>
  <dcterms:created xsi:type="dcterms:W3CDTF">2025-05-01T12:00:00Z</dcterms:created>
  <dcterms:modified xsi:type="dcterms:W3CDTF">2025-05-01T12:30:00Z</dcterms:modified>
  <cp:category/>
</cp:coreProperties>
</file>