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1FD2" w14:textId="7EC8E839" w:rsidR="00DB6153" w:rsidRPr="00DB6153" w:rsidRDefault="00DB6153" w:rsidP="00DB6153">
      <w:pPr>
        <w:pStyle w:val="a3"/>
        <w:jc w:val="center"/>
        <w:rPr>
          <w:b/>
          <w:bCs/>
          <w:sz w:val="48"/>
          <w:szCs w:val="48"/>
        </w:rPr>
      </w:pPr>
      <w:r w:rsidRPr="00DB6153">
        <w:rPr>
          <w:b/>
          <w:bCs/>
          <w:sz w:val="48"/>
          <w:szCs w:val="48"/>
        </w:rPr>
        <w:t>Доклад на тему «Самое значимое событие в электроэнергетике (1841–1860 гг.)»</w:t>
      </w:r>
    </w:p>
    <w:p w14:paraId="2022FA32" w14:textId="77777777" w:rsidR="00DB6153" w:rsidRDefault="00DB6153" w:rsidP="00DB6153">
      <w:pPr>
        <w:rPr>
          <w:b/>
          <w:bCs/>
        </w:rPr>
      </w:pPr>
    </w:p>
    <w:p w14:paraId="48D01DFE" w14:textId="41F2F161" w:rsidR="00DB6153" w:rsidRPr="00DB6153" w:rsidRDefault="00DB6153" w:rsidP="00DB6153">
      <w:pPr>
        <w:rPr>
          <w:b/>
          <w:bCs/>
        </w:rPr>
      </w:pPr>
      <w:r w:rsidRPr="00DB6153">
        <w:rPr>
          <w:b/>
          <w:bCs/>
        </w:rPr>
        <w:t>Текст доклада</w:t>
      </w:r>
    </w:p>
    <w:p w14:paraId="731B7462" w14:textId="77777777" w:rsidR="00DB6153" w:rsidRPr="00DB6153" w:rsidRDefault="00DB6153" w:rsidP="00DB6153">
      <w:r w:rsidRPr="00DB6153">
        <w:t>Период 1841–1860 годов стал переломным этапом в истории мировой электроэнергетики. Именно в это время произошло ключевое событие — переход от научного открытия электрических явлений к созданию первых практических источников электроэнергии.</w:t>
      </w:r>
    </w:p>
    <w:p w14:paraId="7F4CCF01" w14:textId="481A77DE" w:rsidR="00DB6153" w:rsidRPr="00DB6153" w:rsidRDefault="00DB6153" w:rsidP="00DB6153">
      <w:r w:rsidRPr="00DB6153">
        <w:t>Основой этого процесса стало открытие закона электромагнитной индукции, сделанное британским учёным Майкл</w:t>
      </w:r>
      <w:r>
        <w:t>ом</w:t>
      </w:r>
      <w:r w:rsidRPr="00DB6153">
        <w:t xml:space="preserve"> Фараде</w:t>
      </w:r>
      <w:r>
        <w:t xml:space="preserve">ем </w:t>
      </w:r>
      <w:r w:rsidRPr="00DB6153">
        <w:t>в 1831 году. Он доказал, что при изменении магнитного поля в проводнике возникает электрический ток. Это открытие стало фундаментом для всех будущих электрогенераторов.</w:t>
      </w:r>
    </w:p>
    <w:p w14:paraId="40AE5FDC" w14:textId="1BCFF19B" w:rsidR="00DB6153" w:rsidRPr="00DB6153" w:rsidRDefault="00DB6153" w:rsidP="00DB6153">
      <w:r w:rsidRPr="00DB6153">
        <w:t>Однако в 1840–1850-х годах начался новый этап — инженеры стали превращать теоретические знания в реальные устройства. В Великобритании продолжались исследования в области электромагнетизма. В Германии значительный вклад внёс инженер и предприниматель Вернер фон Сименс, который в 1850-х годах разработал усовершенствованные электромашины и заложил основы промышленного производства электротехнического оборудования. Во Франции активно развивались телеграфные системы и электрические приборы.</w:t>
      </w:r>
    </w:p>
    <w:p w14:paraId="7CA0568E" w14:textId="77777777" w:rsidR="00DB6153" w:rsidRPr="00DB6153" w:rsidRDefault="00DB6153" w:rsidP="00DB6153">
      <w:r w:rsidRPr="00DB6153">
        <w:t>Главным достижением этого периода стало создание первых работоспособных генераторов постоянного тока. Они позволяли преобразовывать механическую энергию — чаще всего от паровых машин — в электрическую. Это означало, что электричество можно было производить не только в лаборатории, но и в промышленных масштабах.</w:t>
      </w:r>
    </w:p>
    <w:p w14:paraId="2E258B69" w14:textId="77777777" w:rsidR="00DB6153" w:rsidRPr="00DB6153" w:rsidRDefault="00DB6153" w:rsidP="00DB6153">
      <w:r w:rsidRPr="00DB6153">
        <w:t>Одним из первых практических применений электрической энергии стал телеграф. В середине XIX века телеграфные линии начали активно прокладываться в Великобритании, Германии, Франции и США. Электричество стало инструментом связи между городами и государствами. Таким образом, электроэнергетика впервые получила стратегическое значение.</w:t>
      </w:r>
    </w:p>
    <w:p w14:paraId="7161FE81" w14:textId="77777777" w:rsidR="00DB6153" w:rsidRPr="00DB6153" w:rsidRDefault="00000000" w:rsidP="00DB6153">
      <w:r>
        <w:pict w14:anchorId="349E4A9F">
          <v:rect id="_x0000_i1025" style="width:0;height:1.5pt" o:hralign="center" o:hrstd="t" o:hr="t" fillcolor="#a0a0a0" stroked="f"/>
        </w:pict>
      </w:r>
    </w:p>
    <w:p w14:paraId="576D8004" w14:textId="78FE6703" w:rsidR="00DB6153" w:rsidRPr="00DB6153" w:rsidRDefault="00DB6153" w:rsidP="00DB6153">
      <w:pPr>
        <w:rPr>
          <w:b/>
          <w:bCs/>
        </w:rPr>
      </w:pPr>
      <w:r w:rsidRPr="00DB6153">
        <w:rPr>
          <w:b/>
          <w:bCs/>
        </w:rPr>
        <w:t xml:space="preserve">География развития </w:t>
      </w:r>
    </w:p>
    <w:p w14:paraId="1ED4FBB0" w14:textId="77777777" w:rsidR="00DB6153" w:rsidRPr="00DB6153" w:rsidRDefault="00DB6153" w:rsidP="00DB6153">
      <w:r w:rsidRPr="00DB6153">
        <w:t>В период 1841–1860 гг. ключевые центры развития электроэнергетики находились в:</w:t>
      </w:r>
    </w:p>
    <w:p w14:paraId="6BC8476E" w14:textId="77777777" w:rsidR="00DB6153" w:rsidRPr="00DB6153" w:rsidRDefault="00DB6153" w:rsidP="00DB6153">
      <w:pPr>
        <w:numPr>
          <w:ilvl w:val="0"/>
          <w:numId w:val="1"/>
        </w:numPr>
      </w:pPr>
      <w:r w:rsidRPr="00DB6153">
        <w:rPr>
          <w:b/>
          <w:bCs/>
        </w:rPr>
        <w:t>Лондон (Великобритания)</w:t>
      </w:r>
      <w:r w:rsidRPr="00DB6153">
        <w:t xml:space="preserve"> — развитие идей Фарадея и научные исследования</w:t>
      </w:r>
    </w:p>
    <w:p w14:paraId="7D694583" w14:textId="77777777" w:rsidR="00DB6153" w:rsidRPr="00DB6153" w:rsidRDefault="00DB6153" w:rsidP="00DB6153">
      <w:pPr>
        <w:numPr>
          <w:ilvl w:val="0"/>
          <w:numId w:val="1"/>
        </w:numPr>
      </w:pPr>
      <w:r w:rsidRPr="00DB6153">
        <w:rPr>
          <w:b/>
          <w:bCs/>
        </w:rPr>
        <w:lastRenderedPageBreak/>
        <w:t>Берлин (Германия)</w:t>
      </w:r>
      <w:r w:rsidRPr="00DB6153">
        <w:t xml:space="preserve"> — инженерные разработки Сименса</w:t>
      </w:r>
    </w:p>
    <w:p w14:paraId="4A9CAAD9" w14:textId="77777777" w:rsidR="00DB6153" w:rsidRPr="00DB6153" w:rsidRDefault="00DB6153" w:rsidP="00DB6153">
      <w:pPr>
        <w:numPr>
          <w:ilvl w:val="0"/>
          <w:numId w:val="1"/>
        </w:numPr>
      </w:pPr>
      <w:r w:rsidRPr="00DB6153">
        <w:rPr>
          <w:b/>
          <w:bCs/>
        </w:rPr>
        <w:t>Париж (Франция)</w:t>
      </w:r>
      <w:r w:rsidRPr="00DB6153">
        <w:t xml:space="preserve"> — развитие электрических приборов и телеграфии</w:t>
      </w:r>
    </w:p>
    <w:p w14:paraId="77533533" w14:textId="77777777" w:rsidR="00DB6153" w:rsidRPr="00DB6153" w:rsidRDefault="00DB6153" w:rsidP="00DB6153">
      <w:pPr>
        <w:numPr>
          <w:ilvl w:val="0"/>
          <w:numId w:val="1"/>
        </w:numPr>
      </w:pPr>
      <w:r w:rsidRPr="00DB6153">
        <w:rPr>
          <w:b/>
          <w:bCs/>
        </w:rPr>
        <w:t>Нью-Йорк и Бостон (США)</w:t>
      </w:r>
      <w:r w:rsidRPr="00DB6153">
        <w:t xml:space="preserve"> — активное внедрение телеграфных сетей</w:t>
      </w:r>
    </w:p>
    <w:p w14:paraId="4E2CD4B8" w14:textId="77777777" w:rsidR="00DB6153" w:rsidRPr="00DB6153" w:rsidRDefault="00DB6153" w:rsidP="00DB6153">
      <w:r w:rsidRPr="00DB6153">
        <w:t>Важно отметить, что в этот период не открывались месторождения нефти, газа или урана для электроэнергетики, поскольку производство электричества ещё не зависело от природных энергетических ресурсов. Электроэнергия вырабатывалась с помощью механических установок, чаще всего паровых машин, работающих на угле. Поэтому на карте следует отмечать не месторождения, а именно научно-технические центры развития.</w:t>
      </w:r>
    </w:p>
    <w:p w14:paraId="28E985F7" w14:textId="77777777" w:rsidR="00DB6153" w:rsidRPr="00DB6153" w:rsidRDefault="00000000" w:rsidP="00DB6153">
      <w:r>
        <w:pict w14:anchorId="37A179F3">
          <v:rect id="_x0000_i1026" style="width:0;height:1.5pt" o:hralign="center" o:hrstd="t" o:hr="t" fillcolor="#a0a0a0" stroked="f"/>
        </w:pict>
      </w:r>
    </w:p>
    <w:p w14:paraId="21C51685" w14:textId="52C2DE4B" w:rsidR="00DB6153" w:rsidRPr="00DB6153" w:rsidRDefault="00DB6153" w:rsidP="00DB6153">
      <w:pPr>
        <w:rPr>
          <w:b/>
          <w:bCs/>
        </w:rPr>
      </w:pPr>
      <w:r w:rsidRPr="00DB6153">
        <w:rPr>
          <w:b/>
          <w:bCs/>
        </w:rPr>
        <w:t xml:space="preserve"> Вывод</w:t>
      </w:r>
    </w:p>
    <w:p w14:paraId="20FDB23A" w14:textId="77777777" w:rsidR="00DB6153" w:rsidRPr="00DB6153" w:rsidRDefault="00DB6153" w:rsidP="00DB6153">
      <w:r w:rsidRPr="00DB6153">
        <w:t>Таким образом, период 1841–1860 годов стал этапом формирования электроэнергетики как отрасли. Были созданы первые генераторы, началось промышленное применение электричества, а электрическая энергия стала использоваться в телеграфной связи.</w:t>
      </w:r>
    </w:p>
    <w:p w14:paraId="3FAB209B" w14:textId="77777777" w:rsidR="00DB6153" w:rsidRDefault="00DB6153" w:rsidP="00DB6153">
      <w:r w:rsidRPr="00DB6153">
        <w:t>Этот период можно считать точкой перехода от научного открытия к технологической революции, которая во второй половине XIX века приведёт к созданию электростанций и массовой электрификации мира.</w:t>
      </w:r>
    </w:p>
    <w:p w14:paraId="771E8CE6" w14:textId="7D91A358" w:rsidR="00915907" w:rsidRPr="00915907" w:rsidRDefault="00915907" w:rsidP="00915907"/>
    <w:p w14:paraId="0167A1F6" w14:textId="2238B531" w:rsidR="00C82B1B" w:rsidRPr="00C82B1B" w:rsidRDefault="00C82B1B" w:rsidP="00DB6153">
      <w:pPr>
        <w:rPr>
          <w:vanish/>
          <w:lang w:val="en-US"/>
        </w:rPr>
      </w:pPr>
      <w:r w:rsidRPr="00C82B1B">
        <w:rPr>
          <w:vanish/>
          <w:lang w:val="en-US"/>
        </w:rPr>
        <w:t xml:space="preserve">Login: </w:t>
      </w:r>
      <w:r w:rsidR="00C1569A" w:rsidRPr="00C1569A">
        <w:rPr>
          <w:vanish/>
          <w:lang w:val="en-US"/>
        </w:rPr>
        <w:t xml:space="preserve">   </w:t>
      </w:r>
      <w:hyperlink r:id="rId5" w:history="1">
        <w:r w:rsidR="00C1569A" w:rsidRPr="00E306C7">
          <w:rPr>
            <w:rStyle w:val="ac"/>
            <w:vanish/>
            <w:lang w:val="en-US"/>
          </w:rPr>
          <w:t>asdfasd</w:t>
        </w:r>
        <w:r w:rsidR="00C1569A" w:rsidRPr="00C1569A">
          <w:rPr>
            <w:rStyle w:val="ac"/>
            <w:vanish/>
            <w:lang w:val="en-US"/>
          </w:rPr>
          <w:t xml:space="preserve"> </w:t>
        </w:r>
        <w:r w:rsidR="00C1569A" w:rsidRPr="00E306C7">
          <w:rPr>
            <w:rStyle w:val="ac"/>
            <w:vanish/>
            <w:lang w:val="en-US"/>
          </w:rPr>
          <w:t>@</w:t>
        </w:r>
        <w:r w:rsidR="00C1569A" w:rsidRPr="00C1569A">
          <w:rPr>
            <w:rStyle w:val="ac"/>
            <w:vanish/>
            <w:lang w:val="en-US"/>
          </w:rPr>
          <w:t xml:space="preserve"> </w:t>
        </w:r>
        <w:r w:rsidR="00C1569A" w:rsidRPr="00E306C7">
          <w:rPr>
            <w:rStyle w:val="ac"/>
            <w:vanish/>
            <w:lang w:val="en-US"/>
          </w:rPr>
          <w:t>gmail.com</w:t>
        </w:r>
      </w:hyperlink>
      <w:r w:rsidRPr="00C82B1B">
        <w:rPr>
          <w:vanish/>
          <w:lang w:val="en-US"/>
        </w:rPr>
        <w:br/>
        <w:t xml:space="preserve">pass: </w:t>
      </w:r>
      <w:r w:rsidR="00C1569A" w:rsidRPr="00C1569A">
        <w:rPr>
          <w:vanish/>
          <w:lang w:val="en-US"/>
        </w:rPr>
        <w:t xml:space="preserve">  </w:t>
      </w:r>
      <w:r w:rsidRPr="00C82B1B">
        <w:rPr>
          <w:vanish/>
          <w:lang w:val="en-US"/>
        </w:rPr>
        <w:t>123456</w:t>
      </w:r>
    </w:p>
    <w:sectPr w:rsidR="00C82B1B" w:rsidRPr="00C82B1B" w:rsidSect="00DB6153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A6D8A"/>
    <w:multiLevelType w:val="multilevel"/>
    <w:tmpl w:val="30B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75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53"/>
    <w:rsid w:val="00025EC7"/>
    <w:rsid w:val="001D246C"/>
    <w:rsid w:val="00373467"/>
    <w:rsid w:val="006C535F"/>
    <w:rsid w:val="006E1C22"/>
    <w:rsid w:val="007B6F97"/>
    <w:rsid w:val="00915907"/>
    <w:rsid w:val="00AA6869"/>
    <w:rsid w:val="00B67235"/>
    <w:rsid w:val="00BE7CEB"/>
    <w:rsid w:val="00C1569A"/>
    <w:rsid w:val="00C774DA"/>
    <w:rsid w:val="00C82B1B"/>
    <w:rsid w:val="00DB6153"/>
    <w:rsid w:val="00F95EB0"/>
    <w:rsid w:val="00FF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FE86B"/>
  <w15:chartTrackingRefBased/>
  <w15:docId w15:val="{94010328-40F4-4C39-9A27-DF527E4B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6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B6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1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1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1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1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1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1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1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6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B6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61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DB61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61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61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61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61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615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1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B615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DB6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61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1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1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1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615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82B1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82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Самотаев</dc:creator>
  <cp:keywords/>
  <dc:description/>
  <cp:lastModifiedBy>Александр Самотаев</cp:lastModifiedBy>
  <cp:revision>5</cp:revision>
  <dcterms:created xsi:type="dcterms:W3CDTF">2026-02-17T11:34:00Z</dcterms:created>
  <dcterms:modified xsi:type="dcterms:W3CDTF">2026-03-16T09:04:00Z</dcterms:modified>
</cp:coreProperties>
</file>