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01" w:rsidRPr="00776E01" w:rsidRDefault="00776E01" w:rsidP="00776E01">
      <w:pPr>
        <w:widowControl/>
        <w:wordWrap/>
        <w:autoSpaceDE/>
        <w:autoSpaceDN/>
        <w:spacing w:before="100" w:beforeAutospacing="1" w:after="360" w:line="240" w:lineRule="auto"/>
        <w:jc w:val="left"/>
        <w:outlineLvl w:val="1"/>
        <w:rPr>
          <w:rFonts w:ascii="Arial" w:eastAsia="굴림" w:hAnsi="Arial" w:cs="Arial"/>
          <w:b/>
          <w:bCs/>
          <w:kern w:val="0"/>
          <w:sz w:val="36"/>
          <w:szCs w:val="36"/>
        </w:rPr>
      </w:pPr>
      <w:proofErr w:type="spellStart"/>
      <w:proofErr w:type="gramStart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WebApplicationContext</w:t>
      </w:r>
      <w:proofErr w:type="spellEnd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?</w:t>
      </w:r>
      <w:proofErr w:type="gramEnd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 </w:t>
      </w:r>
      <w:proofErr w:type="spellStart"/>
      <w:proofErr w:type="gramStart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ApplicationContext</w:t>
      </w:r>
      <w:proofErr w:type="spellEnd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?</w:t>
      </w:r>
      <w:proofErr w:type="gramEnd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 </w:t>
      </w:r>
      <w:proofErr w:type="spellStart"/>
      <w:proofErr w:type="gramStart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ServletContext</w:t>
      </w:r>
      <w:proofErr w:type="spellEnd"/>
      <w:r w:rsidRPr="00776E01">
        <w:rPr>
          <w:rFonts w:ascii="Arial" w:eastAsia="굴림" w:hAnsi="Arial" w:cs="Arial"/>
          <w:b/>
          <w:bCs/>
          <w:color w:val="000000"/>
          <w:kern w:val="0"/>
          <w:sz w:val="36"/>
          <w:szCs w:val="36"/>
          <w:shd w:val="clear" w:color="auto" w:fill="F6E199"/>
        </w:rPr>
        <w:t>?</w:t>
      </w:r>
      <w:proofErr w:type="gramEnd"/>
    </w:p>
    <w:p w:rsidR="00776E01" w:rsidRPr="00776E01" w:rsidRDefault="00776E01" w:rsidP="00776E01">
      <w:pPr>
        <w:pStyle w:val="a5"/>
      </w:pPr>
      <w:r w:rsidRPr="00776E01">
        <w:t> </w:t>
      </w:r>
      <w:bookmarkStart w:id="0" w:name="_GoBack"/>
      <w:bookmarkEnd w:id="0"/>
    </w:p>
    <w:p w:rsidR="00D310F3" w:rsidRPr="00D310F3" w:rsidRDefault="00D310F3" w:rsidP="00D310F3">
      <w:pPr>
        <w:pStyle w:val="2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proofErr w:type="gram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Context?</w:t>
      </w:r>
      <w:proofErr w:type="gramEnd"/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Context 란 용어는 어떤 한글번역본에는 "문맥"이란 용어로 직역됩니다만 사실 적절한 의미전달은 안되고 있습니다.</w:t>
      </w:r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C++ 언어에서 보면, Print을 하기 위해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PrintContext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객체를 사용하고, Java Applet에서 Applet의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AppletContext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를 얻기 위해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Applet.getAppletContext</w:t>
      </w:r>
      <w:proofErr w:type="spellEnd"/>
      <w:proofErr w:type="gram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( )</w:t>
      </w:r>
      <w:proofErr w:type="gram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사용합니다.</w:t>
      </w:r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결국 "Context"란 "어떤 객체를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핸들링하기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위한 접근 수단"의 의미를 가집니다.</w:t>
      </w:r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위에서 해당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서블릿을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수행하려면 "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Context"를 획득해야 그것을 통해 그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서블릿을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수행할 수 있는 것이지요.</w:t>
      </w:r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서블릿은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CGI와는 다르게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멀티쓰레드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(Multi-thread)로 동작합니다.</w:t>
      </w:r>
    </w:p>
    <w:p w:rsidR="00D310F3" w:rsidRPr="00D310F3" w:rsidRDefault="00D310F3" w:rsidP="00D31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한 순간에 하나의 수행만 있는 것이 아니라, 같은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서블릿이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여러 client의 호출에 대해 동시다발적으로 같이 수행되는 구조이지요.</w:t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proofErr w:type="gram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?</w:t>
      </w:r>
      <w:proofErr w:type="gramEnd"/>
    </w:p>
    <w:p w:rsidR="00D310F3" w:rsidRPr="00D310F3" w:rsidRDefault="00D310F3" w:rsidP="00D310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는 Spring에서 만든 </w:t>
      </w:r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인터페이스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로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말그대로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애플리케이션에 대한 </w:t>
      </w:r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context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가지고 있다.</w:t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proofErr w:type="gram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?</w:t>
      </w:r>
      <w:proofErr w:type="gramEnd"/>
    </w:p>
    <w:p w:rsidR="00D310F3" w:rsidRPr="00D310F3" w:rsidRDefault="00D310F3" w:rsidP="00D310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WebApplicationContext</w:t>
      </w:r>
      <w:proofErr w:type="spellEnd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란 Spring의 </w:t>
      </w:r>
      <w:proofErr w:type="spellStart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ApplicationContext</w:t>
      </w:r>
      <w:proofErr w:type="spellEnd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를 확장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한 </w:t>
      </w:r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인터페이스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로, 웹 애플리케이션에서 필요한 몇 가지 기능을 추가한 인터페이스다.</w:t>
      </w:r>
    </w:p>
    <w:p w:rsidR="00D310F3" w:rsidRPr="00D310F3" w:rsidRDefault="00D310F3" w:rsidP="00D310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예를 들면 </w:t>
      </w:r>
      <w:proofErr w:type="spellStart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의 구현체는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getServletContext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라는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메소드를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통해 </w:t>
      </w:r>
      <w:proofErr w:type="spellStart"/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얻을 수 있다.</w:t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proofErr w:type="gram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lastRenderedPageBreak/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?</w:t>
      </w:r>
      <w:proofErr w:type="gramEnd"/>
    </w:p>
    <w:p w:rsidR="00D310F3" w:rsidRPr="00D310F3" w:rsidRDefault="00D310F3" w:rsidP="00D31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는 Servlet API에서 제공하는 context로 모든 servlet이 공유하는 </w:t>
      </w:r>
      <w:r w:rsidRPr="009A7DE5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context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이다.</w:t>
      </w:r>
    </w:p>
    <w:p w:rsidR="00D310F3" w:rsidRPr="00D310F3" w:rsidRDefault="00D310F3" w:rsidP="00D31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Spring Web MVC에서는 </w:t>
      </w:r>
      <w:proofErr w:type="spellStart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가 </w:t>
      </w:r>
      <w:proofErr w:type="spellStart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가지고 있다.</w:t>
      </w:r>
    </w:p>
    <w:p w:rsidR="00D310F3" w:rsidRPr="00D310F3" w:rsidRDefault="00D310F3" w:rsidP="00D31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아래의 그림과 같이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Serlvet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Context가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을 감싸고 있다.</w:t>
      </w:r>
    </w:p>
    <w:p w:rsidR="00D310F3" w:rsidRPr="00D310F3" w:rsidRDefault="00D310F3" w:rsidP="00D31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아래에서 Root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Applicaition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Context와 Servlet Application Context 1~3 모두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이다.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br/>
      </w:r>
      <w:r w:rsidRPr="00D310F3">
        <w:rPr>
          <w:rFonts w:ascii="맑은 고딕" w:eastAsia="맑은 고딕" w:hAnsi="맑은 고딕"/>
          <w:noProof/>
          <w:color w:val="222426"/>
          <w:spacing w:val="-1"/>
          <w:sz w:val="26"/>
          <w:szCs w:val="26"/>
        </w:rPr>
        <w:drawing>
          <wp:inline distT="0" distB="0" distL="0" distR="0" wp14:anchorId="4AA97B96" wp14:editId="62F70E45">
            <wp:extent cx="5688232" cy="2218673"/>
            <wp:effectExtent l="0" t="0" r="8255" b="0"/>
            <wp:docPr id="4" name="그림 4" descr="https://media.vlpt.us/images/ruinak_4127/post/42739c33-acc9-493d-bbbe-b3c60f0338d6/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vlpt.us/images/ruinak_4127/post/42739c33-acc9-493d-bbbe-b3c60f0338d6/Screenshot_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6" cy="22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클래스?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 클래스는 </w:t>
      </w:r>
      <w:proofErr w:type="spellStart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톰캣</w:t>
      </w:r>
      <w:proofErr w:type="spellEnd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 컨테이너 실행 시 </w:t>
      </w:r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 xml:space="preserve">각 </w:t>
      </w:r>
      <w:proofErr w:type="spellStart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컨텍스트</w:t>
      </w:r>
      <w:proofErr w:type="spellEnd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(웹 애플리케이션)</w:t>
      </w:r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마다 </w:t>
      </w:r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 xml:space="preserve">한 개의 </w:t>
      </w:r>
      <w:proofErr w:type="spellStart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ServletContext</w:t>
      </w:r>
      <w:proofErr w:type="spellEnd"/>
      <w:r w:rsidRPr="009A7DE5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 xml:space="preserve"> 객체를 생성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합니다.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톰캣</w:t>
      </w:r>
      <w:proofErr w:type="spellEnd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 컨테이너가 종료되면 </w:t>
      </w:r>
      <w:proofErr w:type="spellStart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 xml:space="preserve"> 객체 역시 소멸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됩니다.</w:t>
      </w:r>
    </w:p>
    <w:p w:rsid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객체는 웹 애플리케이션이 실행되면서 애플리케이션 전체의 공통 자원이나 정보를 미리 바인딩(binding)해서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서블릿들이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공유하여 사용합니다.</w:t>
      </w:r>
    </w:p>
    <w:p w:rsidR="00D310F3" w:rsidRPr="00D310F3" w:rsidRDefault="00D310F3" w:rsidP="00D310F3">
      <w:pPr>
        <w:pStyle w:val="3"/>
        <w:ind w:leftChars="80" w:left="459" w:hangingChars="116" w:hanging="299"/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b/>
          <w:color w:val="222426"/>
          <w:spacing w:val="-1"/>
          <w:sz w:val="26"/>
          <w:szCs w:val="26"/>
        </w:rPr>
        <w:t>클래스의 특징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javax.servlet.ServletContext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정의 되어 있다.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>서블릿과</w:t>
      </w:r>
      <w:proofErr w:type="spellEnd"/>
      <w:r w:rsidRPr="00D310F3">
        <w:rPr>
          <w:rFonts w:ascii="맑은 고딕" w:eastAsia="맑은 고딕" w:hAnsi="맑은 고딕" w:hint="eastAsia"/>
          <w:b/>
          <w:color w:val="FF0000"/>
          <w:spacing w:val="-1"/>
          <w:sz w:val="26"/>
          <w:szCs w:val="26"/>
        </w:rPr>
        <w:t xml:space="preserve"> 컨테이너 간의 연동</w:t>
      </w: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을 위해 사용한다.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lastRenderedPageBreak/>
        <w:t>컨텍스트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(웹 어플리케이션)마다 하나의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가 생성된다.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서블릿끼리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자원(데이터)을 공유하는 데 사용한다.</w:t>
      </w:r>
    </w:p>
    <w:p w:rsidR="00D310F3" w:rsidRPr="00D310F3" w:rsidRDefault="00D310F3" w:rsidP="00D31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컨테이너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실행시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생성되고 컨테이너 종료 시 소멸된다.</w:t>
      </w:r>
    </w:p>
    <w:p w:rsidR="00D310F3" w:rsidRPr="00D310F3" w:rsidRDefault="00D310F3" w:rsidP="00D310F3">
      <w:pPr>
        <w:pStyle w:val="3"/>
        <w:ind w:leftChars="80" w:left="459" w:hangingChars="116" w:hanging="299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ServletContext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가 제공하는 기능</w:t>
      </w:r>
    </w:p>
    <w:p w:rsidR="00D310F3" w:rsidRPr="00D310F3" w:rsidRDefault="00D310F3" w:rsidP="00D31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서블릿에서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파일 접근 기능</w:t>
      </w:r>
    </w:p>
    <w:p w:rsidR="00D310F3" w:rsidRPr="00D310F3" w:rsidRDefault="00D310F3" w:rsidP="00D31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자원 바인딩 기능</w:t>
      </w:r>
    </w:p>
    <w:p w:rsidR="00D310F3" w:rsidRPr="00D310F3" w:rsidRDefault="00D310F3" w:rsidP="00D31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로그 파일 기능</w:t>
      </w:r>
    </w:p>
    <w:p w:rsidR="009A7DE5" w:rsidRDefault="00D310F3" w:rsidP="009A7DE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컨텍스트에서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제공하는 설정 정보 제공 기능</w:t>
      </w:r>
    </w:p>
    <w:p w:rsidR="009A7DE5" w:rsidRPr="009A7DE5" w:rsidRDefault="009A7DE5" w:rsidP="009A7DE5">
      <w:pPr>
        <w:pStyle w:val="2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r w:rsidRPr="009A7DE5">
        <w:rPr>
          <w:rFonts w:ascii="맑은 고딕" w:eastAsia="맑은 고딕" w:hAnsi="맑은 고딕"/>
          <w:color w:val="222426"/>
          <w:spacing w:val="-1"/>
          <w:sz w:val="26"/>
          <w:szCs w:val="26"/>
        </w:rPr>
        <w:t>웹 애플리케이션 기본 구조</w:t>
      </w:r>
    </w:p>
    <w:p w:rsidR="009A7DE5" w:rsidRPr="00D310F3" w:rsidRDefault="009A7DE5" w:rsidP="009A7D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>기본 구조</w:t>
      </w:r>
    </w:p>
    <w:p w:rsidR="009A7DE5" w:rsidRDefault="009A7DE5" w:rsidP="009A7DE5">
      <w:pPr>
        <w:pStyle w:val="HTML"/>
        <w:rPr>
          <w:rStyle w:val="HTML0"/>
          <w:rFonts w:hint="eastAsia"/>
          <w:color w:val="F8F8F2"/>
          <w:sz w:val="20"/>
          <w:szCs w:val="20"/>
          <w:shd w:val="clear" w:color="auto" w:fill="23241F"/>
        </w:rPr>
      </w:pP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>Web Application Name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│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└─────── WEB-INF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         │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         ├─────── </w:t>
      </w:r>
      <w:proofErr w:type="gramStart"/>
      <w:r>
        <w:rPr>
          <w:rStyle w:val="HTML0"/>
          <w:color w:val="F8F8F2"/>
          <w:sz w:val="20"/>
          <w:szCs w:val="20"/>
          <w:shd w:val="clear" w:color="auto" w:fill="23241F"/>
        </w:rPr>
        <w:t>classes</w:t>
      </w:r>
      <w:proofErr w:type="gramEnd"/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</w:t>
      </w: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│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         ├─────── </w:t>
      </w:r>
      <w:proofErr w:type="gramStart"/>
      <w:r>
        <w:rPr>
          <w:rStyle w:val="HTML0"/>
          <w:color w:val="F8F8F2"/>
          <w:sz w:val="20"/>
          <w:szCs w:val="20"/>
          <w:shd w:val="clear" w:color="auto" w:fill="23241F"/>
        </w:rPr>
        <w:t>lib</w:t>
      </w:r>
      <w:proofErr w:type="gramEnd"/>
      <w:r>
        <w:rPr>
          <w:rStyle w:val="HTML0"/>
          <w:color w:val="F8F8F2"/>
          <w:sz w:val="20"/>
          <w:szCs w:val="20"/>
          <w:shd w:val="clear" w:color="auto" w:fill="23241F"/>
        </w:rPr>
        <w:t xml:space="preserve"> </w:t>
      </w:r>
    </w:p>
    <w:p w:rsidR="009A7DE5" w:rsidRDefault="009A7DE5" w:rsidP="009A7DE5">
      <w:pPr>
        <w:pStyle w:val="HTML"/>
        <w:rPr>
          <w:rStyle w:val="HTML0"/>
          <w:color w:val="F8F8F2"/>
          <w:sz w:val="20"/>
          <w:szCs w:val="20"/>
          <w:shd w:val="clear" w:color="auto" w:fill="23241F"/>
        </w:rPr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         │</w:t>
      </w:r>
    </w:p>
    <w:p w:rsidR="009A7DE5" w:rsidRDefault="009A7DE5" w:rsidP="009A7DE5">
      <w:pPr>
        <w:pStyle w:val="HTML"/>
      </w:pPr>
      <w:r>
        <w:rPr>
          <w:rStyle w:val="HTML0"/>
          <w:rFonts w:hint="eastAsia"/>
          <w:color w:val="F8F8F2"/>
          <w:sz w:val="20"/>
          <w:szCs w:val="20"/>
          <w:shd w:val="clear" w:color="auto" w:fill="23241F"/>
        </w:rPr>
        <w:tab/>
      </w:r>
      <w:r>
        <w:rPr>
          <w:rStyle w:val="HTML0"/>
          <w:color w:val="F8F8F2"/>
          <w:sz w:val="20"/>
          <w:szCs w:val="20"/>
          <w:shd w:val="clear" w:color="auto" w:fill="23241F"/>
        </w:rPr>
        <w:t xml:space="preserve">                   └─────── web.xml</w:t>
      </w:r>
    </w:p>
    <w:p w:rsidR="009A7DE5" w:rsidRPr="00D310F3" w:rsidRDefault="009A7DE5" w:rsidP="009A7D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>웹 컨테이너(</w:t>
      </w:r>
      <w:proofErr w:type="spellStart"/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>톰캣</w:t>
      </w:r>
      <w:proofErr w:type="spellEnd"/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 xml:space="preserve"> 등)에서 실행하는 웹 애플리케이션의 기본 디렉터리 구조</w:t>
      </w:r>
    </w:p>
    <w:p w:rsidR="009A7DE5" w:rsidRPr="00D310F3" w:rsidRDefault="009A7DE5" w:rsidP="009A7DE5">
      <w:pPr>
        <w:widowControl/>
        <w:numPr>
          <w:ilvl w:val="1"/>
          <w:numId w:val="5"/>
        </w:numPr>
        <w:tabs>
          <w:tab w:val="clear" w:pos="1440"/>
          <w:tab w:val="num" w:pos="993"/>
        </w:tabs>
        <w:wordWrap/>
        <w:autoSpaceDE/>
        <w:autoSpaceDN/>
        <w:spacing w:before="100" w:beforeAutospacing="1" w:after="100" w:afterAutospacing="1" w:line="240" w:lineRule="auto"/>
        <w:ind w:left="1134" w:hanging="283"/>
        <w:jc w:val="left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r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</w:t>
      </w:r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 xml:space="preserve">이런 구조를 갖추지 않고 컨테이너에서 웹 어플리케이션 </w:t>
      </w:r>
      <w:proofErr w:type="spellStart"/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>실행시</w:t>
      </w:r>
      <w:proofErr w:type="spellEnd"/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 xml:space="preserve"> 오류 발생</w:t>
      </w:r>
    </w:p>
    <w:p w:rsidR="009A7DE5" w:rsidRPr="00D310F3" w:rsidRDefault="009A7DE5" w:rsidP="009A7DE5">
      <w:pPr>
        <w:widowControl/>
        <w:numPr>
          <w:ilvl w:val="1"/>
          <w:numId w:val="5"/>
        </w:numPr>
        <w:tabs>
          <w:tab w:val="clear" w:pos="1440"/>
          <w:tab w:val="num" w:pos="993"/>
        </w:tabs>
        <w:wordWrap/>
        <w:autoSpaceDE/>
        <w:autoSpaceDN/>
        <w:spacing w:before="100" w:beforeAutospacing="1" w:after="100" w:afterAutospacing="1" w:line="240" w:lineRule="auto"/>
        <w:ind w:left="1134" w:hanging="283"/>
        <w:jc w:val="left"/>
        <w:rPr>
          <w:rFonts w:ascii="맑은 고딕" w:eastAsia="맑은 고딕" w:hAnsi="맑은 고딕"/>
          <w:color w:val="222426"/>
          <w:spacing w:val="-1"/>
          <w:sz w:val="26"/>
          <w:szCs w:val="26"/>
        </w:rPr>
      </w:pPr>
      <w:r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</w:t>
      </w:r>
      <w:r w:rsidRPr="00D310F3">
        <w:rPr>
          <w:rFonts w:ascii="맑은 고딕" w:eastAsia="맑은 고딕" w:hAnsi="맑은 고딕"/>
          <w:color w:val="222426"/>
          <w:spacing w:val="-1"/>
          <w:sz w:val="26"/>
          <w:szCs w:val="26"/>
        </w:rPr>
        <w:t>기본구조 이외의 다른 기능이 추가되면 디렉터리를 추가해서 사용</w:t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DispatcherServlet</w:t>
      </w:r>
      <w:proofErr w:type="spellEnd"/>
    </w:p>
    <w:p w:rsidR="00D310F3" w:rsidRPr="00D310F3" w:rsidRDefault="00D310F3" w:rsidP="00D31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DispatcherServlet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도 결국 Servlet이다.</w:t>
      </w:r>
    </w:p>
    <w:p w:rsidR="00D310F3" w:rsidRPr="00D310F3" w:rsidRDefault="00D310F3" w:rsidP="00D31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따라서 다른 Servlet과 마찬가지로 자바 설정이나 web.xml에 있는 설정에 따라 정의되어야 하고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매핑되어야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한다.</w:t>
      </w:r>
    </w:p>
    <w:p w:rsidR="00D310F3" w:rsidRPr="00D310F3" w:rsidRDefault="00D310F3" w:rsidP="00D31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lastRenderedPageBreak/>
        <w:t>DispatcherServlet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은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이용하여 자신을 설정한다.</w:t>
      </w:r>
    </w:p>
    <w:p w:rsidR="00D310F3" w:rsidRPr="00D310F3" w:rsidRDefault="00D310F3" w:rsidP="00D310F3">
      <w:pPr>
        <w:pStyle w:val="2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Context Hierarchy</w:t>
      </w:r>
    </w:p>
    <w:p w:rsidR="00D310F3" w:rsidRPr="00D310F3" w:rsidRDefault="00D310F3" w:rsidP="00D310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Context는 계층구조(부모 자식 관계, 상속 관계)를 가질 수 있다.</w:t>
      </w:r>
    </w:p>
    <w:p w:rsidR="00D310F3" w:rsidRPr="00D310F3" w:rsidRDefault="00D310F3" w:rsidP="00D310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</w:pPr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다시 말해 하나의 root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 xml:space="preserve"> 밑에 여러 개의 child </w:t>
      </w:r>
      <w:proofErr w:type="spellStart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WebApplicationContext</w:t>
      </w:r>
      <w:proofErr w:type="spellEnd"/>
      <w:r w:rsidRPr="00D310F3">
        <w:rPr>
          <w:rFonts w:ascii="맑은 고딕" w:eastAsia="맑은 고딕" w:hAnsi="맑은 고딕" w:hint="eastAsia"/>
          <w:color w:val="222426"/>
          <w:spacing w:val="-1"/>
          <w:sz w:val="26"/>
          <w:szCs w:val="26"/>
        </w:rPr>
        <w:t>를 갖는 것도 가능하다.</w:t>
      </w:r>
    </w:p>
    <w:p w:rsidR="00991231" w:rsidRPr="00D310F3" w:rsidRDefault="00991231" w:rsidP="00776E01">
      <w:pPr>
        <w:pStyle w:val="a5"/>
        <w:rPr>
          <w:rStyle w:val="a7"/>
          <w:sz w:val="26"/>
          <w:szCs w:val="26"/>
        </w:rPr>
      </w:pPr>
    </w:p>
    <w:sectPr w:rsidR="00991231" w:rsidRPr="00D31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6AFE"/>
    <w:multiLevelType w:val="multilevel"/>
    <w:tmpl w:val="D868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23273"/>
    <w:multiLevelType w:val="multilevel"/>
    <w:tmpl w:val="3D5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E4036"/>
    <w:multiLevelType w:val="multilevel"/>
    <w:tmpl w:val="171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7003C"/>
    <w:multiLevelType w:val="multilevel"/>
    <w:tmpl w:val="4E3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340AB"/>
    <w:multiLevelType w:val="multilevel"/>
    <w:tmpl w:val="61C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C5701"/>
    <w:multiLevelType w:val="multilevel"/>
    <w:tmpl w:val="EF6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9B178B"/>
    <w:multiLevelType w:val="multilevel"/>
    <w:tmpl w:val="BA9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57396"/>
    <w:multiLevelType w:val="multilevel"/>
    <w:tmpl w:val="082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5B6DF8"/>
    <w:multiLevelType w:val="multilevel"/>
    <w:tmpl w:val="47F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F308D0"/>
    <w:multiLevelType w:val="multilevel"/>
    <w:tmpl w:val="774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01"/>
    <w:rsid w:val="00776E01"/>
    <w:rsid w:val="00991231"/>
    <w:rsid w:val="009A7DE5"/>
    <w:rsid w:val="00D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6E0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76E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6E0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10F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76E0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6E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6E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6E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776E0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0"/>
    <w:uiPriority w:val="10"/>
    <w:qFormat/>
    <w:rsid w:val="00776E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76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776E0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76E01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Strong"/>
    <w:basedOn w:val="a0"/>
    <w:uiPriority w:val="22"/>
    <w:qFormat/>
    <w:rsid w:val="00776E01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D310F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1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10F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10F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6E0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76E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6E0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10F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76E0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6E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6E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6E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776E0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0"/>
    <w:uiPriority w:val="10"/>
    <w:qFormat/>
    <w:rsid w:val="00776E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76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776E0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76E01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Strong"/>
    <w:basedOn w:val="a0"/>
    <w:uiPriority w:val="22"/>
    <w:qFormat/>
    <w:rsid w:val="00776E01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D310F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1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10F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10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2</cp:revision>
  <dcterms:created xsi:type="dcterms:W3CDTF">2021-07-31T00:33:00Z</dcterms:created>
  <dcterms:modified xsi:type="dcterms:W3CDTF">2021-07-31T01:27:00Z</dcterms:modified>
</cp:coreProperties>
</file>