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pacing w:val="10"/>
        </w:rPr>
      </w:pPr>
    </w:p>
    <w:p>
      <w:pPr>
        <w:tabs>
          <w:tab w:val="left" w:pos="3240"/>
        </w:tabs>
        <w:jc w:val="center"/>
        <w:rPr>
          <w:rFonts w:ascii="华文新魏" w:eastAsia="华文新魏"/>
          <w:color w:val="000000"/>
          <w:sz w:val="72"/>
          <w:szCs w:val="21"/>
        </w:rPr>
      </w:pPr>
    </w:p>
    <w:p>
      <w:pPr>
        <w:tabs>
          <w:tab w:val="left" w:pos="3240"/>
        </w:tabs>
        <w:spacing w:after="156" w:afterLines="50" w:line="360" w:lineRule="auto"/>
        <w:jc w:val="center"/>
        <w:rPr>
          <w:rFonts w:ascii="华文新魏" w:eastAsia="华文新魏"/>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21483" cy="776571"/>
                    </a:xfrm>
                    <a:prstGeom prst="rect">
                      <a:avLst/>
                    </a:prstGeom>
                  </pic:spPr>
                </pic:pic>
              </a:graphicData>
            </a:graphic>
          </wp:inline>
        </w:drawing>
      </w:r>
    </w:p>
    <w:p>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pPr>
        <w:spacing w:before="312" w:beforeLines="100" w:after="312" w:afterLines="100"/>
        <w:jc w:val="center"/>
        <w:rPr>
          <w:rFonts w:eastAsia="黑体"/>
          <w:color w:val="000000"/>
          <w:szCs w:val="21"/>
        </w:rPr>
      </w:pPr>
    </w:p>
    <w:p>
      <w:pPr>
        <w:tabs>
          <w:tab w:val="left" w:pos="377"/>
        </w:tabs>
        <w:snapToGrid w:val="0"/>
        <w:spacing w:line="300" w:lineRule="auto"/>
        <w:jc w:val="center"/>
        <w:rPr>
          <w:sz w:val="44"/>
          <w:szCs w:val="44"/>
        </w:rPr>
      </w:pPr>
      <w:r>
        <w:rPr>
          <w:rFonts w:hint="eastAsia"/>
          <w:sz w:val="44"/>
          <w:szCs w:val="44"/>
        </w:rPr>
        <w:t>基于二次汇编的ROP攻击防御技术研究与实现</w:t>
      </w:r>
    </w:p>
    <w:p>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pPr>
        <w:jc w:val="left"/>
        <w:rPr>
          <w:rFonts w:ascii="黑体" w:hAnsi="黑体" w:eastAsia="黑体"/>
          <w:sz w:val="36"/>
          <w:szCs w:val="36"/>
        </w:rPr>
      </w:pPr>
    </w:p>
    <w:p>
      <w:pPr>
        <w:jc w:val="center"/>
      </w:pPr>
    </w:p>
    <w:tbl>
      <w:tblPr>
        <w:tblStyle w:val="25"/>
        <w:tblW w:w="651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jc w:val="center"/>
              <w:rPr>
                <w:sz w:val="32"/>
                <w:szCs w:val="32"/>
              </w:rPr>
            </w:pPr>
            <w:r>
              <w:rPr>
                <w:rFonts w:hint="eastAsia"/>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李博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1</w:t>
            </w:r>
            <w:r>
              <w:rPr>
                <w:sz w:val="32"/>
                <w:szCs w:val="32"/>
              </w:rPr>
              <w:t>120162015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孙建伟</w:t>
            </w:r>
          </w:p>
        </w:tc>
      </w:tr>
    </w:tbl>
    <w:p>
      <w:pPr>
        <w:jc w:val="center"/>
      </w:pPr>
    </w:p>
    <w:p/>
    <w:p/>
    <w:p>
      <w:pPr>
        <w:jc w:val="center"/>
        <w:rPr>
          <w:sz w:val="32"/>
          <w:szCs w:val="32"/>
        </w:rPr>
      </w:pPr>
      <w:r>
        <w:rPr>
          <w:kern w:val="0"/>
          <w:sz w:val="32"/>
          <w:szCs w:val="32"/>
        </w:rPr>
        <w:t xml:space="preserve">2020 </w:t>
      </w:r>
      <w:r>
        <w:rPr>
          <w:rFonts w:hint="eastAsia" w:cs="宋体"/>
          <w:kern w:val="0"/>
          <w:sz w:val="32"/>
          <w:szCs w:val="32"/>
        </w:rPr>
        <w:t>年</w:t>
      </w:r>
      <w:r>
        <w:rPr>
          <w:rFonts w:cs="宋体"/>
          <w:kern w:val="0"/>
          <w:sz w:val="32"/>
          <w:szCs w:val="32"/>
        </w:rPr>
        <w:t xml:space="preserve"> </w:t>
      </w:r>
      <w:r>
        <w:rPr>
          <w:kern w:val="0"/>
          <w:sz w:val="32"/>
          <w:szCs w:val="32"/>
        </w:rPr>
        <w:t xml:space="preserve"> </w:t>
      </w:r>
      <w:r>
        <w:rPr>
          <w:rFonts w:hint="eastAsia" w:cs="宋体"/>
          <w:kern w:val="0"/>
          <w:sz w:val="32"/>
          <w:szCs w:val="32"/>
        </w:rPr>
        <w:t>月</w:t>
      </w:r>
      <w:r>
        <w:rPr>
          <w:rFonts w:cs="宋体"/>
          <w:kern w:val="0"/>
          <w:sz w:val="32"/>
          <w:szCs w:val="32"/>
        </w:rPr>
        <w:t xml:space="preserve">  </w:t>
      </w:r>
      <w:r>
        <w:rPr>
          <w:kern w:val="0"/>
          <w:sz w:val="32"/>
          <w:szCs w:val="32"/>
        </w:rPr>
        <w:t xml:space="preserve"> </w:t>
      </w:r>
      <w:r>
        <w:rPr>
          <w:rFonts w:hint="eastAsia" w:cs="宋体"/>
          <w:kern w:val="0"/>
          <w:sz w:val="32"/>
          <w:szCs w:val="32"/>
        </w:rPr>
        <w:t>日</w:t>
      </w:r>
    </w:p>
    <w:p>
      <w:pPr>
        <w:spacing w:before="312" w:beforeLines="100" w:after="312" w:afterLines="100"/>
        <w:jc w:val="center"/>
        <w:rPr>
          <w:rFonts w:ascii="黑体" w:eastAsia="黑体"/>
          <w:sz w:val="36"/>
          <w:szCs w:val="36"/>
        </w:rPr>
      </w:pPr>
      <w:r>
        <w:rPr>
          <w:rFonts w:hint="eastAsia" w:ascii="黑体" w:eastAsia="黑体"/>
          <w:sz w:val="44"/>
          <w:szCs w:val="36"/>
        </w:rPr>
        <w:t>原创性声明</w:t>
      </w:r>
    </w:p>
    <w:p>
      <w:pPr>
        <w:snapToGrid w:val="0"/>
        <w:spacing w:line="300" w:lineRule="auto"/>
        <w:ind w:firstLine="600" w:firstLineChars="2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sz w:val="30"/>
          <w:szCs w:val="30"/>
        </w:rPr>
      </w:pPr>
      <w:r>
        <w:rPr>
          <w:rFonts w:hint="eastAsia"/>
          <w:sz w:val="30"/>
          <w:szCs w:val="30"/>
        </w:rPr>
        <w:t>特此申明。</w:t>
      </w:r>
    </w:p>
    <w:p>
      <w:pPr>
        <w:snapToGrid w:val="0"/>
        <w:spacing w:line="300" w:lineRule="auto"/>
        <w:ind w:firstLine="600" w:firstLineChars="200"/>
        <w:rPr>
          <w:sz w:val="30"/>
          <w:szCs w:val="30"/>
        </w:rPr>
      </w:pPr>
    </w:p>
    <w:p>
      <w:pPr>
        <w:snapToGrid w:val="0"/>
        <w:spacing w:line="300" w:lineRule="auto"/>
        <w:ind w:firstLine="600" w:firstLineChars="200"/>
        <w:rPr>
          <w:sz w:val="30"/>
          <w:szCs w:val="30"/>
        </w:rPr>
      </w:pPr>
    </w:p>
    <w:p>
      <w:pPr>
        <w:snapToGrid w:val="0"/>
        <w:spacing w:line="300" w:lineRule="auto"/>
        <w:ind w:firstLine="600" w:firstLineChars="2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pPr>
        <w:snapToGrid w:val="0"/>
        <w:spacing w:line="300" w:lineRule="auto"/>
        <w:ind w:firstLine="600" w:firstLineChars="200"/>
        <w:rPr>
          <w:sz w:val="30"/>
          <w:szCs w:val="30"/>
        </w:rPr>
      </w:pPr>
    </w:p>
    <w:p>
      <w:pPr>
        <w:ind w:firstLine="880"/>
        <w:jc w:val="center"/>
        <w:rPr>
          <w:rFonts w:ascii="黑体" w:eastAsia="黑体"/>
          <w:sz w:val="32"/>
          <w:szCs w:val="32"/>
        </w:rPr>
      </w:pPr>
    </w:p>
    <w:p>
      <w:pPr>
        <w:spacing w:before="312" w:beforeLines="100" w:after="312" w:afterLines="100"/>
        <w:jc w:val="center"/>
        <w:rPr>
          <w:rFonts w:ascii="黑体" w:eastAsia="黑体"/>
          <w:sz w:val="36"/>
          <w:szCs w:val="36"/>
        </w:rPr>
      </w:pPr>
      <w:r>
        <w:rPr>
          <w:rFonts w:hint="eastAsia" w:ascii="黑体" w:eastAsia="黑体"/>
          <w:sz w:val="44"/>
          <w:szCs w:val="36"/>
        </w:rPr>
        <w:t>关于使用授权的声明</w:t>
      </w:r>
    </w:p>
    <w:p>
      <w:pPr>
        <w:snapToGrid w:val="0"/>
        <w:spacing w:line="300" w:lineRule="auto"/>
        <w:ind w:firstLine="600" w:firstLineChars="2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sz w:val="30"/>
          <w:szCs w:val="30"/>
        </w:rPr>
      </w:pPr>
    </w:p>
    <w:p>
      <w:pPr>
        <w:snapToGrid w:val="0"/>
        <w:spacing w:line="360" w:lineRule="auto"/>
        <w:ind w:firstLine="600" w:firstLineChars="2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pPr>
        <w:snapToGrid w:val="0"/>
        <w:spacing w:line="360" w:lineRule="auto"/>
        <w:ind w:firstLine="600" w:firstLineChars="200"/>
        <w:jc w:val="right"/>
        <w:rPr>
          <w:sz w:val="30"/>
          <w:szCs w:val="30"/>
        </w:rPr>
        <w:sectPr>
          <w:footerReference r:id="rId5" w:type="default"/>
          <w:pgSz w:w="11906" w:h="16838"/>
          <w:pgMar w:top="1985" w:right="1474" w:bottom="1474" w:left="1701" w:header="1361" w:footer="1134" w:gutter="0"/>
          <w:pgNumType w:start="1"/>
          <w:cols w:space="425" w:num="1"/>
          <w:docGrid w:type="lines" w:linePitch="312" w:charSpace="0"/>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pPr>
        <w:snapToGrid w:val="0"/>
        <w:spacing w:before="326" w:beforeLines="100" w:after="326" w:afterLines="100"/>
        <w:jc w:val="center"/>
        <w:rPr>
          <w:rFonts w:ascii="黑体" w:eastAsia="黑体"/>
          <w:sz w:val="32"/>
          <w:szCs w:val="32"/>
        </w:rPr>
      </w:pPr>
      <w:r>
        <w:rPr>
          <w:rFonts w:hint="eastAsia" w:ascii="黑体" w:eastAsia="黑体"/>
          <w:sz w:val="36"/>
          <w:szCs w:val="32"/>
        </w:rPr>
        <w:t>基于二次汇编的ROP攻击防御技术研究与实现</w:t>
      </w:r>
    </w:p>
    <w:p>
      <w:pPr>
        <w:spacing w:before="163" w:beforeLines="50" w:after="326" w:afterLines="100"/>
        <w:jc w:val="center"/>
        <w:outlineLvl w:val="0"/>
        <w:rPr>
          <w:rFonts w:ascii="黑体" w:eastAsia="黑体"/>
          <w:sz w:val="32"/>
          <w:szCs w:val="32"/>
        </w:rPr>
      </w:pPr>
      <w:bookmarkStart w:id="0" w:name="_Toc38011429"/>
      <w:bookmarkStart w:id="1" w:name="_Toc9782602"/>
      <w:bookmarkStart w:id="2" w:name="_Toc10469838"/>
      <w:bookmarkStart w:id="3" w:name="_Toc9780762"/>
      <w:r>
        <w:rPr>
          <w:rFonts w:hint="eastAsia" w:ascii="黑体" w:eastAsia="黑体"/>
          <w:sz w:val="32"/>
          <w:szCs w:val="32"/>
        </w:rPr>
        <w:t>摘　要</w:t>
      </w:r>
      <w:bookmarkEnd w:id="0"/>
      <w:bookmarkEnd w:id="1"/>
      <w:bookmarkEnd w:id="2"/>
      <w:bookmarkEnd w:id="3"/>
    </w:p>
    <w:p>
      <w:pPr>
        <w:ind w:firstLine="520" w:firstLineChars="200"/>
        <w:rPr>
          <w:rFonts w:asciiTheme="minorEastAsia" w:hAnsiTheme="minorEastAsia" w:eastAsiaTheme="minorEastAsia"/>
          <w:spacing w:val="10"/>
        </w:rPr>
      </w:pPr>
      <w:r>
        <w:rPr>
          <w:rFonts w:hint="eastAsia" w:asciiTheme="minorEastAsia" w:hAnsiTheme="minorEastAsia" w:eastAsiaTheme="minor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hAnsiTheme="minorEastAsia" w:eastAsiaTheme="minorEastAsia"/>
          <w:spacing w:val="10"/>
        </w:rPr>
        <w:t>Return-oriented programming</w:t>
      </w:r>
      <w:r>
        <w:rPr>
          <w:rFonts w:hint="eastAsia" w:asciiTheme="minorEastAsia" w:hAnsiTheme="minorEastAsia" w:eastAsiaTheme="minorEastAsia"/>
          <w:spacing w:val="10"/>
        </w:rPr>
        <w:t>)是一种功能强大且用途广泛的代码重用攻击，攻击者可以基于现有的指令片段(</w:t>
      </w:r>
      <w:r>
        <w:rPr>
          <w:rFonts w:asciiTheme="minorEastAsia" w:hAnsiTheme="minorEastAsia" w:eastAsiaTheme="minorEastAsia"/>
          <w:spacing w:val="10"/>
        </w:rPr>
        <w:t>gadget)</w:t>
      </w:r>
      <w:r>
        <w:rPr>
          <w:rFonts w:hint="eastAsia" w:asciiTheme="minorEastAsia" w:hAnsiTheme="minorEastAsia" w:eastAsiaTheme="minorEastAsia"/>
          <w:spacing w:val="10"/>
        </w:rPr>
        <w:t>引导程序控制流执行非预期功能，由此引发一系列的安全事件。于是使用有效的ROP攻击防御措施对于系统安全的保护有重要意义和价值。</w:t>
      </w:r>
    </w:p>
    <w:p>
      <w:pPr>
        <w:ind w:firstLine="520" w:firstLineChars="200"/>
        <w:rPr>
          <w:rFonts w:asciiTheme="minorEastAsia" w:hAnsiTheme="minorEastAsia" w:eastAsiaTheme="minorEastAsia"/>
          <w:spacing w:val="10"/>
        </w:rPr>
      </w:pPr>
      <w:r>
        <w:rPr>
          <w:rFonts w:hint="eastAsia" w:asciiTheme="minorEastAsia" w:hAnsiTheme="minorEastAsia" w:eastAsiaTheme="minorEastAsia"/>
          <w:spacing w:val="10"/>
        </w:rPr>
        <w:t>本文对现有的ROP攻击防御技术进行讨论和分析，提出了一种基于二进制重写技术的ROP攻击防御方法，对Linux的3</w:t>
      </w:r>
      <w:r>
        <w:rPr>
          <w:rFonts w:asciiTheme="minorEastAsia" w:hAnsiTheme="minorEastAsia" w:eastAsiaTheme="minorEastAsia"/>
          <w:spacing w:val="10"/>
        </w:rPr>
        <w:t>2</w:t>
      </w:r>
      <w:r>
        <w:rPr>
          <w:rFonts w:hint="eastAsia" w:asciiTheme="minorEastAsia" w:hAnsiTheme="minorEastAsia" w:eastAsiaTheme="minorEastAsia"/>
          <w:spacing w:val="10"/>
        </w:rPr>
        <w:t>位和6</w:t>
      </w:r>
      <w:r>
        <w:rPr>
          <w:rFonts w:asciiTheme="minorEastAsia" w:hAnsiTheme="minorEastAsia" w:eastAsiaTheme="minorEastAsia"/>
          <w:spacing w:val="10"/>
        </w:rPr>
        <w:t>4</w:t>
      </w:r>
      <w:r>
        <w:rPr>
          <w:rFonts w:hint="eastAsia" w:asciiTheme="minorEastAsia" w:hAnsiTheme="minorEastAsia" w:eastAsiaTheme="minor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pPr>
        <w:ind w:firstLine="520" w:firstLineChars="200"/>
        <w:rPr>
          <w:rFonts w:asciiTheme="minorEastAsia" w:hAnsiTheme="minorEastAsia" w:eastAsiaTheme="minorEastAsia"/>
          <w:spacing w:val="10"/>
        </w:rPr>
      </w:pPr>
      <w:r>
        <w:rPr>
          <w:rFonts w:hint="eastAsia" w:asciiTheme="minorEastAsia" w:hAnsiTheme="minorEastAsia" w:eastAsiaTheme="minorEastAsia"/>
          <w:spacing w:val="10"/>
        </w:rPr>
        <w:t>实验部分，通过ROP攻击防御测试，上述方案可以有效地减少gadget数量，并且能够防御基于栈溢出的ROP攻击。结果表明，balabala。</w:t>
      </w:r>
    </w:p>
    <w:p>
      <w:pPr>
        <w:ind w:firstLine="520" w:firstLineChars="200"/>
        <w:rPr>
          <w:rFonts w:asciiTheme="minorEastAsia" w:hAnsiTheme="minorEastAsia" w:eastAsiaTheme="minorEastAsia"/>
          <w:spacing w:val="10"/>
        </w:rPr>
      </w:pPr>
    </w:p>
    <w:p>
      <w:pPr>
        <w:rPr>
          <w:rFonts w:asciiTheme="minorEastAsia" w:hAnsiTheme="minorEastAsia" w:eastAsiaTheme="minorEastAsia"/>
          <w:spacing w:val="10"/>
        </w:rPr>
      </w:pPr>
      <w:r>
        <w:rPr>
          <w:rFonts w:hint="eastAsia" w:asciiTheme="minorEastAsia" w:hAnsiTheme="minorEastAsia" w:eastAsiaTheme="minorEastAsia"/>
          <w:spacing w:val="10"/>
        </w:rPr>
        <w:tab/>
      </w:r>
      <w:r>
        <w:rPr>
          <w:rFonts w:hint="eastAsia" w:asciiTheme="minorEastAsia" w:hAnsiTheme="minorEastAsia" w:eastAsiaTheme="minorEastAsia"/>
          <w:b/>
          <w:spacing w:val="10"/>
        </w:rPr>
        <w:t>关键词：</w:t>
      </w:r>
      <w:r>
        <w:rPr>
          <w:rFonts w:hint="eastAsia" w:asciiTheme="minorEastAsia" w:hAnsiTheme="minorEastAsia" w:eastAsiaTheme="minorEastAsia"/>
          <w:spacing w:val="10"/>
        </w:rPr>
        <w:t>软件安全、面向返回编程、二次汇编、</w:t>
      </w:r>
      <w:r>
        <w:rPr>
          <w:rFonts w:asciiTheme="minorEastAsia" w:hAnsiTheme="minorEastAsia" w:eastAsiaTheme="minorEastAsia"/>
          <w:spacing w:val="10"/>
        </w:rPr>
        <w:t>Ramblr</w:t>
      </w:r>
    </w:p>
    <w:p>
      <w:pPr>
        <w:rPr>
          <w:spacing w:val="10"/>
        </w:rPr>
      </w:pPr>
    </w:p>
    <w:p>
      <w:pPr>
        <w:rPr>
          <w:spacing w:val="10"/>
        </w:rPr>
      </w:pPr>
    </w:p>
    <w:p>
      <w:pPr>
        <w:rPr>
          <w:spacing w:val="10"/>
        </w:rPr>
      </w:pPr>
    </w:p>
    <w:p>
      <w:pPr>
        <w:rPr>
          <w:spacing w:val="10"/>
        </w:rPr>
      </w:pPr>
    </w:p>
    <w:p>
      <w:pPr>
        <w:rPr>
          <w:spacing w:val="10"/>
        </w:rPr>
      </w:pPr>
    </w:p>
    <w:p>
      <w:pPr>
        <w:rPr>
          <w:spacing w:val="10"/>
        </w:rPr>
      </w:pPr>
    </w:p>
    <w:p>
      <w:pPr>
        <w:rPr>
          <w:spacing w:val="10"/>
        </w:rPr>
      </w:pPr>
    </w:p>
    <w:p>
      <w:pPr>
        <w:snapToGrid w:val="0"/>
        <w:spacing w:before="326" w:beforeLines="100" w:after="326" w:afterLines="100"/>
        <w:jc w:val="center"/>
        <w:rPr>
          <w:rFonts w:eastAsia="黑体"/>
          <w:sz w:val="32"/>
          <w:szCs w:val="32"/>
        </w:rPr>
      </w:pPr>
      <w:r>
        <w:rPr>
          <w:rFonts w:eastAsia="黑体"/>
          <w:sz w:val="32"/>
          <w:szCs w:val="32"/>
        </w:rPr>
        <w:t>The Subject of Undergraduate Graduation Project (Thesis) of Beijing Institute of Technology</w:t>
      </w:r>
    </w:p>
    <w:p>
      <w:pPr>
        <w:snapToGrid w:val="0"/>
        <w:spacing w:before="163" w:beforeLines="50" w:after="326" w:afterLines="100"/>
        <w:jc w:val="center"/>
        <w:outlineLvl w:val="0"/>
        <w:rPr>
          <w:rFonts w:eastAsia="黑体"/>
          <w:sz w:val="30"/>
          <w:szCs w:val="30"/>
        </w:rPr>
      </w:pPr>
      <w:bookmarkStart w:id="4" w:name="_Toc9782603"/>
      <w:bookmarkStart w:id="5" w:name="_Toc38011430"/>
      <w:bookmarkStart w:id="6" w:name="_Toc10469839"/>
      <w:bookmarkStart w:id="7" w:name="_Toc9780763"/>
      <w:r>
        <w:rPr>
          <w:rFonts w:eastAsia="黑体"/>
          <w:sz w:val="30"/>
          <w:szCs w:val="30"/>
        </w:rPr>
        <w:t>Abstract</w:t>
      </w:r>
      <w:bookmarkEnd w:id="4"/>
      <w:bookmarkEnd w:id="5"/>
      <w:bookmarkEnd w:id="6"/>
      <w:bookmarkEnd w:id="7"/>
    </w:p>
    <w:p>
      <w:pPr>
        <w:spacing w:line="440" w:lineRule="exact"/>
        <w:ind w:firstLine="480" w:firstLineChars="200"/>
        <w:rPr>
          <w:color w:val="000080"/>
        </w:rPr>
      </w:pPr>
    </w:p>
    <w:p>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pPr>
        <w:spacing w:line="440" w:lineRule="exact"/>
        <w:ind w:firstLine="420"/>
        <w:rPr>
          <w:color w:val="303030" w:themeColor="text1"/>
          <w:spacing w:val="10"/>
          <w:szCs w:val="24"/>
        </w:rPr>
      </w:pPr>
      <w:r>
        <w:rPr>
          <w:color w:val="303030" w:themeColor="text1"/>
          <w:spacing w:val="10"/>
          <w:szCs w:val="24"/>
        </w:rPr>
        <w:br w:type="page"/>
      </w:r>
      <w:bookmarkStart w:id="8" w:name="_Toc515557996"/>
    </w:p>
    <w:sdt>
      <w:sdtPr>
        <w:rPr>
          <w:rFonts w:eastAsia="宋体" w:asciiTheme="minorHAnsi" w:hAnsiTheme="minorHAnsi" w:cstheme="minorBidi"/>
          <w:color w:val="auto"/>
          <w:kern w:val="2"/>
          <w:sz w:val="24"/>
          <w:szCs w:val="22"/>
          <w:lang w:val="zh-CN"/>
        </w:rPr>
        <w:id w:val="463007868"/>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36"/>
          </w:pPr>
          <w:r>
            <w:rPr>
              <w:lang w:val="zh-CN"/>
            </w:rPr>
            <w:t>目录</w:t>
          </w:r>
        </w:p>
        <w:p>
          <w:pPr>
            <w:pStyle w:val="15"/>
            <w:rPr>
              <w:rFonts w:asciiTheme="minorHAnsi" w:hAnsiTheme="minorHAnsi" w:eastAsiaTheme="minorEastAsia"/>
              <w:sz w:val="21"/>
            </w:rPr>
          </w:pPr>
          <w:r>
            <w:fldChar w:fldCharType="begin"/>
          </w:r>
          <w:r>
            <w:instrText xml:space="preserve"> TOC \o "1-3" \h \z \u </w:instrText>
          </w:r>
          <w:r>
            <w:fldChar w:fldCharType="separate"/>
          </w:r>
          <w:r>
            <w:fldChar w:fldCharType="begin"/>
          </w:r>
          <w:r>
            <w:instrText xml:space="preserve"> HYPERLINK \l "_Toc38011429" </w:instrText>
          </w:r>
          <w:r>
            <w:fldChar w:fldCharType="separate"/>
          </w:r>
          <w:r>
            <w:rPr>
              <w:rStyle w:val="21"/>
              <w:rFonts w:ascii="黑体" w:eastAsia="黑体"/>
            </w:rPr>
            <w:t>摘　要</w:t>
          </w:r>
          <w:r>
            <w:tab/>
          </w:r>
          <w:r>
            <w:fldChar w:fldCharType="begin"/>
          </w:r>
          <w:r>
            <w:instrText xml:space="preserve"> PAGEREF _Toc38011429 \h </w:instrText>
          </w:r>
          <w:r>
            <w:fldChar w:fldCharType="separate"/>
          </w:r>
          <w:r>
            <w:t>I</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"_Toc38011430" </w:instrText>
          </w:r>
          <w:r>
            <w:fldChar w:fldCharType="separate"/>
          </w:r>
          <w:r>
            <w:rPr>
              <w:rStyle w:val="21"/>
              <w:rFonts w:eastAsia="黑体"/>
            </w:rPr>
            <w:t>Abstract</w:t>
          </w:r>
          <w:r>
            <w:tab/>
          </w:r>
          <w:r>
            <w:fldChar w:fldCharType="begin"/>
          </w:r>
          <w:r>
            <w:instrText xml:space="preserve"> PAGEREF _Toc38011430 \h </w:instrText>
          </w:r>
          <w:r>
            <w:fldChar w:fldCharType="separate"/>
          </w:r>
          <w:r>
            <w:t>II</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"_Toc38011431" </w:instrText>
          </w:r>
          <w:r>
            <w:fldChar w:fldCharType="separate"/>
          </w:r>
          <w:r>
            <w:rPr>
              <w:rStyle w:val="21"/>
            </w:rPr>
            <w:t>第1章 绪论</w:t>
          </w:r>
          <w:r>
            <w:tab/>
          </w:r>
          <w:r>
            <w:fldChar w:fldCharType="begin"/>
          </w:r>
          <w:r>
            <w:instrText xml:space="preserve"> PAGEREF _Toc38011431 \h </w:instrText>
          </w:r>
          <w:r>
            <w:fldChar w:fldCharType="separate"/>
          </w:r>
          <w:r>
            <w:t>1</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"_Toc38011432" </w:instrText>
          </w:r>
          <w:r>
            <w:fldChar w:fldCharType="separate"/>
          </w:r>
          <w:r>
            <w:rPr>
              <w:rStyle w:val="21"/>
            </w:rPr>
            <w:t>1.1 研究背景和意义</w:t>
          </w:r>
          <w:r>
            <w:tab/>
          </w:r>
          <w:r>
            <w:fldChar w:fldCharType="begin"/>
          </w:r>
          <w:r>
            <w:instrText xml:space="preserve"> PAGEREF _Toc38011432 \h </w:instrText>
          </w:r>
          <w:r>
            <w:fldChar w:fldCharType="separate"/>
          </w:r>
          <w:r>
            <w:t>1</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"_Toc38011433" </w:instrText>
          </w:r>
          <w:r>
            <w:fldChar w:fldCharType="separate"/>
          </w:r>
          <w:r>
            <w:rPr>
              <w:rStyle w:val="21"/>
            </w:rPr>
            <w:t>1.2 国内外研究现状</w:t>
          </w:r>
          <w:r>
            <w:tab/>
          </w:r>
          <w:r>
            <w:fldChar w:fldCharType="begin"/>
          </w:r>
          <w:r>
            <w:instrText xml:space="preserve"> PAGEREF _Toc38011433 \h </w:instrText>
          </w:r>
          <w:r>
            <w:fldChar w:fldCharType="separate"/>
          </w:r>
          <w:r>
            <w:t>2</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"_Toc38011434" </w:instrText>
          </w:r>
          <w:r>
            <w:fldChar w:fldCharType="separate"/>
          </w:r>
          <w:r>
            <w:rPr>
              <w:rStyle w:val="21"/>
            </w:rPr>
            <w:t>1.2.1 ROP攻击防御技术</w:t>
          </w:r>
          <w:r>
            <w:tab/>
          </w:r>
          <w:r>
            <w:fldChar w:fldCharType="begin"/>
          </w:r>
          <w:r>
            <w:instrText xml:space="preserve"> PAGEREF _Toc38011434 \h </w:instrText>
          </w:r>
          <w:r>
            <w:fldChar w:fldCharType="separate"/>
          </w:r>
          <w:r>
            <w:t>2</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"_Toc38011435" </w:instrText>
          </w:r>
          <w:r>
            <w:fldChar w:fldCharType="separate"/>
          </w:r>
          <w:r>
            <w:rPr>
              <w:rStyle w:val="21"/>
            </w:rPr>
            <w:t>1.2.2 二次汇编技术</w:t>
          </w:r>
          <w:r>
            <w:tab/>
          </w:r>
          <w:r>
            <w:fldChar w:fldCharType="begin"/>
          </w:r>
          <w:r>
            <w:instrText xml:space="preserve"> PAGEREF _Toc38011435 \h </w:instrText>
          </w:r>
          <w:r>
            <w:fldChar w:fldCharType="separate"/>
          </w:r>
          <w:r>
            <w:t>4</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"_Toc38011436" </w:instrText>
          </w:r>
          <w:r>
            <w:fldChar w:fldCharType="separate"/>
          </w:r>
          <w:r>
            <w:rPr>
              <w:rStyle w:val="21"/>
            </w:rPr>
            <w:t>1.3 论文主要研究内容</w:t>
          </w:r>
          <w:r>
            <w:tab/>
          </w:r>
          <w:r>
            <w:fldChar w:fldCharType="begin"/>
          </w:r>
          <w:r>
            <w:instrText xml:space="preserve"> PAGEREF _Toc38011436 \h </w:instrText>
          </w:r>
          <w:r>
            <w:fldChar w:fldCharType="separate"/>
          </w:r>
          <w:r>
            <w:t>4</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"_Toc38011437" </w:instrText>
          </w:r>
          <w:r>
            <w:fldChar w:fldCharType="separate"/>
          </w:r>
          <w:r>
            <w:rPr>
              <w:rStyle w:val="21"/>
            </w:rPr>
            <w:t>1.4 论文结构</w:t>
          </w:r>
          <w:r>
            <w:tab/>
          </w:r>
          <w:r>
            <w:fldChar w:fldCharType="begin"/>
          </w:r>
          <w:r>
            <w:instrText xml:space="preserve"> PAGEREF _Toc38011437 \h </w:instrText>
          </w:r>
          <w:r>
            <w:fldChar w:fldCharType="separate"/>
          </w:r>
          <w:r>
            <w:t>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"_Toc38011438" </w:instrText>
          </w:r>
          <w:r>
            <w:fldChar w:fldCharType="separate"/>
          </w:r>
          <w:r>
            <w:rPr>
              <w:rStyle w:val="21"/>
            </w:rPr>
            <w:t>第2章 相关理论知识</w:t>
          </w:r>
          <w:r>
            <w:tab/>
          </w:r>
          <w:r>
            <w:fldChar w:fldCharType="begin"/>
          </w:r>
          <w:r>
            <w:instrText xml:space="preserve"> PAGEREF _Toc38011438 \h </w:instrText>
          </w:r>
          <w:r>
            <w:fldChar w:fldCharType="separate"/>
          </w:r>
          <w:r>
            <w:t>6</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"_Toc38011439" </w:instrText>
          </w:r>
          <w:r>
            <w:fldChar w:fldCharType="separate"/>
          </w:r>
          <w:r>
            <w:rPr>
              <w:rStyle w:val="21"/>
            </w:rPr>
            <w:t>2.1 ROP攻击技术</w:t>
          </w:r>
          <w:r>
            <w:tab/>
          </w:r>
          <w:r>
            <w:fldChar w:fldCharType="begin"/>
          </w:r>
          <w:r>
            <w:instrText xml:space="preserve"> PAGEREF _Toc38011439 \h </w:instrText>
          </w:r>
          <w:r>
            <w:fldChar w:fldCharType="separate"/>
          </w:r>
          <w:r>
            <w:t>6</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"_Toc38011440" </w:instrText>
          </w:r>
          <w:r>
            <w:fldChar w:fldCharType="separate"/>
          </w:r>
          <w:r>
            <w:rPr>
              <w:rStyle w:val="21"/>
            </w:rPr>
            <w:t>2.1.1 面向返回编程的背景知识</w:t>
          </w:r>
          <w:r>
            <w:tab/>
          </w:r>
          <w:r>
            <w:fldChar w:fldCharType="begin"/>
          </w:r>
          <w:r>
            <w:instrText xml:space="preserve"> PAGEREF _Toc38011440 \h </w:instrText>
          </w:r>
          <w:r>
            <w:fldChar w:fldCharType="separate"/>
          </w:r>
          <w:r>
            <w:t>6</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"_Toc38011441" </w:instrText>
          </w:r>
          <w:r>
            <w:fldChar w:fldCharType="separate"/>
          </w:r>
          <w:r>
            <w:rPr>
              <w:rStyle w:val="21"/>
            </w:rPr>
            <w:t>2.1.2 面向返回编程的原理</w:t>
          </w:r>
          <w:r>
            <w:tab/>
          </w:r>
          <w:r>
            <w:fldChar w:fldCharType="begin"/>
          </w:r>
          <w:r>
            <w:instrText xml:space="preserve"> PAGEREF _Toc38011441 \h </w:instrText>
          </w:r>
          <w:r>
            <w:fldChar w:fldCharType="separate"/>
          </w:r>
          <w:r>
            <w:t>11</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"_Toc38011442" </w:instrText>
          </w:r>
          <w:r>
            <w:fldChar w:fldCharType="separate"/>
          </w:r>
          <w:r>
            <w:rPr>
              <w:rStyle w:val="21"/>
            </w:rPr>
            <w:t>2.2 二次汇编技术</w:t>
          </w:r>
          <w:r>
            <w:tab/>
          </w:r>
          <w:r>
            <w:fldChar w:fldCharType="begin"/>
          </w:r>
          <w:r>
            <w:instrText xml:space="preserve"> PAGEREF _Toc38011442 \h </w:instrText>
          </w:r>
          <w:r>
            <w:fldChar w:fldCharType="separate"/>
          </w:r>
          <w:r>
            <w:t>13</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"_Toc38011443" </w:instrText>
          </w:r>
          <w:r>
            <w:fldChar w:fldCharType="separate"/>
          </w:r>
          <w:r>
            <w:rPr>
              <w:rStyle w:val="21"/>
            </w:rPr>
            <w:t>2.2.1 二次汇编技术的相关知识</w:t>
          </w:r>
          <w:r>
            <w:tab/>
          </w:r>
          <w:r>
            <w:fldChar w:fldCharType="begin"/>
          </w:r>
          <w:r>
            <w:instrText xml:space="preserve"> PAGEREF _Toc38011443 \h </w:instrText>
          </w:r>
          <w:r>
            <w:fldChar w:fldCharType="separate"/>
          </w:r>
          <w:r>
            <w:t>13</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"_Toc38011444" </w:instrText>
          </w:r>
          <w:r>
            <w:fldChar w:fldCharType="separate"/>
          </w:r>
          <w:r>
            <w:rPr>
              <w:rStyle w:val="21"/>
            </w:rPr>
            <w:t>2.2.2 二次汇编技术的原理</w:t>
          </w:r>
          <w:r>
            <w:tab/>
          </w:r>
          <w:r>
            <w:fldChar w:fldCharType="begin"/>
          </w:r>
          <w:r>
            <w:instrText xml:space="preserve"> PAGEREF _Toc38011444 \h </w:instrText>
          </w:r>
          <w:r>
            <w:fldChar w:fldCharType="separate"/>
          </w:r>
          <w:r>
            <w:t>15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"_Toc38011445" </w:instrText>
          </w:r>
          <w:r>
            <w:fldChar w:fldCharType="separate"/>
          </w:r>
          <w:r>
            <w:rPr>
              <w:rStyle w:val="21"/>
              <w:spacing w:val="10"/>
            </w:rPr>
            <w:t>第3章 基于二次汇编的ROP攻击防御方法设计</w:t>
          </w:r>
          <w:r>
            <w:tab/>
          </w:r>
          <w:r>
            <w:fldChar w:fldCharType="begin"/>
          </w:r>
          <w:r>
            <w:instrText xml:space="preserve"> PAGEREF _Toc38011445 \h </w:instrText>
          </w:r>
          <w:r>
            <w:fldChar w:fldCharType="separate"/>
          </w:r>
          <w:r>
            <w:t>17</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"_Toc38011446" </w:instrText>
          </w:r>
          <w:r>
            <w:fldChar w:fldCharType="separate"/>
          </w:r>
          <w:r>
            <w:rPr>
              <w:rStyle w:val="21"/>
            </w:rPr>
            <w:t>3.1 设计目标</w:t>
          </w:r>
          <w:r>
            <w:tab/>
          </w:r>
          <w:r>
            <w:fldChar w:fldCharType="begin"/>
          </w:r>
          <w:r>
            <w:instrText xml:space="preserve"> PAGEREF _Toc38011446 \h </w:instrText>
          </w:r>
          <w:r>
            <w:fldChar w:fldCharType="separate"/>
          </w:r>
          <w:r>
            <w:t>17</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"_Toc38011447" </w:instrText>
          </w:r>
          <w:r>
            <w:fldChar w:fldCharType="separate"/>
          </w:r>
          <w:r>
            <w:rPr>
              <w:rStyle w:val="21"/>
            </w:rPr>
            <w:t>3.2 设计方案</w:t>
          </w:r>
          <w:r>
            <w:tab/>
          </w:r>
          <w:r>
            <w:fldChar w:fldCharType="begin"/>
          </w:r>
          <w:r>
            <w:instrText xml:space="preserve"> PAGEREF _Toc38011447 \h </w:instrText>
          </w:r>
          <w:r>
            <w:fldChar w:fldCharType="separate"/>
          </w:r>
          <w:r>
            <w:t>18</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"_Toc38011448" </w:instrText>
          </w:r>
          <w:r>
            <w:fldChar w:fldCharType="separate"/>
          </w:r>
          <w:r>
            <w:rPr>
              <w:rStyle w:val="21"/>
            </w:rPr>
            <w:t>3.2.1 指令替换的设计</w:t>
          </w:r>
          <w:r>
            <w:tab/>
          </w:r>
          <w:r>
            <w:fldChar w:fldCharType="begin"/>
          </w:r>
          <w:r>
            <w:instrText xml:space="preserve"> PAGEREF _Toc38011448 \h </w:instrText>
          </w:r>
          <w:r>
            <w:fldChar w:fldCharType="separate"/>
          </w:r>
          <w:r>
            <w:t>18</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"_Toc38011449" </w:instrText>
          </w:r>
          <w:r>
            <w:fldChar w:fldCharType="separate"/>
          </w:r>
          <w:r>
            <w:rPr>
              <w:rStyle w:val="21"/>
            </w:rPr>
            <w:t>3.2.2 静态插桩的设计</w:t>
          </w:r>
          <w:r>
            <w:tab/>
          </w:r>
          <w:r>
            <w:fldChar w:fldCharType="begin"/>
          </w:r>
          <w:r>
            <w:instrText xml:space="preserve"> PAGEREF _Toc38011449 \h </w:instrText>
          </w:r>
          <w:r>
            <w:fldChar w:fldCharType="separate"/>
          </w:r>
          <w:r>
            <w:t>21</w:t>
          </w:r>
          <w:r>
            <w:fldChar w:fldCharType="end"/>
          </w:r>
          <w:r>
            <w:fldChar w:fldCharType="end"/>
          </w:r>
        </w:p>
        <w:p>
          <w:pPr>
            <w:pStyle w:val="10"/>
            <w:tabs>
              <w:tab w:val="right" w:leader="dot" w:pos="8721"/>
            </w:tabs>
            <w:ind w:left="960"/>
            <w:rPr>
              <w:rFonts w:asciiTheme="minorHAnsi" w:hAnsiTheme="minorHAnsi" w:eastAsiaTheme="minorEastAsia"/>
              <w:sz w:val="21"/>
            </w:rPr>
          </w:pPr>
          <w:r>
            <w:fldChar w:fldCharType="begin"/>
          </w:r>
          <w:r>
            <w:instrText xml:space="preserve"> HYPERLINK \l "_Toc38011450" </w:instrText>
          </w:r>
          <w:r>
            <w:fldChar w:fldCharType="separate"/>
          </w:r>
          <w:r>
            <w:rPr>
              <w:rStyle w:val="21"/>
            </w:rPr>
            <w:t>3.2.3 重编译的设计</w:t>
          </w:r>
          <w:r>
            <w:tab/>
          </w:r>
          <w:r>
            <w:fldChar w:fldCharType="begin"/>
          </w:r>
          <w:r>
            <w:instrText xml:space="preserve"> PAGEREF _Toc38011450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"_Toc38011451" </w:instrText>
          </w:r>
          <w:r>
            <w:fldChar w:fldCharType="separate"/>
          </w:r>
          <w:r>
            <w:rPr>
              <w:rStyle w:val="21"/>
              <w:spacing w:val="10"/>
            </w:rPr>
            <w:t>第4章 基于二次汇编的ROP攻击防御实现</w:t>
          </w:r>
          <w:r>
            <w:tab/>
          </w:r>
          <w:r>
            <w:fldChar w:fldCharType="begin"/>
          </w:r>
          <w:r>
            <w:instrText xml:space="preserve"> PAGEREF _Toc38011451 \h </w:instrText>
          </w:r>
          <w:r>
            <w:fldChar w:fldCharType="separate"/>
          </w:r>
          <w:r>
            <w:t>23</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"_Toc38011452" </w:instrText>
          </w:r>
          <w:r>
            <w:fldChar w:fldCharType="separate"/>
          </w:r>
          <w:r>
            <w:rPr>
              <w:rStyle w:val="21"/>
            </w:rPr>
            <w:t>4.1 指令替换</w:t>
          </w:r>
          <w:r>
            <w:tab/>
          </w:r>
          <w:r>
            <w:fldChar w:fldCharType="begin"/>
          </w:r>
          <w:r>
            <w:instrText xml:space="preserve"> PAGEREF _Toc38011452 \h </w:instrText>
          </w:r>
          <w:r>
            <w:fldChar w:fldCharType="separate"/>
          </w:r>
          <w:r>
            <w:t>23</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"_Toc38011453" </w:instrText>
          </w:r>
          <w:r>
            <w:fldChar w:fldCharType="separate"/>
          </w:r>
          <w:r>
            <w:rPr>
              <w:rStyle w:val="21"/>
            </w:rPr>
            <w:t>4.2 静态插桩</w:t>
          </w:r>
          <w:r>
            <w:tab/>
          </w:r>
          <w:r>
            <w:fldChar w:fldCharType="begin"/>
          </w:r>
          <w:r>
            <w:instrText xml:space="preserve"> PAGEREF _Toc38011453 \h </w:instrText>
          </w:r>
          <w:r>
            <w:fldChar w:fldCharType="separate"/>
          </w:r>
          <w:r>
            <w:t>23</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"_Toc38011454" </w:instrText>
          </w:r>
          <w:r>
            <w:fldChar w:fldCharType="separate"/>
          </w:r>
          <w:r>
            <w:rPr>
              <w:rStyle w:val="21"/>
            </w:rPr>
            <w:t>4.3 重编译</w:t>
          </w:r>
          <w:r>
            <w:tab/>
          </w:r>
          <w:r>
            <w:fldChar w:fldCharType="begin"/>
          </w:r>
          <w:r>
            <w:instrText xml:space="preserve"> PAGEREF _Toc38011454 \h </w:instrText>
          </w:r>
          <w:r>
            <w:fldChar w:fldCharType="separate"/>
          </w:r>
          <w:r>
            <w:t>23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"_Toc38011455" </w:instrText>
          </w:r>
          <w:r>
            <w:fldChar w:fldCharType="separate"/>
          </w:r>
          <w:r>
            <w:rPr>
              <w:rStyle w:val="21"/>
              <w:spacing w:val="10"/>
            </w:rPr>
            <w:t>第5章 测试及结果分析</w:t>
          </w:r>
          <w:r>
            <w:tab/>
          </w:r>
          <w:r>
            <w:fldChar w:fldCharType="begin"/>
          </w:r>
          <w:r>
            <w:instrText xml:space="preserve"> PAGEREF _Toc38011455 \h </w:instrText>
          </w:r>
          <w:r>
            <w:fldChar w:fldCharType="separate"/>
          </w:r>
          <w:r>
            <w:t>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"_Toc38011456" </w:instrText>
          </w:r>
          <w:r>
            <w:fldChar w:fldCharType="separate"/>
          </w:r>
          <w:r>
            <w:rPr>
              <w:rStyle w:val="21"/>
              <w:rFonts w:ascii="黑体" w:eastAsia="黑体"/>
            </w:rPr>
            <w:t>结　论</w:t>
          </w:r>
          <w:r>
            <w:tab/>
          </w:r>
          <w:r>
            <w:fldChar w:fldCharType="begin"/>
          </w:r>
          <w:r>
            <w:instrText xml:space="preserve"> PAGEREF _Toc38011456 \h </w:instrText>
          </w:r>
          <w:r>
            <w:fldChar w:fldCharType="separate"/>
          </w:r>
          <w:r>
            <w:t>25</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"_Toc38011457" </w:instrText>
          </w:r>
          <w:r>
            <w:fldChar w:fldCharType="separate"/>
          </w:r>
          <w:r>
            <w:rPr>
              <w:rStyle w:val="21"/>
              <w:rFonts w:ascii="黑体" w:hAnsi="黑体" w:eastAsia="黑体"/>
            </w:rPr>
            <w:t>总结</w:t>
          </w:r>
          <w:r>
            <w:tab/>
          </w:r>
          <w:r>
            <w:fldChar w:fldCharType="begin"/>
          </w:r>
          <w:r>
            <w:instrText xml:space="preserve"> PAGEREF _Toc38011457 \h </w:instrText>
          </w:r>
          <w:r>
            <w:fldChar w:fldCharType="separate"/>
          </w:r>
          <w:r>
            <w:t>25</w:t>
          </w:r>
          <w:r>
            <w:fldChar w:fldCharType="end"/>
          </w:r>
          <w:r>
            <w:fldChar w:fldCharType="end"/>
          </w:r>
        </w:p>
        <w:p>
          <w:pPr>
            <w:pStyle w:val="17"/>
            <w:tabs>
              <w:tab w:val="right" w:leader="dot" w:pos="8721"/>
            </w:tabs>
            <w:ind w:left="480"/>
            <w:rPr>
              <w:rFonts w:asciiTheme="minorHAnsi" w:hAnsiTheme="minorHAnsi" w:eastAsiaTheme="minorEastAsia"/>
              <w:sz w:val="21"/>
            </w:rPr>
          </w:pPr>
          <w:r>
            <w:fldChar w:fldCharType="begin"/>
          </w:r>
          <w:r>
            <w:instrText xml:space="preserve"> HYPERLINK \l "_Toc38011458" </w:instrText>
          </w:r>
          <w:r>
            <w:fldChar w:fldCharType="separate"/>
          </w:r>
          <w:r>
            <w:rPr>
              <w:rStyle w:val="21"/>
              <w:rFonts w:ascii="黑体" w:hAnsi="黑体" w:eastAsia="黑体"/>
            </w:rPr>
            <w:t>展望</w:t>
          </w:r>
          <w:r>
            <w:tab/>
          </w:r>
          <w:r>
            <w:fldChar w:fldCharType="begin"/>
          </w:r>
          <w:r>
            <w:instrText xml:space="preserve"> PAGEREF _Toc38011458 \h </w:instrText>
          </w:r>
          <w:r>
            <w:fldChar w:fldCharType="separate"/>
          </w:r>
          <w:r>
            <w:t>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"_Toc38011459" </w:instrText>
          </w:r>
          <w:r>
            <w:fldChar w:fldCharType="separate"/>
          </w:r>
          <w:r>
            <w:rPr>
              <w:rStyle w:val="21"/>
              <w:spacing w:val="10"/>
            </w:rPr>
            <w:t>致谢</w:t>
          </w:r>
          <w:r>
            <w:tab/>
          </w:r>
          <w:r>
            <w:fldChar w:fldCharType="begin"/>
          </w:r>
          <w:r>
            <w:instrText xml:space="preserve"> PAGEREF _Toc38011459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"_Toc38011460" </w:instrText>
          </w:r>
          <w:r>
            <w:fldChar w:fldCharType="separate"/>
          </w:r>
          <w:r>
            <w:rPr>
              <w:rStyle w:val="21"/>
            </w:rPr>
            <w:t>参考文献</w:t>
          </w:r>
          <w:r>
            <w:tab/>
          </w:r>
          <w:r>
            <w:fldChar w:fldCharType="begin"/>
          </w:r>
          <w:r>
            <w:instrText xml:space="preserve"> PAGEREF _Toc38011460 \h </w:instrText>
          </w:r>
          <w:r>
            <w:fldChar w:fldCharType="separate"/>
          </w:r>
          <w:r>
            <w:t>27</w:t>
          </w:r>
          <w:r>
            <w:fldChar w:fldCharType="end"/>
          </w:r>
          <w:r>
            <w:fldChar w:fldCharType="end"/>
          </w:r>
        </w:p>
        <w:p>
          <w:pPr>
            <w:sectPr>
              <w:headerReference r:id="rId6" w:type="default"/>
              <w:footerReference r:id="rId7" w:type="default"/>
              <w:pgSz w:w="11906" w:h="16838"/>
              <w:pgMar w:top="1985" w:right="1474" w:bottom="1474" w:left="1701" w:header="1361" w:footer="1134" w:gutter="0"/>
              <w:pgNumType w:fmt="upperRoman" w:start="1"/>
              <w:cols w:space="425" w:num="1"/>
              <w:docGrid w:type="lines" w:linePitch="326" w:charSpace="0"/>
            </w:sectPr>
          </w:pPr>
          <w:r>
            <w:rPr>
              <w:b/>
              <w:bCs/>
              <w:lang w:val="zh-CN"/>
            </w:rPr>
            <w:fldChar w:fldCharType="end"/>
          </w:r>
        </w:p>
      </w:sdtContent>
    </w:sdt>
    <w:bookmarkEnd w:id="8"/>
    <w:p>
      <w:pPr>
        <w:pStyle w:val="39"/>
      </w:pPr>
      <w:bookmarkStart w:id="9" w:name="_Toc515557997"/>
      <w:bookmarkStart w:id="10" w:name="_Toc9782604"/>
      <w:bookmarkStart w:id="11" w:name="_Toc10469840"/>
      <w:bookmarkStart w:id="12" w:name="_Toc9719848"/>
      <w:bookmarkStart w:id="13" w:name="_Toc9780764"/>
      <w:bookmarkStart w:id="14" w:name="_Toc38011431"/>
      <w:r>
        <w:rPr>
          <w:rFonts w:hint="eastAsia"/>
        </w:rPr>
        <w:t xml:space="preserve">第1章 </w:t>
      </w:r>
      <w:commentRangeStart w:id="0"/>
      <w:r>
        <w:rPr>
          <w:rFonts w:hint="eastAsia"/>
        </w:rPr>
        <w:t>绪论</w:t>
      </w:r>
      <w:commentRangeEnd w:id="0"/>
      <w:bookmarkEnd w:id="9"/>
      <w:bookmarkEnd w:id="10"/>
      <w:bookmarkEnd w:id="11"/>
      <w:bookmarkEnd w:id="12"/>
      <w:bookmarkEnd w:id="13"/>
      <w:r>
        <w:rPr>
          <w:rStyle w:val="22"/>
          <w:rFonts w:ascii="宋体" w:hAnsi="宋体" w:eastAsia="宋体" w:cstheme="minorBidi"/>
          <w:bCs w:val="0"/>
          <w:kern w:val="2"/>
        </w:rPr>
        <w:commentReference w:id="0"/>
      </w:r>
      <w:bookmarkEnd w:id="14"/>
    </w:p>
    <w:p>
      <w:pPr>
        <w:pStyle w:val="40"/>
      </w:pPr>
      <w:bookmarkStart w:id="15" w:name="_Toc10469841"/>
      <w:bookmarkStart w:id="16" w:name="_Toc9782605"/>
      <w:bookmarkStart w:id="17" w:name="_Toc9719849"/>
      <w:bookmarkStart w:id="18" w:name="_Toc9780765"/>
      <w:bookmarkStart w:id="19" w:name="_Toc38011432"/>
      <w:r>
        <w:rPr>
          <w:rFonts w:hint="eastAsia"/>
        </w:rPr>
        <w:t>1</w:t>
      </w:r>
      <w:r>
        <w:t>.1 研究</w:t>
      </w:r>
      <w:commentRangeStart w:id="1"/>
      <w:r>
        <w:t>背景</w:t>
      </w:r>
      <w:bookmarkEnd w:id="15"/>
      <w:bookmarkEnd w:id="16"/>
      <w:bookmarkEnd w:id="17"/>
      <w:bookmarkEnd w:id="18"/>
      <w:commentRangeEnd w:id="1"/>
      <w:r>
        <w:rPr>
          <w:rStyle w:val="22"/>
          <w:rFonts w:eastAsia="宋体" w:asciiTheme="minorHAnsi" w:hAnsiTheme="minorHAnsi" w:cstheme="minorBidi"/>
          <w:bCs w:val="0"/>
        </w:rPr>
        <w:commentReference w:id="1"/>
      </w:r>
      <w:r>
        <w:rPr>
          <w:rFonts w:hint="eastAsia"/>
        </w:rPr>
        <w:t>和意义</w:t>
      </w:r>
      <w:bookmarkEnd w:id="19"/>
    </w:p>
    <w:p>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pPr>
        <w:ind w:firstLine="480" w:firstLineChars="20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pPr>
        <w:ind w:firstLine="480" w:firstLineChars="20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 xml:space="preserve">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gadget），从而绕过DEP。像栈溢出一样，面向返回编程可以滥用缓冲区溢出漏洞来执行恶意指令，而不受安全措施DEP的阻碍。</w:t>
      </w:r>
    </w:p>
    <w:p>
      <w:pPr>
        <w:keepNext/>
        <w:ind w:firstLine="480" w:firstLineChars="200"/>
      </w:pPr>
      <w:r>
        <w:drawing>
          <wp:inline distT="0" distB="0" distL="0" distR="0">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5242560" cy="2270760"/>
                    </a:xfrm>
                    <a:prstGeom prst="rect">
                      <a:avLst/>
                    </a:prstGeom>
                  </pic:spPr>
                </pic:pic>
              </a:graphicData>
            </a:graphic>
          </wp:inline>
        </w:drawing>
      </w:r>
    </w:p>
    <w:p>
      <w:pPr>
        <w:pStyle w:val="8"/>
        <w:spacing w:line="240" w:lineRule="auto"/>
        <w:jc w:val="center"/>
        <w:rPr>
          <w:rFonts w:ascii="宋体" w:hAnsi="宋体" w:eastAsia="宋体"/>
          <w:sz w:val="21"/>
          <w:szCs w:val="21"/>
        </w:rPr>
      </w:pPr>
      <w:r>
        <w:rPr>
          <w:rFonts w:hint="eastAsia"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w:instrText>
      </w:r>
      <w:r>
        <w:rPr>
          <w:rFonts w:hint="eastAsia" w:ascii="宋体" w:hAnsi="宋体" w:eastAsia="宋体"/>
          <w:sz w:val="21"/>
          <w:szCs w:val="21"/>
        </w:rPr>
        <w:instrText xml:space="preserve">SEQ 图 \* ARABIC</w:instrText>
      </w:r>
      <w:r>
        <w:rPr>
          <w:rFonts w:ascii="宋体" w:hAnsi="宋体" w:eastAsia="宋体"/>
          <w:sz w:val="21"/>
          <w:szCs w:val="21"/>
        </w:rPr>
        <w:instrText xml:space="preserve"> </w:instrText>
      </w:r>
      <w:r>
        <w:rPr>
          <w:rFonts w:ascii="宋体" w:hAnsi="宋体" w:eastAsia="宋体"/>
          <w:sz w:val="21"/>
          <w:szCs w:val="21"/>
        </w:rPr>
        <w:fldChar w:fldCharType="separate"/>
      </w:r>
      <w:r>
        <w:rPr>
          <w:rFonts w:hint="eastAsia"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-1 </w:t>
      </w:r>
      <w:r>
        <w:rPr>
          <w:rFonts w:hint="eastAsia" w:ascii="宋体" w:hAnsi="宋体" w:eastAsia="宋体"/>
          <w:sz w:val="21"/>
          <w:szCs w:val="21"/>
        </w:rPr>
        <w:t>国家信息安全漏洞库-漏洞新增数量统计图</w:t>
      </w:r>
    </w:p>
    <w:p>
      <w:pPr>
        <w:ind w:firstLine="480" w:firstLineChars="200"/>
      </w:pPr>
      <w:r>
        <w:rPr>
          <w:rFonts w:hint="eastAsia"/>
        </w:rPr>
        <w:t>图1</w:t>
      </w:r>
      <w:r>
        <w:t>-1</w:t>
      </w:r>
      <w:r>
        <w:rPr>
          <w:rFonts w:hint="eastAsia"/>
        </w:rPr>
        <w:t>是国家信息安全漏洞库</w:t>
      </w:r>
      <w:r>
        <w:fldChar w:fldCharType="begin"/>
      </w:r>
      <w:r>
        <w:instrText xml:space="preserve"> </w:instrText>
      </w:r>
      <w:r>
        <w:rPr>
          <w:rFonts w:hint="eastAsia"/>
        </w:rPr>
        <w:instrText xml:space="preserve">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pPr>
        <w:pStyle w:val="40"/>
      </w:pPr>
      <w:bookmarkStart w:id="20" w:name="_Toc38011433"/>
      <w:r>
        <w:rPr>
          <w:rFonts w:hint="eastAsia"/>
        </w:rPr>
        <w:t>1</w:t>
      </w:r>
      <w:r>
        <w:t xml:space="preserve">.2 </w:t>
      </w:r>
      <w:r>
        <w:rPr>
          <w:rFonts w:hint="eastAsia"/>
        </w:rPr>
        <w:t>国内外研究</w:t>
      </w:r>
      <w:commentRangeStart w:id="2"/>
      <w:r>
        <w:rPr>
          <w:rFonts w:hint="eastAsia"/>
        </w:rPr>
        <w:t>现状</w:t>
      </w:r>
      <w:commentRangeEnd w:id="2"/>
      <w:r>
        <w:rPr>
          <w:rStyle w:val="22"/>
          <w:rFonts w:eastAsia="宋体" w:asciiTheme="minorHAnsi" w:hAnsiTheme="minorHAnsi" w:cstheme="minorBidi"/>
          <w:bCs w:val="0"/>
        </w:rPr>
        <w:commentReference w:id="2"/>
      </w:r>
      <w:bookmarkEnd w:id="20"/>
    </w:p>
    <w:p>
      <w:pPr>
        <w:pStyle w:val="42"/>
      </w:pPr>
      <w:bookmarkStart w:id="21" w:name="_Toc38011434"/>
      <w:r>
        <w:rPr>
          <w:rFonts w:hint="eastAsia"/>
        </w:rPr>
        <w:t>1</w:t>
      </w:r>
      <w:r>
        <w:t xml:space="preserve">.2.1 </w:t>
      </w:r>
      <w:r>
        <w:rPr>
          <w:rFonts w:hint="eastAsia"/>
        </w:rPr>
        <w:t>ROP攻击防御</w:t>
      </w:r>
      <w:commentRangeStart w:id="3"/>
      <w:r>
        <w:rPr>
          <w:rFonts w:hint="eastAsia"/>
        </w:rPr>
        <w:t>技术</w:t>
      </w:r>
      <w:commentRangeEnd w:id="3"/>
      <w:r>
        <w:rPr>
          <w:rStyle w:val="22"/>
          <w:rFonts w:eastAsia="宋体" w:asciiTheme="minorHAnsi" w:hAnsiTheme="minorHAnsi"/>
          <w:bCs w:val="0"/>
        </w:rPr>
        <w:commentReference w:id="3"/>
      </w:r>
      <w:bookmarkEnd w:id="21"/>
    </w:p>
    <w:p>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pPr>
        <w:ind w:firstLine="420"/>
      </w:pPr>
      <w:r>
        <w:rPr>
          <w:rFonts w:hint="eastAsia"/>
        </w:rPr>
        <w:t>一些安全研究人员在程序源代码的基础上进行ROP攻击的防御。</w:t>
      </w:r>
    </w:p>
    <w:p>
      <w:pPr>
        <w:ind w:firstLine="420"/>
      </w:pPr>
      <w:r>
        <w:t>Kaan Onarlioglu</w:t>
      </w:r>
      <w:r>
        <w:rPr>
          <w:rFonts w:hint="eastAsia"/>
        </w:rPr>
        <w:t>等人</w:t>
      </w:r>
      <w:r>
        <w:fldChar w:fldCharType="begin"/>
      </w:r>
      <w:r>
        <w:instrText xml:space="preserve"> </w:instrText>
      </w:r>
      <w:r>
        <w:rPr>
          <w:rFonts w:hint="eastAsia"/>
        </w:rPr>
        <w:instrText xml:space="preserve">REF _Ref36925700 \r \h</w:instrText>
      </w:r>
      <w:r>
        <w:instrText xml:space="preserve"> </w:instrText>
      </w:r>
      <w:r>
        <w:fldChar w:fldCharType="separate"/>
      </w:r>
      <w:r>
        <w:t>[3]</w:t>
      </w:r>
      <w:r>
        <w:fldChar w:fldCharType="end"/>
      </w:r>
      <w:r>
        <w:rPr>
          <w:rFonts w:hint="eastAsia"/>
        </w:rPr>
        <w:t>提出了基于减少gadget和保护自由跳转分支的防御方法，通过修改编译器使源代码进行编译生成中间代码时对中间代码进行处理，包括指令替换、无效指令（nop指令）以及自由跳转保护，以达到减少gadget数量和保护跳转指令不被攻击者滥用的目的。</w:t>
      </w:r>
    </w:p>
    <w:p>
      <w:pPr>
        <w:ind w:firstLine="420"/>
      </w:pPr>
      <w:r>
        <w:t>Tyler Bletsc</w:t>
      </w:r>
      <w:r>
        <w:rPr>
          <w:rFonts w:hint="eastAsia"/>
        </w:rPr>
        <w:t>h等人</w:t>
      </w:r>
      <w:r>
        <w:fldChar w:fldCharType="begin"/>
      </w:r>
      <w:r>
        <w:instrText xml:space="preserve"> </w:instrText>
      </w:r>
      <w:r>
        <w:rPr>
          <w:rFonts w:hint="eastAsia"/>
        </w:rPr>
        <w:instrText xml:space="preserve">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pPr>
        <w:ind w:firstLine="480" w:firstLineChars="200"/>
      </w:pPr>
      <w:r>
        <w:t>Lucas Davi</w:t>
      </w:r>
      <w:r>
        <w:rPr>
          <w:rFonts w:hint="eastAsia"/>
        </w:rPr>
        <w:t>等人</w:t>
      </w:r>
      <w:r>
        <w:fldChar w:fldCharType="begin"/>
      </w:r>
      <w:r>
        <w:instrText xml:space="preserve"> </w:instrText>
      </w:r>
      <w:r>
        <w:rPr>
          <w:rFonts w:hint="eastAsia"/>
        </w:rPr>
        <w:instrText xml:space="preserve">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pPr>
        <w:ind w:firstLine="480" w:firstLineChars="20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pPr>
        <w:ind w:firstLine="480" w:firstLineChars="20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pPr>
        <w:ind w:firstLine="480" w:firstLineChars="200"/>
      </w:pPr>
      <w:r>
        <w:rPr>
          <w:rFonts w:hint="eastAsia"/>
        </w:rPr>
        <w:t>Yueqiang</w:t>
      </w:r>
      <w:r>
        <w:t xml:space="preserve"> Cheng</w:t>
      </w:r>
      <w:r>
        <w:rPr>
          <w:rFonts w:hint="eastAsia"/>
        </w:rPr>
        <w:t>等人</w:t>
      </w:r>
      <w:r>
        <w:fldChar w:fldCharType="begin"/>
      </w:r>
      <w:r>
        <w:instrText xml:space="preserve"> </w:instrText>
      </w:r>
      <w:r>
        <w:rPr>
          <w:rFonts w:hint="eastAsia"/>
        </w:rPr>
        <w:instrText xml:space="preserve">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pPr>
        <w:ind w:firstLine="480" w:firstLineChars="200"/>
      </w:pPr>
      <w:r>
        <w:rPr>
          <w:rFonts w:hint="eastAsia"/>
        </w:rPr>
        <w:t>以上的方法大部分依赖于ret</w:t>
      </w:r>
      <w:r>
        <w:t>-call</w:t>
      </w:r>
      <w:r>
        <w:rPr>
          <w:rFonts w:hint="eastAsia"/>
        </w:rPr>
        <w:t>指令之间的联系，并通过CPU的LBR技术在程序动态运行时获取控制流的转移信息，从而判断是否受到ROP攻击。然而外部监控的方法会带来很大的性能开销，并且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pPr>
        <w:pStyle w:val="42"/>
      </w:pPr>
      <w:bookmarkStart w:id="22" w:name="_Toc38011435"/>
      <w:r>
        <w:rPr>
          <w:rFonts w:hint="eastAsia"/>
        </w:rPr>
        <w:t>1</w:t>
      </w:r>
      <w:r>
        <w:t xml:space="preserve">.2.2 </w:t>
      </w:r>
      <w:r>
        <w:rPr>
          <w:rFonts w:hint="eastAsia"/>
        </w:rPr>
        <w:t>二次汇编</w:t>
      </w:r>
      <w:commentRangeStart w:id="4"/>
      <w:r>
        <w:rPr>
          <w:rFonts w:hint="eastAsia"/>
        </w:rPr>
        <w:t>技术</w:t>
      </w:r>
      <w:commentRangeEnd w:id="4"/>
      <w:r>
        <w:rPr>
          <w:rStyle w:val="22"/>
          <w:rFonts w:ascii="宋体" w:hAnsi="宋体" w:eastAsia="宋体"/>
          <w:bCs w:val="0"/>
        </w:rPr>
        <w:commentReference w:id="4"/>
      </w:r>
      <w:bookmarkEnd w:id="22"/>
    </w:p>
    <w:p>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 xml:space="preserve">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 xml:space="preserve">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pPr>
        <w:pStyle w:val="40"/>
      </w:pPr>
      <w:bookmarkStart w:id="23" w:name="_Toc38011436"/>
      <w:r>
        <w:rPr>
          <w:rFonts w:hint="eastAsia"/>
        </w:rPr>
        <w:t>1</w:t>
      </w:r>
      <w:r>
        <w:t xml:space="preserve">.3 </w:t>
      </w:r>
      <w:r>
        <w:rPr>
          <w:rFonts w:hint="eastAsia"/>
        </w:rPr>
        <w:t>论文主要研究内容</w:t>
      </w:r>
      <w:bookmarkEnd w:id="23"/>
    </w:p>
    <w:p>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5"/>
      <w:r>
        <w:rPr>
          <w:rFonts w:hint="eastAsia"/>
        </w:rPr>
        <w:t>x</w:t>
      </w:r>
      <w:r>
        <w:t>xxxx</w:t>
      </w:r>
      <w:commentRangeEnd w:id="5"/>
      <w:r>
        <w:rPr>
          <w:rStyle w:val="22"/>
        </w:rPr>
        <w:commentReference w:id="5"/>
      </w:r>
    </w:p>
    <w:p>
      <w:pPr>
        <w:pStyle w:val="40"/>
      </w:pPr>
      <w:bookmarkStart w:id="24" w:name="_Toc38011437"/>
      <w:r>
        <w:rPr>
          <w:rFonts w:hint="eastAsia"/>
        </w:rPr>
        <w:t>1</w:t>
      </w:r>
      <w:r>
        <w:t xml:space="preserve">.4 </w:t>
      </w:r>
      <w:r>
        <w:rPr>
          <w:rFonts w:hint="eastAsia"/>
        </w:rPr>
        <w:t>论文结构</w:t>
      </w:r>
      <w:bookmarkEnd w:id="24"/>
    </w:p>
    <w:p>
      <w:pPr>
        <w:ind w:firstLine="420"/>
      </w:pPr>
      <w:r>
        <w:rPr>
          <w:rFonts w:hint="eastAsia"/>
        </w:rPr>
        <w:t>本文的主要研究内容是设计并实现了一种基于二次汇编的ROP攻击防御方法，总体分为五大章节，组织结构为：</w:t>
      </w:r>
    </w:p>
    <w:p>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r>
        <w:tab/>
      </w:r>
      <w:r>
        <w:rPr>
          <w:rFonts w:hint="eastAsia"/>
        </w:rPr>
        <w:t>第四章：基于二次汇编的ROP攻击防御方法实现。</w:t>
      </w:r>
    </w:p>
    <w:p>
      <w:r>
        <w:tab/>
      </w:r>
      <w:r>
        <w:rPr>
          <w:rFonts w:hint="eastAsia"/>
        </w:rPr>
        <w:t>第五章：测试及结果分析。</w:t>
      </w:r>
    </w:p>
    <w:p>
      <w:r>
        <w:tab/>
      </w:r>
      <w:r>
        <w:rPr>
          <w:rFonts w:hint="eastAsia"/>
        </w:rPr>
        <w:t>结论：</w:t>
      </w:r>
      <w:bookmarkStart w:id="25" w:name="_Toc515558005"/>
      <w:r>
        <w:rPr>
          <w:rFonts w:hint="eastAsia"/>
        </w:rPr>
        <w:t>总结和展望。</w:t>
      </w:r>
    </w:p>
    <w:p>
      <w:pPr>
        <w:pStyle w:val="39"/>
      </w:pPr>
      <w:r>
        <w:br w:type="page"/>
      </w:r>
    </w:p>
    <w:p>
      <w:pPr>
        <w:pStyle w:val="39"/>
      </w:pPr>
      <w:bookmarkStart w:id="26" w:name="_Toc38011438"/>
      <w:r>
        <w:rPr>
          <w:rFonts w:hint="eastAsia"/>
        </w:rPr>
        <w:t>第2章 相关理论</w:t>
      </w:r>
      <w:commentRangeStart w:id="6"/>
      <w:r>
        <w:rPr>
          <w:rFonts w:hint="eastAsia"/>
        </w:rPr>
        <w:t>知识</w:t>
      </w:r>
      <w:commentRangeEnd w:id="6"/>
      <w:r>
        <w:rPr>
          <w:rStyle w:val="22"/>
          <w:rFonts w:ascii="宋体" w:hAnsi="宋体" w:eastAsia="宋体" w:cstheme="minorBidi"/>
          <w:bCs w:val="0"/>
          <w:kern w:val="2"/>
        </w:rPr>
        <w:commentReference w:id="6"/>
      </w:r>
      <w:bookmarkEnd w:id="26"/>
    </w:p>
    <w:p>
      <w:pPr>
        <w:pStyle w:val="40"/>
      </w:pPr>
      <w:bookmarkStart w:id="27" w:name="_Toc38011439"/>
      <w:r>
        <w:rPr>
          <w:rFonts w:hint="eastAsia"/>
        </w:rPr>
        <w:t>2</w:t>
      </w:r>
      <w:r>
        <w:t xml:space="preserve">.1 </w:t>
      </w:r>
      <w:r>
        <w:rPr>
          <w:rFonts w:hint="eastAsia"/>
        </w:rPr>
        <w:t>ROP攻击</w:t>
      </w:r>
      <w:commentRangeStart w:id="7"/>
      <w:r>
        <w:rPr>
          <w:rFonts w:hint="eastAsia"/>
        </w:rPr>
        <w:t>技术</w:t>
      </w:r>
      <w:commentRangeEnd w:id="7"/>
      <w:r>
        <w:rPr>
          <w:rStyle w:val="22"/>
          <w:rFonts w:ascii="宋体" w:hAnsi="宋体" w:eastAsia="宋体" w:cstheme="minorBidi"/>
          <w:bCs w:val="0"/>
        </w:rPr>
        <w:commentReference w:id="7"/>
      </w:r>
      <w:bookmarkEnd w:id="27"/>
    </w:p>
    <w:p>
      <w:pPr>
        <w:pStyle w:val="42"/>
      </w:pPr>
      <w:bookmarkStart w:id="28" w:name="_Toc38011440"/>
      <w:r>
        <w:rPr>
          <w:rFonts w:hint="eastAsia"/>
        </w:rPr>
        <w:t>2</w:t>
      </w:r>
      <w:r>
        <w:t xml:space="preserve">.1.1 </w:t>
      </w:r>
      <w:r>
        <w:rPr>
          <w:rFonts w:hint="eastAsia"/>
        </w:rPr>
        <w:t>面向返回编程的背景知识</w:t>
      </w:r>
      <w:bookmarkEnd w:id="28"/>
    </w:p>
    <w:p>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pPr>
        <w:pStyle w:val="50"/>
      </w:pPr>
      <w:r>
        <w:rPr>
          <w:rFonts w:hint="eastAsia"/>
        </w:rPr>
        <w:t>2</w:t>
      </w:r>
      <w:r>
        <w:t xml:space="preserve">.1.1.1 </w:t>
      </w:r>
      <w:r>
        <w:rPr>
          <w:rFonts w:hint="eastAsia"/>
        </w:rPr>
        <w:t>堆栈的定义</w:t>
      </w:r>
    </w:p>
    <w:p>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pPr>
        <w:pStyle w:val="50"/>
      </w:pPr>
      <w:r>
        <w:rPr>
          <w:rFonts w:hint="eastAsia"/>
        </w:rPr>
        <w:t>2</w:t>
      </w:r>
      <w:r>
        <w:t xml:space="preserve">.1.1.2 </w:t>
      </w:r>
      <w:r>
        <w:rPr>
          <w:rFonts w:hint="eastAsia"/>
        </w:rPr>
        <w:t>堆栈缓冲区溢出的原理</w:t>
      </w:r>
    </w:p>
    <w:p>
      <w:r>
        <w:tab/>
      </w:r>
      <w:r>
        <w:rPr>
          <w:rFonts w:hint="eastAsia"/>
        </w:rPr>
        <w:t>缓冲区溢出是一种程序运行时的错误，发生在程序尝试对超出其预期数据结构的内存地址进行写操作的时候。通常是写入数据的大小超出缓冲区大小，这可能会破坏相邻的内存数据，并导致程序崩溃或错误的结果。缓冲区溢出错误的一个常见例子就是数组索引超出范围，该错误使攻击者可以通过代码注入劫持程序控制流，导致程序受到攻击。</w:t>
      </w:r>
    </w:p>
    <w:p>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pPr>
        <w:keepNext/>
        <w:jc w:val="center"/>
      </w:pPr>
      <w:r>
        <w:drawing>
          <wp:inline distT="0" distB="0" distL="0" distR="0">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307367" cy="2827265"/>
                    </a:xfrm>
                    <a:prstGeom prst="rect">
                      <a:avLst/>
                    </a:prstGeom>
                  </pic:spPr>
                </pic:pic>
              </a:graphicData>
            </a:graphic>
          </wp:inline>
        </w:drawing>
      </w:r>
    </w:p>
    <w:p>
      <w:pPr>
        <w:pStyle w:val="8"/>
        <w:jc w:val="center"/>
      </w:pPr>
      <w:r>
        <w:t xml:space="preserve">图 </w:t>
      </w:r>
      <w:r>
        <w:fldChar w:fldCharType="begin"/>
      </w:r>
      <w:r>
        <w:instrText xml:space="preserve"> SEQ 图 \* ARABIC </w:instrText>
      </w:r>
      <w:r>
        <w:fldChar w:fldCharType="separate"/>
      </w:r>
      <w:r>
        <w:t>2</w:t>
      </w:r>
      <w:r>
        <w:fldChar w:fldCharType="end"/>
      </w:r>
      <w:r>
        <w:t xml:space="preserve">-1 </w:t>
      </w:r>
      <w:r>
        <w:rPr>
          <w:rFonts w:hint="eastAsia"/>
        </w:rPr>
        <w:t>缓冲区溢出例子源码</w:t>
      </w:r>
    </w:p>
    <w:p>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pPr>
        <w:keepNext/>
        <w:jc w:val="center"/>
      </w:pPr>
      <w:r>
        <w:rPr>
          <w:rFonts w:hint="eastAsia"/>
        </w:rPr>
        <w:t xml:space="preserve"> </w:t>
      </w:r>
      <w:r>
        <w:t xml:space="preserve">     </w:t>
      </w:r>
      <w:r>
        <w:drawing>
          <wp:inline distT="0" distB="0" distL="0" distR="0">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121084" cy="3033023"/>
                    </a:xfrm>
                    <a:prstGeom prst="rect">
                      <a:avLst/>
                    </a:prstGeom>
                  </pic:spPr>
                </pic:pic>
              </a:graphicData>
            </a:graphic>
          </wp:inline>
        </w:drawing>
      </w:r>
    </w:p>
    <w:p>
      <w:pPr>
        <w:pStyle w:val="8"/>
        <w:jc w:val="left"/>
      </w:pPr>
      <w:r>
        <w:rPr>
          <w:rFonts w:hint="eastAsia"/>
        </w:rPr>
        <w:t xml:space="preserve"> </w:t>
      </w:r>
      <w:r>
        <w:tab/>
      </w:r>
      <w:r>
        <w:t xml:space="preserve">    </w:t>
      </w:r>
      <w:r>
        <w:rPr>
          <w:rFonts w:hint="eastAsia"/>
        </w:rPr>
        <w:t xml:space="preserve">图 </w:t>
      </w:r>
      <w:r>
        <w:t xml:space="preserve">2-2 </w:t>
      </w:r>
      <w:r>
        <w:rPr>
          <w:rFonts w:hint="eastAsia"/>
        </w:rPr>
        <w:t xml:space="preserve">程序期待的输入 </w:t>
      </w:r>
      <w:r>
        <w:t xml:space="preserve">                          图 2-3 </w:t>
      </w:r>
      <w:r>
        <w:rPr>
          <w:rFonts w:hint="eastAsia"/>
        </w:rPr>
        <w:t>程序发生缓冲区溢出</w:t>
      </w:r>
    </w:p>
    <w:p>
      <w:pPr>
        <w:pStyle w:val="50"/>
      </w:pPr>
      <w:r>
        <w:rPr>
          <w:rFonts w:hint="eastAsia"/>
        </w:rPr>
        <w:t>2</w:t>
      </w:r>
      <w:r>
        <w:t xml:space="preserve">.1.1.3 </w:t>
      </w:r>
      <w:r>
        <w:rPr>
          <w:rFonts w:hint="eastAsia"/>
        </w:rPr>
        <w:t>堆栈缓冲区溢出的利用方法</w:t>
      </w:r>
    </w:p>
    <w:p>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 xml:space="preserve">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异常终止。但如果这个地址包含有效指令，程序将从该地址继续执行。这意味着攻击者可以用包含有效指令的地址覆盖返回地址，从而执行任意指令。</w:t>
      </w:r>
    </w:p>
    <w:p>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pPr>
        <w:keepNext/>
        <w:jc w:val="center"/>
      </w:pPr>
      <w:r>
        <w:drawing>
          <wp:inline distT="0" distB="0" distL="0" distR="0">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595258" cy="853514"/>
                    </a:xfrm>
                    <a:prstGeom prst="rect">
                      <a:avLst/>
                    </a:prstGeom>
                  </pic:spPr>
                </pic:pic>
              </a:graphicData>
            </a:graphic>
          </wp:inline>
        </w:drawing>
      </w:r>
    </w:p>
    <w:p>
      <w:pPr>
        <w:pStyle w:val="8"/>
        <w:jc w:val="center"/>
      </w:pPr>
      <w:r>
        <w:t xml:space="preserve">图 2-4 </w:t>
      </w:r>
      <w:r>
        <w:rPr>
          <w:rFonts w:hint="eastAsia"/>
        </w:rPr>
        <w:t>构造堆栈粉碎的字符串</w:t>
      </w:r>
    </w:p>
    <w:p>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 xml:space="preserve">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函数，在下一节面向返回编程的原理中，将研究一种更高级的技术称为面向返回编程，这项技术为我们提供了更多选择，并为在现代操作系统中绕过堆栈不可执行措施提供了更大的灵活性。</w:t>
      </w:r>
    </w:p>
    <w:p>
      <w:pPr>
        <w:pStyle w:val="50"/>
      </w:pPr>
      <w:r>
        <w:rPr>
          <w:rFonts w:hint="eastAsia"/>
        </w:rPr>
        <w:t>2</w:t>
      </w:r>
      <w:r>
        <w:t xml:space="preserve">.1.1.4 </w:t>
      </w:r>
      <w:r>
        <w:rPr>
          <w:rFonts w:hint="eastAsia"/>
        </w:rPr>
        <w:t>针对堆栈缓冲区溢出的保护措施</w:t>
      </w:r>
    </w:p>
    <w:p>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pPr>
        <w:pStyle w:val="42"/>
      </w:pPr>
      <w:r>
        <w:br w:type="page"/>
      </w:r>
    </w:p>
    <w:p>
      <w:pPr>
        <w:pStyle w:val="42"/>
      </w:pPr>
      <w:bookmarkStart w:id="29" w:name="_Toc38011441"/>
      <w:r>
        <w:rPr>
          <w:rFonts w:hint="eastAsia"/>
        </w:rPr>
        <w:t>2</w:t>
      </w:r>
      <w:r>
        <w:t xml:space="preserve">.1.2 </w:t>
      </w:r>
      <w:r>
        <w:rPr>
          <w:rFonts w:hint="eastAsia"/>
        </w:rPr>
        <w:t>面向返回编程的原理</w:t>
      </w:r>
      <w:bookmarkEnd w:id="29"/>
    </w:p>
    <w:p>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pPr>
        <w:pStyle w:val="50"/>
      </w:pPr>
      <w:r>
        <w:rPr>
          <w:rFonts w:hint="eastAsia"/>
        </w:rPr>
        <w:t>2</w:t>
      </w:r>
      <w:r>
        <w:t xml:space="preserve">.1.2.1 </w:t>
      </w:r>
      <w:r>
        <w:rPr>
          <w:rFonts w:hint="eastAsia"/>
        </w:rPr>
        <w:t>gadgets的结构</w:t>
      </w:r>
    </w:p>
    <w:p>
      <w:r>
        <w:tab/>
      </w:r>
      <w:r>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pPr>
        <w:keepNext/>
        <w:jc w:val="center"/>
      </w:pPr>
      <w:r>
        <w:drawing>
          <wp:inline distT="0" distB="0" distL="0" distR="0">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004234" cy="1607959"/>
                    </a:xfrm>
                    <a:prstGeom prst="rect">
                      <a:avLst/>
                    </a:prstGeom>
                  </pic:spPr>
                </pic:pic>
              </a:graphicData>
            </a:graphic>
          </wp:inline>
        </w:drawing>
      </w:r>
    </w:p>
    <w:p>
      <w:pPr>
        <w:pStyle w:val="8"/>
        <w:jc w:val="center"/>
      </w:pPr>
      <w:r>
        <w:t xml:space="preserve">图 2-5  </w:t>
      </w:r>
      <w:r>
        <w:rPr>
          <w:rFonts w:hint="eastAsia"/>
        </w:rPr>
        <w:t>gadgets示例-控制寄存器值</w:t>
      </w:r>
    </w:p>
    <w:p>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pPr>
        <w:pStyle w:val="50"/>
      </w:pPr>
      <w:r>
        <w:rPr>
          <w:rFonts w:hint="eastAsia"/>
        </w:rPr>
        <w:t>2</w:t>
      </w:r>
      <w:r>
        <w:t xml:space="preserve">.1.2.2 </w:t>
      </w:r>
      <w:r>
        <w:rPr>
          <w:rFonts w:hint="eastAsia"/>
        </w:rPr>
        <w:t>查找gadgets的方法</w:t>
      </w:r>
    </w:p>
    <w:p>
      <w:r>
        <w:tab/>
      </w:r>
      <w:r>
        <w:rPr>
          <w:rFonts w:hint="eastAsia"/>
        </w:rPr>
        <w:t>查找gadgets是构造ROP链必不可少的一部分。gadgets决定了攻击的类型和如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 xml:space="preserve">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pPr>
        <w:keepNext/>
        <w:jc w:val="center"/>
      </w:pPr>
      <w:r>
        <w:drawing>
          <wp:inline distT="0" distB="0" distL="0" distR="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408129" cy="1036410"/>
                    </a:xfrm>
                    <a:prstGeom prst="rect">
                      <a:avLst/>
                    </a:prstGeom>
                  </pic:spPr>
                </pic:pic>
              </a:graphicData>
            </a:graphic>
          </wp:inline>
        </w:drawing>
      </w:r>
    </w:p>
    <w:p>
      <w:pPr>
        <w:pStyle w:val="8"/>
        <w:jc w:val="center"/>
      </w:pPr>
      <w:r>
        <w:t xml:space="preserve">图 2-6 </w:t>
      </w:r>
      <w:r>
        <w:rPr>
          <w:rFonts w:hint="eastAsia"/>
        </w:rPr>
        <w:t>intel不定长指令示例</w:t>
      </w:r>
    </w:p>
    <w:p>
      <w:r>
        <w:rPr>
          <w:rFonts w:hint="eastAsia"/>
        </w:rPr>
        <w:t>通过这种方法我们可以查找出更多可利用的gadgets，从而使面向返回编程的功能更加强大。现在已经有许多成熟的gadgets搜索工具可以直接使用，比如ROPgadget、ROPGenerator等。</w:t>
      </w:r>
    </w:p>
    <w:p>
      <w:pPr>
        <w:pStyle w:val="50"/>
      </w:pPr>
      <w:r>
        <w:rPr>
          <w:rFonts w:hint="eastAsia"/>
        </w:rPr>
        <w:t>2</w:t>
      </w:r>
      <w:r>
        <w:t xml:space="preserve">.1.2.3 </w:t>
      </w:r>
      <w:r>
        <w:rPr>
          <w:rFonts w:hint="eastAsia"/>
        </w:rPr>
        <w:t>ROP的利用示例</w:t>
      </w:r>
    </w:p>
    <w:p>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pPr>
        <w:keepNext/>
        <w:jc w:val="center"/>
      </w:pPr>
      <w:r>
        <w:drawing>
          <wp:inline distT="0" distB="0" distL="0" distR="0">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1577477" cy="3680779"/>
                    </a:xfrm>
                    <a:prstGeom prst="rect">
                      <a:avLst/>
                    </a:prstGeom>
                  </pic:spPr>
                </pic:pic>
              </a:graphicData>
            </a:graphic>
          </wp:inline>
        </w:drawing>
      </w:r>
    </w:p>
    <w:p>
      <w:pPr>
        <w:pStyle w:val="8"/>
        <w:jc w:val="center"/>
      </w:pPr>
      <w:r>
        <w:t>图</w:t>
      </w:r>
      <w:r>
        <w:rPr>
          <w:rFonts w:hint="eastAsia"/>
        </w:rPr>
        <w:t xml:space="preserve"> </w:t>
      </w:r>
      <w:r>
        <w:t xml:space="preserve">2-7 </w:t>
      </w:r>
      <w:r>
        <w:rPr>
          <w:rFonts w:hint="eastAsia"/>
        </w:rPr>
        <w:t>ROP链结构示例</w:t>
      </w:r>
    </w:p>
    <w:p>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pPr>
        <w:pStyle w:val="40"/>
      </w:pPr>
      <w:bookmarkStart w:id="30" w:name="_Toc38011442"/>
      <w:r>
        <w:rPr>
          <w:rFonts w:hint="eastAsia"/>
        </w:rPr>
        <w:t>2</w:t>
      </w:r>
      <w:r>
        <w:t xml:space="preserve">.2 </w:t>
      </w:r>
      <w:r>
        <w:rPr>
          <w:rFonts w:hint="eastAsia"/>
        </w:rPr>
        <w:t>二次汇编</w:t>
      </w:r>
      <w:commentRangeStart w:id="8"/>
      <w:r>
        <w:rPr>
          <w:rFonts w:hint="eastAsia"/>
        </w:rPr>
        <w:t>技术</w:t>
      </w:r>
      <w:commentRangeEnd w:id="8"/>
      <w:r>
        <w:rPr>
          <w:rStyle w:val="22"/>
          <w:rFonts w:ascii="宋体" w:hAnsi="宋体" w:eastAsia="宋体" w:cstheme="minorBidi"/>
          <w:bCs w:val="0"/>
        </w:rPr>
        <w:commentReference w:id="8"/>
      </w:r>
      <w:bookmarkEnd w:id="30"/>
    </w:p>
    <w:p>
      <w:pPr>
        <w:pStyle w:val="42"/>
      </w:pPr>
      <w:bookmarkStart w:id="31" w:name="_Toc38011443"/>
      <w:r>
        <w:rPr>
          <w:rFonts w:hint="eastAsia"/>
        </w:rPr>
        <w:t>2</w:t>
      </w:r>
      <w:r>
        <w:t xml:space="preserve">.2.1 </w:t>
      </w:r>
      <w:r>
        <w:rPr>
          <w:rFonts w:hint="eastAsia"/>
        </w:rPr>
        <w:t>二次汇编技术的相关知识</w:t>
      </w:r>
      <w:bookmarkEnd w:id="31"/>
    </w:p>
    <w:p>
      <w:r>
        <w:tab/>
      </w:r>
      <w:r>
        <w:rPr>
          <w:rFonts w:hint="eastAsia"/>
        </w:rPr>
        <w:t>在阐述二次汇编的原理之前，先对这项技术的相关知识进行大致的说明，包括静态反汇编和二进制重写技术。</w:t>
      </w:r>
    </w:p>
    <w:p>
      <w:pPr>
        <w:pStyle w:val="50"/>
      </w:pPr>
      <w:r>
        <w:rPr>
          <w:rFonts w:hint="eastAsia"/>
        </w:rPr>
        <w:t>2</w:t>
      </w:r>
      <w:r>
        <w:t xml:space="preserve">.2.1.1 </w:t>
      </w:r>
      <w:r>
        <w:rPr>
          <w:rFonts w:hint="eastAsia"/>
        </w:rPr>
        <w:t>静态反汇编</w:t>
      </w:r>
    </w:p>
    <w:p>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 xml:space="preserve">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r>
        <w:tab/>
      </w:r>
      <w:r>
        <w:rPr>
          <w:rFonts w:hint="eastAsia"/>
        </w:rPr>
        <w:t>反汇编是二次汇编技术中的第一步，并且也是最基础的一步。反汇编的结果将用于程序控制流图的恢复，完整而准确的汇编代码能够有效地提高正确识别函数的概率。</w:t>
      </w:r>
    </w:p>
    <w:p>
      <w:pPr>
        <w:pStyle w:val="50"/>
      </w:pPr>
      <w:r>
        <w:rPr>
          <w:rFonts w:hint="eastAsia"/>
        </w:rPr>
        <w:t>2</w:t>
      </w:r>
      <w:r>
        <w:t xml:space="preserve">.2.1.2 </w:t>
      </w:r>
      <w:r>
        <w:rPr>
          <w:rFonts w:hint="eastAsia"/>
        </w:rPr>
        <w:t>二进制重写技术</w:t>
      </w:r>
    </w:p>
    <w:p>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 xml:space="preserve">REF _Ref37012990 \r \h</w:instrText>
      </w:r>
      <w:r>
        <w:instrText xml:space="preserve"> </w:instrText>
      </w:r>
      <w:r>
        <w:fldChar w:fldCharType="separate"/>
      </w:r>
      <w:r>
        <w:t>[11]</w:t>
      </w:r>
      <w:r>
        <w:fldChar w:fldCharType="end"/>
      </w:r>
      <w:r>
        <w:rPr>
          <w:rFonts w:hint="eastAsia"/>
        </w:rPr>
        <w:t>。</w:t>
      </w:r>
    </w:p>
    <w:p>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p>
      <w:pPr>
        <w:pStyle w:val="42"/>
      </w:pPr>
      <w:bookmarkStart w:id="32" w:name="_Toc38011444"/>
      <w:r>
        <w:rPr>
          <w:rFonts w:hint="eastAsia"/>
        </w:rPr>
        <w:t>2</w:t>
      </w:r>
      <w:r>
        <w:t xml:space="preserve">.2.2 </w:t>
      </w:r>
      <w:r>
        <w:rPr>
          <w:rFonts w:hint="eastAsia"/>
        </w:rPr>
        <w:t>二次汇编技术的原理</w:t>
      </w:r>
      <w:bookmarkEnd w:id="32"/>
    </w:p>
    <w:p>
      <w:r>
        <w:tab/>
      </w:r>
      <w:r>
        <w:rPr>
          <w:rFonts w:hint="eastAsia"/>
        </w:rPr>
        <w:t>以Ramblr为例，简要介绍二次汇编技术的原理，包括反汇编和控制流图恢复、内容分类、符号化和重汇编。</w:t>
      </w:r>
    </w:p>
    <w:p>
      <w:pPr>
        <w:pStyle w:val="50"/>
      </w:pPr>
      <w:r>
        <w:rPr>
          <w:rFonts w:hint="eastAsia"/>
        </w:rPr>
        <w:t>2</w:t>
      </w:r>
      <w:r>
        <w:t xml:space="preserve">.2.2.1 </w:t>
      </w:r>
      <w:r>
        <w:rPr>
          <w:rFonts w:hint="eastAsia"/>
        </w:rPr>
        <w:t>反汇编和控制流图恢复</w:t>
      </w:r>
    </w:p>
    <w:p>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r>
        <w:tab/>
      </w:r>
      <w:r>
        <w:rPr>
          <w:rFonts w:hint="eastAsia"/>
        </w:rPr>
        <w:t>控制流图恢复从二进制文件的入口点开始，然后递归地遵循直接或间接控制流转换进行，直到将二进制文件的可执行区域（ELF文件的text段）全部遍历。</w:t>
      </w:r>
    </w:p>
    <w:p>
      <w:pPr>
        <w:pStyle w:val="50"/>
      </w:pPr>
      <w:r>
        <w:rPr>
          <w:rFonts w:hint="eastAsia"/>
        </w:rPr>
        <w:t>2</w:t>
      </w:r>
      <w:r>
        <w:t xml:space="preserve">.2.2.2 </w:t>
      </w:r>
      <w:r>
        <w:rPr>
          <w:rFonts w:hint="eastAsia"/>
        </w:rPr>
        <w:t>内容分类</w:t>
      </w:r>
    </w:p>
    <w:p>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p>
      <w:pPr>
        <w:pStyle w:val="50"/>
      </w:pPr>
      <w:r>
        <w:rPr>
          <w:rFonts w:hint="eastAsia"/>
        </w:rPr>
        <w:t>2</w:t>
      </w:r>
      <w:r>
        <w:t xml:space="preserve">.2.2.3 </w:t>
      </w:r>
      <w:r>
        <w:rPr>
          <w:rFonts w:hint="eastAsia"/>
        </w:rPr>
        <w:t>符号化</w:t>
      </w:r>
    </w:p>
    <w:p>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r>
        <w:tab/>
      </w:r>
      <w:r>
        <w:rPr>
          <w:rFonts w:hint="eastAsia"/>
        </w:rPr>
        <w:t>符号化还有许多需要考虑的细节，如有效内存区域的范围等，由于不是本文的研究重点，故这里不再赘述。</w:t>
      </w:r>
    </w:p>
    <w:p>
      <w:pPr>
        <w:pStyle w:val="50"/>
      </w:pPr>
      <w:r>
        <w:rPr>
          <w:rFonts w:hint="eastAsia"/>
        </w:rPr>
        <w:t>2</w:t>
      </w:r>
      <w:r>
        <w:t xml:space="preserve">.2.2.4 </w:t>
      </w:r>
      <w:r>
        <w:rPr>
          <w:rFonts w:hint="eastAsia"/>
        </w:rPr>
        <w:t>重汇编</w:t>
      </w:r>
    </w:p>
    <w:p>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pPr>
        <w:pStyle w:val="2"/>
        <w:rPr>
          <w:spacing w:val="10"/>
          <w:szCs w:val="32"/>
        </w:rPr>
      </w:pPr>
      <w:bookmarkStart w:id="33" w:name="_Toc38011445"/>
      <w:r>
        <w:rPr>
          <w:rFonts w:hint="eastAsia"/>
          <w:spacing w:val="10"/>
          <w:szCs w:val="32"/>
        </w:rPr>
        <w:t>第</w:t>
      </w:r>
      <w:r>
        <w:rPr>
          <w:spacing w:val="10"/>
          <w:szCs w:val="32"/>
        </w:rPr>
        <w:t>3</w:t>
      </w:r>
      <w:r>
        <w:rPr>
          <w:rFonts w:hint="eastAsia"/>
          <w:spacing w:val="10"/>
          <w:szCs w:val="32"/>
        </w:rPr>
        <w:t>章 基于二次汇编的ROP攻击防御方法</w:t>
      </w:r>
      <w:commentRangeStart w:id="9"/>
      <w:r>
        <w:rPr>
          <w:rFonts w:hint="eastAsia"/>
          <w:spacing w:val="10"/>
          <w:szCs w:val="32"/>
        </w:rPr>
        <w:t>设计</w:t>
      </w:r>
      <w:commentRangeEnd w:id="9"/>
      <w:r>
        <w:rPr>
          <w:rStyle w:val="22"/>
          <w:b w:val="0"/>
          <w:bCs w:val="0"/>
          <w:kern w:val="2"/>
        </w:rPr>
        <w:commentReference w:id="9"/>
      </w:r>
      <w:bookmarkEnd w:id="33"/>
    </w:p>
    <w:p>
      <w:pPr>
        <w:pStyle w:val="40"/>
      </w:pPr>
      <w:bookmarkStart w:id="34" w:name="_Toc38011446"/>
      <w:r>
        <w:rPr>
          <w:rFonts w:hint="eastAsia"/>
        </w:rPr>
        <w:t>3</w:t>
      </w:r>
      <w:r>
        <w:t xml:space="preserve">.1 </w:t>
      </w:r>
      <w:r>
        <w:rPr>
          <w:rFonts w:hint="eastAsia"/>
        </w:rPr>
        <w:t>设计目标</w:t>
      </w:r>
      <w:bookmarkEnd w:id="34"/>
    </w:p>
    <w:p>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pPr>
        <w:pStyle w:val="26"/>
        <w:numPr>
          <w:ilvl w:val="0"/>
          <w:numId w:val="1"/>
        </w:numPr>
        <w:ind w:firstLineChars="0"/>
      </w:pPr>
      <w:r>
        <w:rPr>
          <w:rFonts w:hint="eastAsia"/>
        </w:rPr>
        <w:t>指令替换</w:t>
      </w:r>
    </w:p>
    <w:p>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pPr>
        <w:pStyle w:val="26"/>
        <w:numPr>
          <w:ilvl w:val="0"/>
          <w:numId w:val="1"/>
        </w:numPr>
        <w:ind w:firstLineChars="0"/>
      </w:pPr>
      <w:r>
        <w:rPr>
          <w:rFonts w:hint="eastAsia"/>
        </w:rPr>
        <w:t>静态插桩</w:t>
      </w:r>
    </w:p>
    <w:p>
      <w:pPr>
        <w:pStyle w:val="26"/>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pPr>
        <w:pStyle w:val="26"/>
        <w:numPr>
          <w:ilvl w:val="0"/>
          <w:numId w:val="1"/>
        </w:numPr>
        <w:ind w:firstLineChars="0"/>
      </w:pPr>
      <w:r>
        <w:rPr>
          <w:rFonts w:hint="eastAsia"/>
        </w:rPr>
        <w:t>重编译</w:t>
      </w:r>
    </w:p>
    <w:p>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pPr>
        <w:pStyle w:val="40"/>
      </w:pPr>
      <w:bookmarkStart w:id="35" w:name="_Toc38011447"/>
      <w:r>
        <w:rPr>
          <w:rFonts w:hint="eastAsia"/>
        </w:rPr>
        <w:t>3</w:t>
      </w:r>
      <w:r>
        <w:t xml:space="preserve">.2 </w:t>
      </w:r>
      <w:r>
        <w:rPr>
          <w:rFonts w:hint="eastAsia"/>
        </w:rPr>
        <w:t>设计方案</w:t>
      </w:r>
      <w:bookmarkEnd w:id="35"/>
    </w:p>
    <w:p>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pPr>
        <w:keepNext/>
      </w:pPr>
      <w:r>
        <w:drawing>
          <wp:inline distT="0" distB="0" distL="0" distR="0">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pPr>
        <w:pStyle w:val="8"/>
        <w:jc w:val="center"/>
      </w:pPr>
      <w:r>
        <w:t xml:space="preserve">图 3-1 </w:t>
      </w:r>
      <w:r>
        <w:rPr>
          <w:rFonts w:hint="eastAsia"/>
        </w:rPr>
        <w:t>ROP攻击防御系统流程图</w:t>
      </w:r>
    </w:p>
    <w:p>
      <w:pPr>
        <w:pStyle w:val="42"/>
      </w:pPr>
      <w:bookmarkStart w:id="36" w:name="_Toc38011448"/>
      <w:r>
        <w:rPr>
          <w:rFonts w:hint="eastAsia"/>
        </w:rPr>
        <w:t>3</w:t>
      </w:r>
      <w:r>
        <w:t xml:space="preserve">.2.1 </w:t>
      </w:r>
      <w:r>
        <w:rPr>
          <w:rFonts w:hint="eastAsia"/>
        </w:rPr>
        <w:t>指令替换的设计</w:t>
      </w:r>
      <w:bookmarkEnd w:id="36"/>
    </w:p>
    <w:p>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pPr>
        <w:ind w:firstLine="420"/>
      </w:pPr>
      <w:r>
        <w:rPr>
          <w:rFonts w:hint="eastAsia"/>
        </w:rPr>
        <w:t>指令替换模块能够处理的指令类型有赋值、运算以及比较指令。对于立即数中含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pPr>
        <w:keepNext/>
        <w:ind w:firstLine="420"/>
      </w:pPr>
      <w:r>
        <w:drawing>
          <wp:inline distT="0" distB="0" distL="0" distR="0">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pPr>
        <w:pStyle w:val="8"/>
        <w:jc w:val="center"/>
      </w:pPr>
      <w:r>
        <w:t xml:space="preserve">图 3-2 </w:t>
      </w:r>
      <w:r>
        <w:rPr>
          <w:rFonts w:hint="eastAsia"/>
        </w:rPr>
        <w:t>指令替换-立即数替换示例</w:t>
      </w:r>
    </w:p>
    <w:p>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pPr>
        <w:keepNext/>
      </w:pPr>
      <w:r>
        <w:drawing>
          <wp:inline distT="0" distB="0" distL="0" distR="0">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544185" cy="1760220"/>
                    </a:xfrm>
                    <a:prstGeom prst="rect">
                      <a:avLst/>
                    </a:prstGeom>
                  </pic:spPr>
                </pic:pic>
              </a:graphicData>
            </a:graphic>
          </wp:inline>
        </w:drawing>
      </w:r>
    </w:p>
    <w:p>
      <w:pPr>
        <w:pStyle w:val="8"/>
        <w:jc w:val="center"/>
      </w:pPr>
      <w:r>
        <w:t xml:space="preserve">图 3-3 </w:t>
      </w:r>
      <w:r>
        <w:rPr>
          <w:rFonts w:hint="eastAsia"/>
        </w:rPr>
        <w:t>intel</w:t>
      </w:r>
      <w:r>
        <w:t xml:space="preserve"> 64</w:t>
      </w:r>
      <w:r>
        <w:rPr>
          <w:rFonts w:hint="eastAsia"/>
        </w:rPr>
        <w:t>位的指令格式</w:t>
      </w:r>
    </w:p>
    <w:p>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pPr>
        <w:keepNext/>
        <w:jc w:val="center"/>
      </w:pPr>
      <w:r>
        <w:drawing>
          <wp:inline distT="0" distB="0" distL="0" distR="0">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2827265" cy="1097375"/>
                    </a:xfrm>
                    <a:prstGeom prst="rect">
                      <a:avLst/>
                    </a:prstGeom>
                  </pic:spPr>
                </pic:pic>
              </a:graphicData>
            </a:graphic>
          </wp:inline>
        </w:drawing>
      </w:r>
    </w:p>
    <w:p>
      <w:pPr>
        <w:pStyle w:val="8"/>
        <w:jc w:val="center"/>
      </w:pPr>
      <w:r>
        <w:t>图</w:t>
      </w:r>
      <w:r>
        <w:rPr>
          <w:rFonts w:hint="eastAsia"/>
        </w:rPr>
        <w:t xml:space="preserve"> </w:t>
      </w:r>
      <w:r>
        <w:t>3-4 add</w:t>
      </w:r>
      <w:r>
        <w:rPr>
          <w:rFonts w:hint="eastAsia"/>
        </w:rPr>
        <w:t>指令示例</w:t>
      </w:r>
    </w:p>
    <w:p>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pPr>
        <w:keepNext/>
        <w:jc w:val="center"/>
      </w:pPr>
      <w:r>
        <w:drawing>
          <wp:inline distT="0" distB="0" distL="0" distR="0">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188162" cy="3164953"/>
                    </a:xfrm>
                    <a:prstGeom prst="rect">
                      <a:avLst/>
                    </a:prstGeom>
                  </pic:spPr>
                </pic:pic>
              </a:graphicData>
            </a:graphic>
          </wp:inline>
        </w:drawing>
      </w:r>
    </w:p>
    <w:p>
      <w:pPr>
        <w:pStyle w:val="8"/>
        <w:jc w:val="center"/>
      </w:pPr>
      <w:r>
        <w:t>图</w:t>
      </w:r>
      <w:r>
        <w:rPr>
          <w:rFonts w:hint="eastAsia"/>
        </w:rPr>
        <w:t xml:space="preserve"> </w:t>
      </w:r>
      <w:r>
        <w:t xml:space="preserve">3-5 </w:t>
      </w:r>
      <w:r>
        <w:rPr>
          <w:rFonts w:hint="eastAsia"/>
        </w:rPr>
        <w:t>指令替换-操作数替换示例</w:t>
      </w:r>
    </w:p>
    <w:p>
      <w:r>
        <w:tab/>
      </w:r>
    </w:p>
    <w:p>
      <w:pPr>
        <w:pStyle w:val="42"/>
      </w:pPr>
      <w:bookmarkStart w:id="37" w:name="_Toc38011449"/>
      <w:r>
        <w:rPr>
          <w:rFonts w:hint="eastAsia"/>
        </w:rPr>
        <w:t>3</w:t>
      </w:r>
      <w:r>
        <w:t xml:space="preserve">.2.2 </w:t>
      </w:r>
      <w:r>
        <w:rPr>
          <w:rFonts w:hint="eastAsia"/>
        </w:rPr>
        <w:t>静态插桩的设计</w:t>
      </w:r>
      <w:bookmarkEnd w:id="37"/>
    </w:p>
    <w:p>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pPr>
        <w:keepNext/>
        <w:jc w:val="center"/>
      </w:pPr>
      <w:r>
        <w:drawing>
          <wp:inline distT="0" distB="0" distL="0" distR="0">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255715" cy="998307"/>
                    </a:xfrm>
                    <a:prstGeom prst="rect">
                      <a:avLst/>
                    </a:prstGeom>
                  </pic:spPr>
                </pic:pic>
              </a:graphicData>
            </a:graphic>
          </wp:inline>
        </w:drawing>
      </w:r>
    </w:p>
    <w:p>
      <w:pPr>
        <w:pStyle w:val="8"/>
        <w:jc w:val="center"/>
      </w:pPr>
      <w:r>
        <w:t>图</w:t>
      </w:r>
      <w:r>
        <w:rPr>
          <w:rFonts w:hint="eastAsia"/>
        </w:rPr>
        <w:t xml:space="preserve"> </w:t>
      </w:r>
      <w:r>
        <w:t xml:space="preserve">3-6 </w:t>
      </w:r>
      <w:r>
        <w:rPr>
          <w:rFonts w:hint="eastAsia"/>
        </w:rPr>
        <w:t>无效指令填充示例-原始指令片段</w:t>
      </w:r>
    </w:p>
    <w:p>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10"/>
      <w:r>
        <w:rPr>
          <w:rFonts w:hint="eastAsia"/>
        </w:rPr>
        <w:t>异常终止</w:t>
      </w:r>
      <w:commentRangeEnd w:id="10"/>
      <w:r>
        <w:rPr>
          <w:rStyle w:val="22"/>
        </w:rPr>
        <w:commentReference w:id="10"/>
      </w:r>
      <w:r>
        <w:rPr>
          <w:rFonts w:hint="eastAsia"/>
        </w:rPr>
        <w:t>。</w:t>
      </w:r>
    </w:p>
    <w:p>
      <w:pPr>
        <w:keepNext/>
        <w:jc w:val="center"/>
      </w:pPr>
      <w:r>
        <w:drawing>
          <wp:inline distT="0" distB="0" distL="0" distR="0">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3033023" cy="861135"/>
                    </a:xfrm>
                    <a:prstGeom prst="rect">
                      <a:avLst/>
                    </a:prstGeom>
                  </pic:spPr>
                </pic:pic>
              </a:graphicData>
            </a:graphic>
          </wp:inline>
        </w:drawing>
      </w:r>
    </w:p>
    <w:p>
      <w:pPr>
        <w:pStyle w:val="8"/>
        <w:jc w:val="center"/>
      </w:pPr>
      <w:r>
        <w:t>图</w:t>
      </w:r>
      <w:r>
        <w:rPr>
          <w:rFonts w:hint="eastAsia"/>
        </w:rPr>
        <w:t xml:space="preserve"> </w:t>
      </w:r>
      <w:r>
        <w:t xml:space="preserve">3-7 </w:t>
      </w:r>
      <w:r>
        <w:rPr>
          <w:rFonts w:hint="eastAsia"/>
        </w:rPr>
        <w:t>无效指令填充示例-填充后的指令片段</w:t>
      </w:r>
    </w:p>
    <w:p>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11"/>
      <w:r>
        <w:rPr>
          <w:rFonts w:hint="eastAsia"/>
        </w:rPr>
        <w:t>分支指令</w:t>
      </w:r>
      <w:commentRangeEnd w:id="11"/>
      <w:r>
        <w:rPr>
          <w:rStyle w:val="22"/>
        </w:rPr>
        <w:commentReference w:id="11"/>
      </w:r>
      <w:r>
        <w:rPr>
          <w:rFonts w:hint="eastAsia"/>
        </w:rPr>
        <w:t>进行控制流转移。</w:t>
      </w:r>
    </w:p>
    <w:p>
      <w:pPr>
        <w:pStyle w:val="42"/>
      </w:pPr>
      <w:bookmarkStart w:id="38" w:name="_Toc38011450"/>
      <w:r>
        <w:rPr>
          <w:rFonts w:hint="eastAsia"/>
        </w:rPr>
        <w:t>3</w:t>
      </w:r>
      <w:r>
        <w:t xml:space="preserve">.2.3 </w:t>
      </w:r>
      <w:r>
        <w:rPr>
          <w:rFonts w:hint="eastAsia"/>
        </w:rPr>
        <w:t>重编译的设计</w:t>
      </w:r>
      <w:bookmarkEnd w:id="38"/>
    </w:p>
    <w:p>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pPr>
        <w:keepNext/>
        <w:jc w:val="center"/>
      </w:pPr>
      <w:r>
        <w:drawing>
          <wp:inline distT="0" distB="0" distL="0" distR="0">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3743409" cy="1215890"/>
                    </a:xfrm>
                    <a:prstGeom prst="rect">
                      <a:avLst/>
                    </a:prstGeom>
                  </pic:spPr>
                </pic:pic>
              </a:graphicData>
            </a:graphic>
          </wp:inline>
        </w:drawing>
      </w:r>
    </w:p>
    <w:p>
      <w:pPr>
        <w:pStyle w:val="8"/>
        <w:jc w:val="center"/>
      </w:pPr>
      <w:r>
        <w:rPr>
          <w:rFonts w:hint="eastAsia"/>
        </w:rPr>
        <w:t xml:space="preserve">图 </w:t>
      </w:r>
      <w:r>
        <w:t xml:space="preserve">3-8 </w:t>
      </w:r>
      <w:r>
        <w:rPr>
          <w:rFonts w:hint="eastAsia"/>
        </w:rPr>
        <w:t>二进制文件保护方式示例</w:t>
      </w:r>
    </w:p>
    <w:p>
      <w:pPr>
        <w:jc w:val="center"/>
      </w:pPr>
      <w:r>
        <w:br w:type="page"/>
      </w:r>
    </w:p>
    <w:p/>
    <w:p>
      <w:pPr>
        <w:pStyle w:val="2"/>
        <w:rPr>
          <w:spacing w:val="10"/>
          <w:szCs w:val="32"/>
        </w:rPr>
      </w:pPr>
      <w:bookmarkStart w:id="39" w:name="_Toc38011451"/>
      <w:r>
        <w:rPr>
          <w:rFonts w:hint="eastAsia"/>
          <w:spacing w:val="10"/>
          <w:szCs w:val="32"/>
        </w:rPr>
        <w:t>第</w:t>
      </w:r>
      <w:r>
        <w:rPr>
          <w:spacing w:val="10"/>
          <w:szCs w:val="32"/>
        </w:rPr>
        <w:t>4</w:t>
      </w:r>
      <w:r>
        <w:rPr>
          <w:rFonts w:hint="eastAsia"/>
          <w:spacing w:val="10"/>
          <w:szCs w:val="32"/>
        </w:rPr>
        <w:t>章 基于二次汇编的ROP攻击防御实现</w:t>
      </w:r>
      <w:bookmarkEnd w:id="39"/>
    </w:p>
    <w:p>
      <w:pPr>
        <w:rPr>
          <w:rFonts w:hint="eastAsia"/>
        </w:rPr>
      </w:pPr>
      <w:bookmarkStart w:id="40" w:name="_Toc38011452"/>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pPr>
        <w:pStyle w:val="40"/>
      </w:pPr>
      <w:r>
        <w:rPr>
          <w:rFonts w:hint="eastAsia"/>
        </w:rPr>
        <w:t>4</w:t>
      </w:r>
      <w:r>
        <w:t xml:space="preserve">.1 </w:t>
      </w:r>
      <w:r>
        <w:rPr>
          <w:rFonts w:hint="eastAsia"/>
        </w:rPr>
        <w:t>指令替换</w:t>
      </w:r>
      <w:bookmarkEnd w:id="40"/>
    </w:p>
    <w:p>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pPr>
        <w:ind w:firstLine="420"/>
        <w:rPr>
          <w:rFonts w:hint="eastAsia"/>
        </w:rPr>
      </w:pPr>
    </w:p>
    <w:p>
      <w:pPr>
        <w:keepNext/>
        <w:jc w:val="center"/>
      </w:pPr>
      <w:r>
        <w:drawing>
          <wp:inline distT="0" distB="0" distL="0" distR="0">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pPr>
        <w:pStyle w:val="8"/>
        <w:jc w:val="center"/>
      </w:pPr>
      <w:r>
        <w:t xml:space="preserve">图 4-1 </w:t>
      </w:r>
      <w:r>
        <w:rPr>
          <w:rFonts w:hint="eastAsia"/>
        </w:rPr>
        <w:t>指令替换流程图</w:t>
      </w:r>
    </w:p>
    <w:p>
      <w:pPr>
        <w:rPr>
          <w:rFonts w:hint="default"/>
        </w:rPr>
      </w:pPr>
      <w:r>
        <w:tab/>
      </w:r>
      <w:r>
        <w:rPr>
          <w:rFonts w:hint="eastAsia"/>
        </w:rPr>
        <w:t>首先对</w:t>
      </w:r>
      <w:r>
        <w:rPr>
          <w:rFonts w:hint="default"/>
        </w:rPr>
        <w:t>需要</w:t>
      </w:r>
      <w:r>
        <w:rPr>
          <w:rFonts w:hint="eastAsia"/>
        </w:rPr>
        <w:t>指令进行编译，获取指令的机器码。</w:t>
      </w:r>
      <w:r>
        <w:rPr>
          <w:rFonts w:hint="default"/>
        </w:rPr>
        <w:t>这里将指令添加汇编文件的起始标志“_start”后保存为tmp文件夹下的一个临时文件，并对该文件进行编译。</w:t>
      </w:r>
      <w:r>
        <w:rPr>
          <w:rFonts w:hint="eastAsia"/>
        </w:rPr>
        <w:t>由于二次汇编框架反汇编的汇编格式默认为at&amp;t，所以</w:t>
      </w:r>
      <w:r>
        <w:rPr>
          <w:rFonts w:hint="default"/>
        </w:rPr>
        <w:t>需要</w:t>
      </w:r>
      <w:r>
        <w:rPr>
          <w:rFonts w:hint="eastAsia"/>
        </w:rPr>
        <w:t>使用Linux中的汇编环境as对指令进行编译。</w:t>
      </w:r>
      <w:r>
        <w:rPr>
          <w:rFonts w:hint="default"/>
        </w:rPr>
        <w:t>编译之后使用Linux下反汇编可执行文件的命令objdump对产生的可执行文件进行反汇编得到汇编信息，经过对汇编信息的过滤得到指令的机器码。</w:t>
      </w:r>
    </w:p>
    <w:p>
      <w:pPr>
        <w:ind w:firstLine="420" w:firstLineChars="0"/>
        <w:rPr>
          <w:rFonts w:hint="default"/>
        </w:rPr>
      </w:pPr>
      <w:r>
        <w:rPr>
          <w:rFonts w:hint="default"/>
        </w:rP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pPr>
        <w:jc w:val="center"/>
        <w:rPr>
          <w:rFonts w:hint="default"/>
        </w:rPr>
      </w:pPr>
      <w:r>
        <w:rPr>
          <w:rFonts w:hint="default"/>
        </w:rPr>
        <w:drawing>
          <wp:inline distT="0" distB="0" distL="114300" distR="114300">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26"/>
                    <a:stretch>
                      <a:fillRect/>
                    </a:stretch>
                  </pic:blipFill>
                  <pic:spPr>
                    <a:xfrm>
                      <a:off x="0" y="0"/>
                      <a:ext cx="5538470" cy="2038985"/>
                    </a:xfrm>
                    <a:prstGeom prst="rect">
                      <a:avLst/>
                    </a:prstGeom>
                  </pic:spPr>
                </pic:pic>
              </a:graphicData>
            </a:graphic>
          </wp:inline>
        </w:drawing>
      </w:r>
    </w:p>
    <w:p>
      <w:pPr>
        <w:pStyle w:val="8"/>
        <w:jc w:val="center"/>
        <w:rPr>
          <w:rFonts w:hint="default"/>
        </w:rPr>
      </w:pPr>
      <w:r>
        <w:rPr>
          <w:rFonts w:hint="default"/>
        </w:rPr>
        <w:t>图4-2 ret指令类别说明图</w:t>
      </w:r>
    </w:p>
    <w:p>
      <w:pPr>
        <w:ind w:firstLine="420" w:firstLineChars="0"/>
        <w:rPr>
          <w:rFonts w:hint="default"/>
        </w:rPr>
      </w:pPr>
      <w:r>
        <w:rPr>
          <w:rFonts w:hint="default"/>
        </w:rPr>
        <w:t>若指令的机器码中含有ret指令的机器码，则要进行下一步的判断，即指令的立即数中是否含有ret指令的机器码。若是，则进行基于立即数划分的指令替换。否则进行基于寄存器替换的指令替换。</w:t>
      </w:r>
    </w:p>
    <w:p>
      <w:pPr>
        <w:ind w:firstLine="420" w:firstLineChars="0"/>
        <w:rPr>
          <w:rFonts w:hint="eastAsia"/>
        </w:rPr>
      </w:pPr>
      <w:r>
        <w:rPr>
          <w:rFonts w:hint="default"/>
        </w:rPr>
        <w:t>对于基于立即数划分的指令替换，</w:t>
      </w:r>
      <w:bookmarkStart w:id="75" w:name="_GoBack"/>
      <w:bookmarkEnd w:id="75"/>
    </w:p>
    <w:p>
      <w:pPr>
        <w:pStyle w:val="40"/>
      </w:pPr>
      <w:bookmarkStart w:id="41" w:name="_Toc38011453"/>
      <w:r>
        <w:rPr>
          <w:rFonts w:hint="eastAsia"/>
        </w:rPr>
        <w:t>4</w:t>
      </w:r>
      <w:r>
        <w:t xml:space="preserve">.2 </w:t>
      </w:r>
      <w:r>
        <w:rPr>
          <w:rFonts w:hint="eastAsia"/>
        </w:rPr>
        <w:t>静态插桩</w:t>
      </w:r>
      <w:bookmarkEnd w:id="41"/>
    </w:p>
    <w:p>
      <w:pPr>
        <w:pStyle w:val="40"/>
        <w:rPr>
          <w:rFonts w:hint="eastAsia"/>
        </w:rPr>
      </w:pPr>
      <w:bookmarkStart w:id="42" w:name="_Toc38011454"/>
      <w:r>
        <w:rPr>
          <w:rFonts w:hint="eastAsia"/>
        </w:rPr>
        <w:t>4</w:t>
      </w:r>
      <w:r>
        <w:t xml:space="preserve">.3 </w:t>
      </w:r>
      <w:r>
        <w:rPr>
          <w:rFonts w:hint="eastAsia"/>
        </w:rPr>
        <w:t>重编译</w:t>
      </w:r>
      <w:bookmarkEnd w:id="42"/>
    </w:p>
    <w:p>
      <w:pPr>
        <w:pStyle w:val="40"/>
      </w:pPr>
      <w:r>
        <w:br w:type="page"/>
      </w:r>
    </w:p>
    <w:p>
      <w:pPr>
        <w:pStyle w:val="2"/>
        <w:rPr>
          <w:b w:val="0"/>
          <w:spacing w:val="10"/>
          <w:szCs w:val="32"/>
        </w:rPr>
      </w:pPr>
      <w:bookmarkStart w:id="43" w:name="_Toc38011455"/>
      <w:r>
        <w:rPr>
          <w:rFonts w:hint="eastAsia"/>
          <w:spacing w:val="10"/>
          <w:szCs w:val="32"/>
        </w:rPr>
        <w:t>第5章 测试及结果分析</w:t>
      </w:r>
      <w:bookmarkEnd w:id="43"/>
      <w:r>
        <w:rPr>
          <w:rFonts w:hint="eastAsia"/>
          <w:spacing w:val="10"/>
          <w:szCs w:val="32"/>
        </w:rPr>
        <w:t xml:space="preserve"> </w:t>
      </w:r>
      <w:bookmarkEnd w:id="25"/>
    </w:p>
    <w:p>
      <w:pPr>
        <w:widowControl/>
        <w:jc w:val="center"/>
        <w:rPr>
          <w:rFonts w:cs="宋体"/>
          <w:spacing w:val="10"/>
          <w:kern w:val="0"/>
          <w:sz w:val="21"/>
          <w:szCs w:val="21"/>
        </w:rPr>
      </w:pPr>
    </w:p>
    <w:p>
      <w:pPr>
        <w:pStyle w:val="2"/>
        <w:rPr>
          <w:spacing w:val="10"/>
        </w:rPr>
      </w:pPr>
      <w:bookmarkStart w:id="44" w:name="_Toc515558029"/>
      <w:r>
        <w:rPr>
          <w:spacing w:val="10"/>
        </w:rPr>
        <w:br w:type="page"/>
      </w:r>
    </w:p>
    <w:p>
      <w:pPr>
        <w:snapToGrid w:val="0"/>
        <w:spacing w:after="326" w:afterLines="100"/>
        <w:jc w:val="center"/>
        <w:outlineLvl w:val="0"/>
        <w:rPr>
          <w:rFonts w:ascii="黑体" w:eastAsia="黑体"/>
          <w:sz w:val="32"/>
          <w:szCs w:val="32"/>
        </w:rPr>
      </w:pPr>
      <w:bookmarkStart w:id="45" w:name="_Toc10469893"/>
      <w:bookmarkStart w:id="46" w:name="_Toc38011456"/>
      <w:r>
        <w:rPr>
          <w:rFonts w:hint="eastAsia" w:ascii="黑体" w:eastAsia="黑体"/>
          <w:sz w:val="32"/>
          <w:szCs w:val="32"/>
        </w:rPr>
        <w:t>结　论</w:t>
      </w:r>
      <w:bookmarkEnd w:id="45"/>
      <w:bookmarkEnd w:id="46"/>
    </w:p>
    <w:p>
      <w:pPr>
        <w:pStyle w:val="3"/>
        <w:spacing w:before="163" w:beforeLines="50" w:line="440" w:lineRule="atLeast"/>
        <w:rPr>
          <w:rFonts w:ascii="黑体" w:hAnsi="黑体" w:eastAsia="黑体"/>
          <w:b w:val="0"/>
          <w:szCs w:val="28"/>
        </w:rPr>
      </w:pPr>
      <w:bookmarkStart w:id="47" w:name="_Toc9719897"/>
      <w:bookmarkStart w:id="48" w:name="_Toc9780813"/>
      <w:bookmarkStart w:id="49" w:name="_Toc38011457"/>
      <w:bookmarkStart w:id="50" w:name="_Toc10469894"/>
      <w:bookmarkStart w:id="51" w:name="_Toc9782652"/>
      <w:r>
        <w:rPr>
          <w:rFonts w:ascii="黑体" w:hAnsi="黑体" w:eastAsia="黑体"/>
          <w:b w:val="0"/>
          <w:szCs w:val="28"/>
        </w:rPr>
        <w:t>总结</w:t>
      </w:r>
      <w:bookmarkEnd w:id="47"/>
      <w:bookmarkEnd w:id="48"/>
      <w:bookmarkEnd w:id="49"/>
      <w:bookmarkEnd w:id="50"/>
      <w:bookmarkEnd w:id="51"/>
    </w:p>
    <w:p>
      <w:pPr>
        <w:ind w:firstLine="480" w:firstLineChars="200"/>
      </w:pPr>
    </w:p>
    <w:p>
      <w:pPr>
        <w:pStyle w:val="3"/>
        <w:spacing w:before="163" w:beforeLines="50" w:line="440" w:lineRule="atLeast"/>
        <w:rPr>
          <w:rFonts w:ascii="黑体" w:hAnsi="黑体" w:eastAsia="黑体"/>
          <w:b w:val="0"/>
          <w:szCs w:val="28"/>
        </w:rPr>
      </w:pPr>
      <w:bookmarkStart w:id="52" w:name="_Toc9780814"/>
      <w:bookmarkStart w:id="53" w:name="_Toc9782653"/>
      <w:bookmarkStart w:id="54" w:name="_Toc9719898"/>
      <w:bookmarkStart w:id="55" w:name="_Toc10469895"/>
      <w:bookmarkStart w:id="56" w:name="_Toc38011458"/>
      <w:r>
        <w:rPr>
          <w:rFonts w:ascii="黑体" w:hAnsi="黑体" w:eastAsia="黑体"/>
          <w:b w:val="0"/>
          <w:szCs w:val="28"/>
        </w:rPr>
        <w:t>展望</w:t>
      </w:r>
      <w:bookmarkEnd w:id="52"/>
      <w:bookmarkEnd w:id="53"/>
      <w:bookmarkEnd w:id="54"/>
      <w:bookmarkEnd w:id="55"/>
      <w:bookmarkEnd w:id="56"/>
    </w:p>
    <w:p>
      <w:pPr>
        <w:widowControl/>
        <w:jc w:val="center"/>
        <w:rPr>
          <w:rFonts w:ascii="黑体" w:eastAsia="黑体"/>
          <w:sz w:val="32"/>
          <w:szCs w:val="32"/>
        </w:rPr>
      </w:pPr>
      <w:r>
        <w:rPr>
          <w:rFonts w:ascii="黑体" w:eastAsia="黑体"/>
          <w:sz w:val="32"/>
          <w:szCs w:val="32"/>
        </w:rPr>
        <w:br w:type="page"/>
      </w:r>
    </w:p>
    <w:p>
      <w:pPr>
        <w:pStyle w:val="2"/>
        <w:rPr>
          <w:spacing w:val="10"/>
        </w:rPr>
      </w:pPr>
      <w:bookmarkStart w:id="57" w:name="_Toc38011459"/>
      <w:r>
        <w:rPr>
          <w:rFonts w:hint="eastAsia"/>
          <w:spacing w:val="10"/>
        </w:rPr>
        <w:t>致谢</w:t>
      </w:r>
      <w:bookmarkEnd w:id="44"/>
      <w:bookmarkEnd w:id="57"/>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bookmarkStart w:id="58" w:name="_Toc515558030"/>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18"/>
        <w:shd w:val="clear" w:color="auto" w:fill="FFFFFF"/>
        <w:spacing w:before="0" w:beforeAutospacing="0" w:after="0" w:afterAutospacing="0" w:line="440" w:lineRule="exact"/>
        <w:ind w:firstLine="420"/>
        <w:rPr>
          <w:rFonts w:ascii="Arial" w:hAnsi="Arial" w:cs="Arial"/>
          <w:color w:val="303030" w:themeColor="text1"/>
          <w:spacing w:val="10"/>
        </w:rPr>
      </w:pPr>
    </w:p>
    <w:p>
      <w:pPr>
        <w:pStyle w:val="2"/>
        <w:rPr>
          <w:spacing w:val="10"/>
        </w:rPr>
      </w:pPr>
      <w:r>
        <w:rPr>
          <w:spacing w:val="10"/>
        </w:rPr>
        <w:br w:type="page"/>
      </w:r>
    </w:p>
    <w:p>
      <w:pPr>
        <w:pStyle w:val="39"/>
      </w:pPr>
      <w:bookmarkStart w:id="59" w:name="_Toc38011460"/>
      <w:r>
        <w:rPr>
          <w:rFonts w:hint="eastAsia"/>
        </w:rPr>
        <w:t>参考文献</w:t>
      </w:r>
      <w:bookmarkEnd w:id="58"/>
      <w:bookmarkEnd w:id="59"/>
    </w:p>
    <w:p>
      <w:pPr>
        <w:pStyle w:val="26"/>
        <w:numPr>
          <w:ilvl w:val="0"/>
          <w:numId w:val="2"/>
        </w:numPr>
        <w:ind w:firstLineChars="0"/>
        <w:rPr>
          <w:rFonts w:cs="宋体"/>
          <w:color w:val="000000"/>
          <w:spacing w:val="10"/>
          <w:kern w:val="0"/>
        </w:rPr>
      </w:pPr>
      <w:bookmarkStart w:id="60" w:name="_Ref36925469"/>
      <w:bookmarkStart w:id="61" w:name="_Ref37326862"/>
      <w:r>
        <w:rPr>
          <w:spacing w:val="10"/>
        </w:rPr>
        <w:t>H. Shacham, “The Geometry of Innocent Flesh on the Bone: Returninto-libc Without Function Calls (on the x86),” in Proceedings of the 14th ACM Conference on Computer and Communications Security, 2007</w:t>
      </w:r>
      <w:bookmarkEnd w:id="60"/>
      <w:r>
        <w:rPr>
          <w:spacing w:val="10"/>
        </w:rPr>
        <w:t>.</w:t>
      </w:r>
      <w:bookmarkEnd w:id="61"/>
    </w:p>
    <w:p>
      <w:pPr>
        <w:pStyle w:val="26"/>
        <w:numPr>
          <w:ilvl w:val="0"/>
          <w:numId w:val="2"/>
        </w:numPr>
        <w:ind w:firstLineChars="0"/>
        <w:rPr>
          <w:rFonts w:cs="宋体"/>
          <w:color w:val="000000"/>
          <w:spacing w:val="10"/>
          <w:kern w:val="0"/>
        </w:rPr>
      </w:pPr>
      <w:bookmarkStart w:id="62" w:name="_Ref37062896"/>
      <w:r>
        <w:rPr>
          <w:rFonts w:hint="eastAsia"/>
          <w:spacing w:val="10"/>
        </w:rPr>
        <w:t>国家信息安全漏洞库：</w:t>
      </w:r>
      <w:r>
        <w:fldChar w:fldCharType="begin"/>
      </w:r>
      <w:r>
        <w:instrText xml:space="preserve"> HYPERLINK "http://www.cnnvd.org.cn/" </w:instrText>
      </w:r>
      <w:r>
        <w:fldChar w:fldCharType="separate"/>
      </w:r>
      <w:r>
        <w:rPr>
          <w:rStyle w:val="21"/>
        </w:rPr>
        <w:t>http://www.cnnvd.org.cn/</w:t>
      </w:r>
      <w:r>
        <w:rPr>
          <w:rStyle w:val="21"/>
        </w:rPr>
        <w:fldChar w:fldCharType="end"/>
      </w:r>
      <w:bookmarkEnd w:id="62"/>
    </w:p>
    <w:p>
      <w:pPr>
        <w:pStyle w:val="26"/>
        <w:numPr>
          <w:ilvl w:val="0"/>
          <w:numId w:val="2"/>
        </w:numPr>
        <w:ind w:firstLineChars="0"/>
        <w:rPr>
          <w:rFonts w:cs="宋体"/>
          <w:color w:val="000000"/>
          <w:spacing w:val="10"/>
          <w:kern w:val="0"/>
        </w:rPr>
      </w:pPr>
      <w:bookmarkStart w:id="63"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63"/>
    </w:p>
    <w:p>
      <w:pPr>
        <w:pStyle w:val="26"/>
        <w:numPr>
          <w:ilvl w:val="0"/>
          <w:numId w:val="2"/>
        </w:numPr>
        <w:ind w:firstLineChars="0"/>
        <w:rPr>
          <w:spacing w:val="10"/>
        </w:rPr>
      </w:pPr>
      <w:bookmarkStart w:id="64" w:name="_Ref36928917"/>
      <w:r>
        <w:rPr>
          <w:shd w:val="clear" w:color="auto" w:fill="FFFFFF"/>
        </w:rPr>
        <w:t>Bletsch T, Jiang X, Freeh V. Mitigating code-reuse attacks with control-flow locking[C]//Proceedings of the 27th Annual Computer Security Applications Conference. 2011: 353-362.</w:t>
      </w:r>
      <w:bookmarkEnd w:id="64"/>
    </w:p>
    <w:p>
      <w:pPr>
        <w:pStyle w:val="26"/>
        <w:numPr>
          <w:ilvl w:val="0"/>
          <w:numId w:val="2"/>
        </w:numPr>
        <w:ind w:firstLineChars="0"/>
        <w:rPr>
          <w:spacing w:val="10"/>
        </w:rPr>
      </w:pPr>
      <w:bookmarkStart w:id="65"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65"/>
    </w:p>
    <w:p>
      <w:pPr>
        <w:pStyle w:val="26"/>
        <w:numPr>
          <w:ilvl w:val="0"/>
          <w:numId w:val="2"/>
        </w:numPr>
        <w:ind w:firstLineChars="0"/>
        <w:rPr>
          <w:spacing w:val="10"/>
        </w:rPr>
      </w:pPr>
      <w:bookmarkStart w:id="66" w:name="_Ref36975704"/>
      <w:r>
        <w:rPr>
          <w:shd w:val="clear" w:color="auto" w:fill="FFFFFF"/>
        </w:rPr>
        <w:t>Pappas V. kBouncer: Efficient and transparent ROP mitigation[J]. Apr, 2012, 1: 1-2.</w:t>
      </w:r>
      <w:bookmarkEnd w:id="66"/>
    </w:p>
    <w:p>
      <w:pPr>
        <w:pStyle w:val="26"/>
        <w:numPr>
          <w:ilvl w:val="0"/>
          <w:numId w:val="2"/>
        </w:numPr>
        <w:ind w:firstLineChars="0"/>
        <w:rPr>
          <w:spacing w:val="10"/>
        </w:rPr>
      </w:pPr>
      <w:bookmarkStart w:id="67"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67"/>
    </w:p>
    <w:p>
      <w:pPr>
        <w:pStyle w:val="26"/>
        <w:numPr>
          <w:ilvl w:val="0"/>
          <w:numId w:val="2"/>
        </w:numPr>
        <w:ind w:firstLineChars="0"/>
        <w:rPr>
          <w:spacing w:val="10"/>
        </w:rPr>
      </w:pPr>
      <w:bookmarkStart w:id="68" w:name="_Ref36978332"/>
      <w:r>
        <w:rPr>
          <w:shd w:val="clear" w:color="auto" w:fill="FFFFFF"/>
        </w:rPr>
        <w:t>Cheng, Yueqiang, et al. "ROPecker: A generic and practical approach for defending against ROP attack." (2014): 1.</w:t>
      </w:r>
      <w:bookmarkEnd w:id="68"/>
    </w:p>
    <w:p>
      <w:pPr>
        <w:pStyle w:val="26"/>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pPr>
        <w:pStyle w:val="26"/>
        <w:numPr>
          <w:ilvl w:val="0"/>
          <w:numId w:val="2"/>
        </w:numPr>
        <w:ind w:firstLineChars="0"/>
        <w:rPr>
          <w:spacing w:val="10"/>
        </w:rPr>
      </w:pPr>
      <w:bookmarkStart w:id="69" w:name="_Ref36995801"/>
      <w:r>
        <w:rPr>
          <w:shd w:val="clear" w:color="auto" w:fill="FFFFFF"/>
        </w:rPr>
        <w:t>Wang, Shuai, Pei Wang, and Dinghao Wu. "Uroboros: Instrumenting stripped binaries with static reassembling." </w:t>
      </w:r>
      <w:r>
        <w:rPr>
          <w:i/>
          <w:iCs/>
          <w:shd w:val="clear" w:color="auto" w:fill="FFFFFF"/>
        </w:rPr>
        <w:t>2016 IEEE 23rd International Conference on Software Analysis, Evolution, and Reengineering (SANER)</w:t>
      </w:r>
      <w:r>
        <w:rPr>
          <w:shd w:val="clear" w:color="auto" w:fill="FFFFFF"/>
        </w:rPr>
        <w:t>. Vol. 1. IEEE, 2016.</w:t>
      </w:r>
      <w:bookmarkEnd w:id="69"/>
    </w:p>
    <w:p>
      <w:pPr>
        <w:pStyle w:val="26"/>
        <w:numPr>
          <w:ilvl w:val="0"/>
          <w:numId w:val="2"/>
        </w:numPr>
        <w:ind w:firstLineChars="0"/>
        <w:rPr>
          <w:spacing w:val="10"/>
        </w:rPr>
      </w:pPr>
      <w:bookmarkStart w:id="70"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70"/>
    </w:p>
    <w:p>
      <w:pPr>
        <w:pStyle w:val="26"/>
        <w:numPr>
          <w:ilvl w:val="0"/>
          <w:numId w:val="2"/>
        </w:numPr>
        <w:ind w:firstLineChars="0"/>
        <w:rPr>
          <w:spacing w:val="10"/>
        </w:rPr>
      </w:pPr>
      <w:bookmarkStart w:id="71" w:name="_Ref37187271"/>
      <w:r>
        <w:rPr>
          <w:spacing w:val="10"/>
        </w:rPr>
        <w:t xml:space="preserve">angr: </w:t>
      </w:r>
      <w:r>
        <w:fldChar w:fldCharType="begin"/>
      </w:r>
      <w:r>
        <w:instrText xml:space="preserve"> HYPERLINK "https://github.com/angr/angr" </w:instrText>
      </w:r>
      <w:r>
        <w:fldChar w:fldCharType="separate"/>
      </w:r>
      <w:r>
        <w:rPr>
          <w:rStyle w:val="21"/>
        </w:rPr>
        <w:t>https://github.com/angr/angr</w:t>
      </w:r>
      <w:r>
        <w:rPr>
          <w:rStyle w:val="21"/>
        </w:rPr>
        <w:fldChar w:fldCharType="end"/>
      </w:r>
    </w:p>
    <w:bookmarkEnd w:id="71"/>
    <w:p>
      <w:pPr>
        <w:pStyle w:val="26"/>
        <w:numPr>
          <w:ilvl w:val="0"/>
          <w:numId w:val="2"/>
        </w:numPr>
        <w:ind w:firstLineChars="0"/>
        <w:rPr>
          <w:spacing w:val="10"/>
        </w:rPr>
      </w:pPr>
      <w:bookmarkStart w:id="72" w:name="_Ref37186157"/>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72"/>
    </w:p>
    <w:p>
      <w:pPr>
        <w:pStyle w:val="26"/>
        <w:numPr>
          <w:ilvl w:val="0"/>
          <w:numId w:val="2"/>
        </w:numPr>
        <w:ind w:firstLineChars="0"/>
        <w:rPr>
          <w:spacing w:val="10"/>
        </w:rPr>
      </w:pPr>
      <w:bookmarkStart w:id="73"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73"/>
    </w:p>
    <w:p>
      <w:pPr>
        <w:pStyle w:val="26"/>
        <w:numPr>
          <w:ilvl w:val="0"/>
          <w:numId w:val="2"/>
        </w:numPr>
        <w:ind w:firstLineChars="0"/>
        <w:rPr>
          <w:spacing w:val="10"/>
        </w:rPr>
      </w:pPr>
      <w:bookmarkStart w:id="74" w:name="_Ref37409889"/>
      <w:r>
        <w:t>J. Kinder, “Static Analysis of x86 Executables,” Ph.D. dissertation, 2010.</w:t>
      </w:r>
      <w:bookmarkEnd w:id="74"/>
    </w:p>
    <w:sectPr>
      <w:pgSz w:w="11906" w:h="16838"/>
      <w:pgMar w:top="1985" w:right="1474" w:bottom="1474" w:left="1701" w:header="1361" w:footer="1134" w:gutter="0"/>
      <w:pgNumType w:start="1"/>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it_l1b0@163.com" w:date="2020-04-12T22:02:00Z" w:initials="李博">
    <w:p w14:paraId="FB6F61A1">
      <w:pPr>
        <w:pStyle w:val="7"/>
      </w:pPr>
      <w:r>
        <w:rPr>
          <w:rFonts w:hint="eastAsia"/>
        </w:rPr>
        <w:t>3</w:t>
      </w:r>
      <w:r>
        <w:t>200</w:t>
      </w:r>
      <w:r>
        <w:rPr>
          <w:rFonts w:hint="eastAsia"/>
        </w:rPr>
        <w:t>字</w:t>
      </w:r>
    </w:p>
  </w:comment>
  <w:comment w:id="1" w:author="bit_l1b0@163.com" w:date="2020-04-02T21:17:00Z" w:initials="李博">
    <w:p w14:paraId="FD07A3E3">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EF7E68B5">
      <w:pPr>
        <w:ind w:left="420"/>
      </w:pPr>
      <w:r>
        <w:rPr>
          <w:rFonts w:hint="eastAsia"/>
        </w:rPr>
        <w:t>引出1</w:t>
      </w:r>
      <w:r>
        <w:t>.2</w:t>
      </w:r>
      <w:r>
        <w:rPr>
          <w:rFonts w:hint="eastAsia"/>
        </w:rPr>
        <w:t>的防御现状。</w:t>
      </w:r>
    </w:p>
  </w:comment>
  <w:comment w:id="2" w:author="bit_l1b0@163.com" w:date="2020-04-03T20:44:00Z" w:initials="李博">
    <w:p w14:paraId="BF074F7C">
      <w:pPr>
        <w:pStyle w:val="7"/>
      </w:pPr>
    </w:p>
  </w:comment>
  <w:comment w:id="3" w:author="bit_l1b0@163.com" w:date="2020-04-04T20:32:00Z" w:initials="李博">
    <w:p w14:paraId="2E76E0E7">
      <w:pPr>
        <w:pStyle w:val="7"/>
      </w:pPr>
      <w:r>
        <w:rPr>
          <w:rFonts w:hint="eastAsia"/>
        </w:rPr>
        <w:t>说明ROP攻击形式，引出ROP防御的相关工作</w:t>
      </w:r>
    </w:p>
  </w:comment>
  <w:comment w:id="4" w:author="bit_l1b0@163.com" w:date="2020-04-05T15:42:00Z" w:initials="李博">
    <w:p w14:paraId="FB374E4F">
      <w:pPr>
        <w:pStyle w:val="7"/>
      </w:pPr>
      <w:r>
        <w:rPr>
          <w:rFonts w:hint="eastAsia"/>
        </w:rPr>
        <w:t>简单介绍二次汇编技术，引出研究现状。</w:t>
      </w:r>
    </w:p>
  </w:comment>
  <w:comment w:id="5" w:author="bit_l1b0@163.com" w:date="2020-04-06T10:51:00Z" w:initials="李博">
    <w:p w14:paraId="77EE6379">
      <w:pPr>
        <w:pStyle w:val="7"/>
      </w:pPr>
      <w:r>
        <w:rPr>
          <w:rFonts w:hint="eastAsia"/>
        </w:rPr>
        <w:t>实验数据支撑。</w:t>
      </w:r>
    </w:p>
  </w:comment>
  <w:comment w:id="6" w:author="bit_l1b0@163.com" w:date="2020-04-12T22:01:00Z" w:initials="李博">
    <w:p w14:paraId="7F7B3857">
      <w:pPr>
        <w:pStyle w:val="7"/>
      </w:pPr>
      <w:r>
        <w:rPr>
          <w:rFonts w:hint="eastAsia"/>
        </w:rPr>
        <w:t>6</w:t>
      </w:r>
      <w:r>
        <w:t>300</w:t>
      </w:r>
      <w:r>
        <w:rPr>
          <w:rFonts w:hint="eastAsia"/>
        </w:rPr>
        <w:t>字</w:t>
      </w:r>
    </w:p>
  </w:comment>
  <w:comment w:id="7" w:author="bit_l1b0@163.com" w:date="2020-04-10T10:25:00Z" w:initials="李博">
    <w:p w14:paraId="8A6753AD">
      <w:pPr>
        <w:pStyle w:val="7"/>
      </w:pPr>
      <w:r>
        <w:rPr>
          <w:rFonts w:hint="eastAsia"/>
        </w:rPr>
        <w:t>4</w:t>
      </w:r>
      <w:r>
        <w:t>313</w:t>
      </w:r>
      <w:r>
        <w:rPr>
          <w:rFonts w:hint="eastAsia"/>
        </w:rPr>
        <w:t>字</w:t>
      </w:r>
    </w:p>
  </w:comment>
  <w:comment w:id="8" w:author="bit_l1b0@163.com" w:date="2020-04-12T22:01:00Z" w:initials="李博">
    <w:p w14:paraId="7F70AAE7">
      <w:pPr>
        <w:pStyle w:val="7"/>
      </w:pPr>
      <w:r>
        <w:rPr>
          <w:rFonts w:hint="eastAsia"/>
        </w:rPr>
        <w:t>2</w:t>
      </w:r>
      <w:r>
        <w:t>000</w:t>
      </w:r>
      <w:r>
        <w:rPr>
          <w:rFonts w:hint="eastAsia"/>
        </w:rPr>
        <w:t>字</w:t>
      </w:r>
    </w:p>
  </w:comment>
  <w:comment w:id="9" w:author="bit_l1b0@163.com" w:date="2020-04-13T10:54:00Z" w:initials="李博">
    <w:p w14:paraId="73FF4180">
      <w:pPr>
        <w:pStyle w:val="7"/>
      </w:pPr>
      <w:r>
        <w:rPr>
          <w:rFonts w:hint="eastAsia"/>
        </w:rPr>
        <w:t>3</w:t>
      </w:r>
      <w:r>
        <w:t>000</w:t>
      </w:r>
      <w:r>
        <w:rPr>
          <w:rFonts w:hint="eastAsia"/>
        </w:rPr>
        <w:t>字</w:t>
      </w:r>
    </w:p>
  </w:comment>
  <w:comment w:id="10" w:author="bit_l1b0@163.com" w:date="2020-04-15T15:34:00Z" w:initials="李博">
    <w:p w14:paraId="5C4F9C49">
      <w:pPr>
        <w:pStyle w:val="7"/>
      </w:pPr>
    </w:p>
    <w:p w14:paraId="5FBF8AFE">
      <w:pPr>
        <w:pStyle w:val="7"/>
      </w:pPr>
      <w:r>
        <w:t>N</w:t>
      </w:r>
      <w:r>
        <w:rPr>
          <w:rFonts w:hint="eastAsia"/>
        </w:rPr>
        <w:t>op指令的数量在实现部分详细阐述。</w:t>
      </w:r>
    </w:p>
  </w:comment>
  <w:comment w:id="11" w:author="bit_l1b0@163.com" w:date="2020-04-15T16:12:00Z" w:initials="李博">
    <w:p w14:paraId="4FBF741E">
      <w:pPr>
        <w:pStyle w:val="7"/>
      </w:pPr>
      <w:r>
        <w:rPr>
          <w:rFonts w:hint="eastAsia"/>
        </w:rPr>
        <w:t>实现部分举例说明原理。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B6F61A1" w15:done="0"/>
  <w15:commentEx w15:paraId="EF7E68B5" w15:done="0"/>
  <w15:commentEx w15:paraId="BF074F7C" w15:done="0"/>
  <w15:commentEx w15:paraId="2E76E0E7" w15:done="0"/>
  <w15:commentEx w15:paraId="FB374E4F" w15:done="0"/>
  <w15:commentEx w15:paraId="77EE6379" w15:done="0"/>
  <w15:commentEx w15:paraId="7F7B3857" w15:done="0"/>
  <w15:commentEx w15:paraId="8A6753AD" w15:done="0"/>
  <w15:commentEx w15:paraId="7F70AAE7" w15:done="0"/>
  <w15:commentEx w15:paraId="73FF4180" w15:done="0"/>
  <w15:commentEx w15:paraId="5FBF8AFE" w15:done="0"/>
  <w15:commentEx w15:paraId="4FBF74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宋体 CN"/>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宋体 CN"/>
    <w:panose1 w:val="02000000000000000000"/>
    <w:charset w:val="86"/>
    <w:family w:val="auto"/>
    <w:pitch w:val="default"/>
    <w:sig w:usb0="00000001" w:usb1="08000000" w:usb2="00000000" w:usb3="00000000" w:csb0="00040000" w:csb1="00000000"/>
  </w:font>
  <w:font w:name="方正黑体_GBK">
    <w:altName w:val="思源宋体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2000000" w:usb3="00000000" w:csb0="0000019F" w:csb1="00000000"/>
  </w:font>
  <w:font w:name="微软雅黑">
    <w:altName w:val="Monospace"/>
    <w:panose1 w:val="020B0503020204020204"/>
    <w:charset w:val="86"/>
    <w:family w:val="swiss"/>
    <w:pitch w:val="default"/>
    <w:sig w:usb0="00000000" w:usb1="00000000" w:usb2="00000016" w:usb3="00000000" w:csb0="0004001F" w:csb1="00000000"/>
  </w:font>
  <w:font w:name="黑体">
    <w:altName w:val="思源宋体 CN"/>
    <w:panose1 w:val="02010609060101010101"/>
    <w:charset w:val="86"/>
    <w:family w:val="modern"/>
    <w:pitch w:val="default"/>
    <w:sig w:usb0="00000000" w:usb1="00000000" w:usb2="00000016" w:usb3="00000000" w:csb0="00040001" w:csb1="00000000"/>
  </w:font>
  <w:font w:name="华文新魏">
    <w:altName w:val="思源宋体 CN"/>
    <w:panose1 w:val="02010800040101010101"/>
    <w:charset w:val="86"/>
    <w:family w:val="auto"/>
    <w:pitch w:val="default"/>
    <w:sig w:usb0="00000000" w:usb1="00000000" w:usb2="00000010" w:usb3="00000000" w:csb0="00040000" w:csb1="00000000"/>
  </w:font>
  <w:font w:name="Arial">
    <w:altName w:val="DejaVu Sans"/>
    <w:panose1 w:val="020B0604020202020204"/>
    <w:charset w:val="00"/>
    <w:family w:val="swiss"/>
    <w:pitch w:val="default"/>
    <w:sig w:usb0="00000000" w:usb1="00000000" w:usb2="00000009" w:usb3="00000000" w:csb0="000001FF" w:csb1="00000000"/>
  </w:font>
  <w:font w:name="思源宋体 CN">
    <w:panose1 w:val="02020400000000000000"/>
    <w:charset w:val="86"/>
    <w:family w:val="auto"/>
    <w:pitch w:val="default"/>
    <w:sig w:usb0="20000083" w:usb1="2ADF3C10" w:usb2="00000016" w:usb3="00000000" w:csb0="60060107" w:csb1="00000000"/>
  </w:font>
  <w:font w:name="esint10">
    <w:panose1 w:val="02000503000000000000"/>
    <w:charset w:val="00"/>
    <w:family w:val="auto"/>
    <w:pitch w:val="default"/>
    <w:sig w:usb0="00000003" w:usb1="00000000" w:usb2="00000000" w:usb3="00000000" w:csb0="40000001" w:csb1="80D40000"/>
  </w:font>
  <w:font w:name="Noto Sans Syriac Eastern">
    <w:panose1 w:val="02040503050306020203"/>
    <w:charset w:val="86"/>
    <w:family w:val="auto"/>
    <w:pitch w:val="default"/>
    <w:sig w:usb0="00000000" w:usb1="00000000" w:usb2="00000080" w:usb3="00000000" w:csb0="203E0161" w:csb1="D7FF0000"/>
  </w:font>
  <w:font w:name="Bitstream Vera Sans">
    <w:panose1 w:val="020B0603030804020204"/>
    <w:charset w:val="00"/>
    <w:family w:val="auto"/>
    <w:pitch w:val="default"/>
    <w:sig w:usb0="800000AF" w:usb1="1000204A" w:usb2="00000000" w:usb3="00000000" w:csb0="00000001" w:csb1="00000000"/>
  </w:font>
  <w:font w:name="Monospace">
    <w:altName w:val="Times New Roman"/>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89569"/>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pacing w:val="10"/>
        <w:sz w:val="28"/>
        <w:szCs w:val="28"/>
      </w:rPr>
    </w:pPr>
    <w:r>
      <w:rPr>
        <w:rFonts w:hint="eastAsia" w:cs="宋体"/>
        <w:color w:val="000000"/>
        <w:spacing w:val="10"/>
        <w:kern w:val="0"/>
        <w:sz w:val="24"/>
      </w:rPr>
      <w:t>北京理工大学本科生毕业设计（论文）</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04C5"/>
    <w:multiLevelType w:val="multilevel"/>
    <w:tmpl w:val="1C4404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FF6ECF"/>
    <w:multiLevelType w:val="multilevel"/>
    <w:tmpl w:val="37FF6EC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1277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C7A"/>
    <w:rsid w:val="00016419"/>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D79"/>
    <w:rsid w:val="00054FD9"/>
    <w:rsid w:val="00060FB7"/>
    <w:rsid w:val="00061422"/>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0AC"/>
    <w:rsid w:val="001102CF"/>
    <w:rsid w:val="001107E5"/>
    <w:rsid w:val="0011086D"/>
    <w:rsid w:val="001117ED"/>
    <w:rsid w:val="00111809"/>
    <w:rsid w:val="00111A2B"/>
    <w:rsid w:val="00111DB6"/>
    <w:rsid w:val="001135C2"/>
    <w:rsid w:val="001153D0"/>
    <w:rsid w:val="00117414"/>
    <w:rsid w:val="00117A4C"/>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833"/>
    <w:rsid w:val="00136853"/>
    <w:rsid w:val="00136E4E"/>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70ED"/>
    <w:rsid w:val="002728AC"/>
    <w:rsid w:val="002730D3"/>
    <w:rsid w:val="00273562"/>
    <w:rsid w:val="00273571"/>
    <w:rsid w:val="00276DF3"/>
    <w:rsid w:val="002773FE"/>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22B0"/>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C7A"/>
    <w:rsid w:val="005744FD"/>
    <w:rsid w:val="00575C52"/>
    <w:rsid w:val="00575D7B"/>
    <w:rsid w:val="00575FCC"/>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20E"/>
    <w:rsid w:val="0066396F"/>
    <w:rsid w:val="00663CE1"/>
    <w:rsid w:val="00663E0F"/>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110"/>
    <w:rsid w:val="00713929"/>
    <w:rsid w:val="007141ED"/>
    <w:rsid w:val="00714217"/>
    <w:rsid w:val="00714496"/>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66F"/>
    <w:rsid w:val="00A17E85"/>
    <w:rsid w:val="00A2030C"/>
    <w:rsid w:val="00A20554"/>
    <w:rsid w:val="00A20DB5"/>
    <w:rsid w:val="00A21315"/>
    <w:rsid w:val="00A214C9"/>
    <w:rsid w:val="00A21FAD"/>
    <w:rsid w:val="00A221F0"/>
    <w:rsid w:val="00A226D8"/>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9E8"/>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5EC3"/>
    <w:rsid w:val="00B66A6D"/>
    <w:rsid w:val="00B70587"/>
    <w:rsid w:val="00B716E0"/>
    <w:rsid w:val="00B723C8"/>
    <w:rsid w:val="00B73437"/>
    <w:rsid w:val="00B73ACC"/>
    <w:rsid w:val="00B73F9E"/>
    <w:rsid w:val="00B740F9"/>
    <w:rsid w:val="00B74620"/>
    <w:rsid w:val="00B757D5"/>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19F3"/>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12B1"/>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A8B"/>
    <w:rsid w:val="00E50FA3"/>
    <w:rsid w:val="00E5173A"/>
    <w:rsid w:val="00E51E39"/>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1E26"/>
    <w:rsid w:val="00FF3D12"/>
    <w:rsid w:val="00FF5769"/>
    <w:rsid w:val="00FF6568"/>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atLeast"/>
      <w:jc w:val="both"/>
    </w:pPr>
    <w:rPr>
      <w:rFonts w:ascii="宋体" w:hAnsi="宋体" w:eastAsia="宋体" w:cstheme="minorBidi"/>
      <w:kern w:val="2"/>
      <w:sz w:val="24"/>
      <w:szCs w:val="22"/>
      <w:lang w:val="en-US" w:eastAsia="zh-CN" w:bidi="ar-SA"/>
    </w:rPr>
  </w:style>
  <w:style w:type="paragraph" w:styleId="2">
    <w:name w:val="heading 1"/>
    <w:basedOn w:val="1"/>
    <w:next w:val="1"/>
    <w:link w:val="30"/>
    <w:qFormat/>
    <w:uiPriority w:val="9"/>
    <w:pPr>
      <w:spacing w:line="640" w:lineRule="exact"/>
      <w:jc w:val="center"/>
      <w:outlineLvl w:val="0"/>
    </w:pPr>
    <w:rPr>
      <w:b/>
      <w:bCs/>
      <w:kern w:val="44"/>
      <w:sz w:val="32"/>
      <w:szCs w:val="44"/>
    </w:rPr>
  </w:style>
  <w:style w:type="paragraph" w:styleId="3">
    <w:name w:val="heading 2"/>
    <w:basedOn w:val="1"/>
    <w:next w:val="1"/>
    <w:link w:val="31"/>
    <w:unhideWhenUsed/>
    <w:qFormat/>
    <w:uiPriority w:val="9"/>
    <w:pPr>
      <w:spacing w:line="640" w:lineRule="exact"/>
      <w:jc w:val="left"/>
      <w:outlineLvl w:val="1"/>
    </w:pPr>
    <w:rPr>
      <w:rFonts w:asciiTheme="majorHAnsi" w:hAnsiTheme="majorHAnsi" w:cstheme="majorBidi"/>
      <w:b/>
      <w:bCs/>
      <w:sz w:val="28"/>
      <w:szCs w:val="32"/>
    </w:rPr>
  </w:style>
  <w:style w:type="paragraph" w:styleId="4">
    <w:name w:val="heading 3"/>
    <w:basedOn w:val="1"/>
    <w:next w:val="1"/>
    <w:link w:val="32"/>
    <w:unhideWhenUsed/>
    <w:qFormat/>
    <w:uiPriority w:val="9"/>
    <w:pPr>
      <w:spacing w:line="640" w:lineRule="exact"/>
      <w:jc w:val="left"/>
      <w:outlineLvl w:val="2"/>
    </w:pPr>
    <w:rPr>
      <w:b/>
      <w:bCs/>
      <w:szCs w:val="32"/>
    </w:rPr>
  </w:style>
  <w:style w:type="paragraph" w:styleId="5">
    <w:name w:val="heading 4"/>
    <w:basedOn w:val="1"/>
    <w:next w:val="1"/>
    <w:link w:val="49"/>
    <w:semiHidden/>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9">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6"/>
    <w:semiHidden/>
    <w:unhideWhenUsed/>
    <w:uiPriority w:val="99"/>
    <w:rPr>
      <w:b/>
      <w:bCs/>
    </w:rPr>
  </w:style>
  <w:style w:type="paragraph" w:styleId="7">
    <w:name w:val="annotation text"/>
    <w:basedOn w:val="1"/>
    <w:link w:val="45"/>
    <w:semiHidden/>
    <w:unhideWhenUsed/>
    <w:uiPriority w:val="99"/>
    <w:pPr>
      <w:jc w:val="left"/>
    </w:p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Document Map"/>
    <w:basedOn w:val="1"/>
    <w:link w:val="33"/>
    <w:semiHidden/>
    <w:unhideWhenUsed/>
    <w:uiPriority w:val="99"/>
    <w:rPr>
      <w:sz w:val="18"/>
      <w:szCs w:val="18"/>
    </w:rPr>
  </w:style>
  <w:style w:type="paragraph" w:styleId="10">
    <w:name w:val="toc 3"/>
    <w:basedOn w:val="1"/>
    <w:next w:val="1"/>
    <w:unhideWhenUsed/>
    <w:uiPriority w:val="39"/>
    <w:pPr>
      <w:ind w:left="840" w:leftChars="400"/>
    </w:pPr>
  </w:style>
  <w:style w:type="paragraph" w:styleId="11">
    <w:name w:val="Date"/>
    <w:basedOn w:val="1"/>
    <w:next w:val="1"/>
    <w:link w:val="52"/>
    <w:semiHidden/>
    <w:unhideWhenUsed/>
    <w:uiPriority w:val="99"/>
    <w:pPr>
      <w:ind w:left="100" w:leftChars="2500"/>
    </w:pPr>
  </w:style>
  <w:style w:type="paragraph" w:styleId="12">
    <w:name w:val="Balloon Text"/>
    <w:basedOn w:val="1"/>
    <w:link w:val="27"/>
    <w:semiHidden/>
    <w:unhideWhenUsed/>
    <w:uiPriority w:val="99"/>
    <w:rPr>
      <w:sz w:val="18"/>
      <w:szCs w:val="18"/>
    </w:rPr>
  </w:style>
  <w:style w:type="paragraph" w:styleId="13">
    <w:name w:val="footer"/>
    <w:basedOn w:val="1"/>
    <w:link w:val="29"/>
    <w:unhideWhenUsed/>
    <w:uiPriority w:val="99"/>
    <w:pPr>
      <w:tabs>
        <w:tab w:val="center" w:pos="4153"/>
        <w:tab w:val="right" w:pos="8306"/>
      </w:tabs>
      <w:snapToGrid w:val="0"/>
      <w:jc w:val="left"/>
    </w:pPr>
    <w:rPr>
      <w:sz w:val="18"/>
      <w:szCs w:val="18"/>
    </w:rPr>
  </w:style>
  <w:style w:type="paragraph" w:styleId="14">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tabs>
        <w:tab w:val="right" w:leader="dot" w:pos="8721"/>
      </w:tabs>
      <w:jc w:val="left"/>
    </w:pPr>
  </w:style>
  <w:style w:type="paragraph" w:styleId="16">
    <w:name w:val="footnote text"/>
    <w:basedOn w:val="1"/>
    <w:link w:val="47"/>
    <w:semiHidden/>
    <w:unhideWhenUsed/>
    <w:uiPriority w:val="99"/>
    <w:pPr>
      <w:snapToGrid w:val="0"/>
      <w:jc w:val="left"/>
    </w:pPr>
    <w:rPr>
      <w:sz w:val="18"/>
      <w:szCs w:val="18"/>
    </w:rPr>
  </w:style>
  <w:style w:type="paragraph" w:styleId="17">
    <w:name w:val="toc 2"/>
    <w:basedOn w:val="1"/>
    <w:next w:val="1"/>
    <w:unhideWhenUsed/>
    <w:uiPriority w:val="39"/>
    <w:pPr>
      <w:ind w:left="420" w:leftChars="200"/>
    </w:pPr>
  </w:style>
  <w:style w:type="paragraph" w:styleId="18">
    <w:name w:val="Normal (Web)"/>
    <w:basedOn w:val="1"/>
    <w:unhideWhenUsed/>
    <w:uiPriority w:val="99"/>
    <w:pPr>
      <w:widowControl/>
      <w:spacing w:before="100" w:beforeAutospacing="1" w:after="100" w:afterAutospacing="1"/>
      <w:jc w:val="left"/>
    </w:pPr>
    <w:rPr>
      <w:rFonts w:cs="宋体"/>
      <w:kern w:val="0"/>
      <w:szCs w:val="24"/>
    </w:rPr>
  </w:style>
  <w:style w:type="character" w:styleId="20">
    <w:name w:val="Emphasis"/>
    <w:basedOn w:val="19"/>
    <w:qFormat/>
    <w:uiPriority w:val="20"/>
    <w:rPr>
      <w:i/>
      <w:iCs/>
    </w:rPr>
  </w:style>
  <w:style w:type="character" w:styleId="21">
    <w:name w:val="Hyperlink"/>
    <w:basedOn w:val="19"/>
    <w:unhideWhenUsed/>
    <w:uiPriority w:val="99"/>
    <w:rPr>
      <w:color w:val="0000FF" w:themeColor="hyperlink"/>
      <w:u w:val="single"/>
    </w:rPr>
  </w:style>
  <w:style w:type="character" w:styleId="22">
    <w:name w:val="annotation reference"/>
    <w:basedOn w:val="19"/>
    <w:semiHidden/>
    <w:unhideWhenUsed/>
    <w:uiPriority w:val="99"/>
    <w:rPr>
      <w:sz w:val="21"/>
      <w:szCs w:val="21"/>
    </w:rPr>
  </w:style>
  <w:style w:type="character" w:styleId="23">
    <w:name w:val="footnote reference"/>
    <w:basedOn w:val="19"/>
    <w:semiHidden/>
    <w:unhideWhenUsed/>
    <w:uiPriority w:val="99"/>
    <w:rPr>
      <w:vertAlign w:val="superscript"/>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6">
    <w:name w:val="List Paragraph"/>
    <w:basedOn w:val="1"/>
    <w:qFormat/>
    <w:uiPriority w:val="34"/>
    <w:pPr>
      <w:ind w:firstLine="420" w:firstLineChars="200"/>
    </w:pPr>
  </w:style>
  <w:style w:type="character" w:customStyle="1" w:styleId="27">
    <w:name w:val="批注框文本 字符"/>
    <w:basedOn w:val="19"/>
    <w:link w:val="12"/>
    <w:semiHidden/>
    <w:uiPriority w:val="99"/>
    <w:rPr>
      <w:sz w:val="18"/>
      <w:szCs w:val="18"/>
    </w:rPr>
  </w:style>
  <w:style w:type="character" w:customStyle="1" w:styleId="28">
    <w:name w:val="页眉 字符"/>
    <w:basedOn w:val="19"/>
    <w:link w:val="14"/>
    <w:uiPriority w:val="99"/>
    <w:rPr>
      <w:sz w:val="18"/>
      <w:szCs w:val="18"/>
    </w:rPr>
  </w:style>
  <w:style w:type="character" w:customStyle="1" w:styleId="29">
    <w:name w:val="页脚 字符"/>
    <w:basedOn w:val="19"/>
    <w:link w:val="13"/>
    <w:uiPriority w:val="99"/>
    <w:rPr>
      <w:sz w:val="18"/>
      <w:szCs w:val="18"/>
    </w:rPr>
  </w:style>
  <w:style w:type="character" w:customStyle="1" w:styleId="30">
    <w:name w:val="标题 1 字符"/>
    <w:basedOn w:val="19"/>
    <w:link w:val="2"/>
    <w:uiPriority w:val="9"/>
    <w:rPr>
      <w:rFonts w:eastAsia="宋体"/>
      <w:b/>
      <w:bCs/>
      <w:kern w:val="44"/>
      <w:sz w:val="32"/>
      <w:szCs w:val="44"/>
    </w:rPr>
  </w:style>
  <w:style w:type="character" w:customStyle="1" w:styleId="31">
    <w:name w:val="标题 2 字符"/>
    <w:basedOn w:val="19"/>
    <w:link w:val="3"/>
    <w:uiPriority w:val="9"/>
    <w:rPr>
      <w:rFonts w:eastAsia="宋体" w:asciiTheme="majorHAnsi" w:hAnsiTheme="majorHAnsi" w:cstheme="majorBidi"/>
      <w:b/>
      <w:bCs/>
      <w:sz w:val="28"/>
      <w:szCs w:val="32"/>
    </w:rPr>
  </w:style>
  <w:style w:type="character" w:customStyle="1" w:styleId="32">
    <w:name w:val="标题 3 字符"/>
    <w:basedOn w:val="19"/>
    <w:link w:val="4"/>
    <w:uiPriority w:val="9"/>
    <w:rPr>
      <w:rFonts w:eastAsia="宋体"/>
      <w:b/>
      <w:bCs/>
      <w:sz w:val="24"/>
      <w:szCs w:val="32"/>
    </w:rPr>
  </w:style>
  <w:style w:type="character" w:customStyle="1" w:styleId="33">
    <w:name w:val="文档结构图 字符"/>
    <w:basedOn w:val="19"/>
    <w:link w:val="9"/>
    <w:semiHidden/>
    <w:uiPriority w:val="99"/>
    <w:rPr>
      <w:rFonts w:ascii="宋体" w:eastAsia="宋体"/>
      <w:sz w:val="18"/>
      <w:szCs w:val="18"/>
    </w:rPr>
  </w:style>
  <w:style w:type="paragraph" w:customStyle="1" w:styleId="34">
    <w:name w:val="TOC 标题1"/>
    <w:basedOn w:val="2"/>
    <w:next w:val="1"/>
    <w:semiHidden/>
    <w:unhideWhenUsed/>
    <w:qFormat/>
    <w:uiPriority w:val="39"/>
    <w:pPr>
      <w:keepNext/>
      <w:keepLines/>
      <w:widowControl/>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35">
    <w:name w:val="石墨文档正文"/>
    <w:qFormat/>
    <w:uiPriority w:val="0"/>
    <w:rPr>
      <w:rFonts w:ascii="微软雅黑" w:hAnsi="微软雅黑" w:eastAsia="微软雅黑" w:cs="微软雅黑"/>
      <w:sz w:val="24"/>
      <w:szCs w:val="24"/>
      <w:lang w:val="en-US" w:eastAsia="zh-CN" w:bidi="ar-SA"/>
    </w:rPr>
  </w:style>
  <w:style w:type="paragraph" w:customStyle="1" w:styleId="36">
    <w:name w:val="TOC Heading"/>
    <w:basedOn w:val="2"/>
    <w:next w:val="1"/>
    <w:unhideWhenUsed/>
    <w:qFormat/>
    <w:uiPriority w:val="39"/>
    <w:pPr>
      <w:keepNext/>
      <w:keepLines/>
      <w:widowControl/>
      <w:spacing w:before="240" w:line="259" w:lineRule="auto"/>
      <w:jc w:val="left"/>
      <w:outlineLvl w:val="9"/>
    </w:pPr>
    <w:rPr>
      <w:rFonts w:asciiTheme="majorHAnsi" w:hAnsiTheme="majorHAnsi" w:eastAsiaTheme="majorEastAsia" w:cstheme="majorBidi"/>
      <w:b w:val="0"/>
      <w:bCs w:val="0"/>
      <w:color w:val="366091" w:themeColor="accent1" w:themeShade="BF"/>
      <w:kern w:val="0"/>
      <w:szCs w:val="32"/>
    </w:rPr>
  </w:style>
  <w:style w:type="paragraph" w:customStyle="1" w:styleId="37">
    <w:name w:val="标题11"/>
    <w:basedOn w:val="2"/>
    <w:link w:val="38"/>
    <w:qFormat/>
    <w:uiPriority w:val="0"/>
    <w:pPr>
      <w:keepNext/>
      <w:keepLines/>
      <w:spacing w:before="156" w:beforeLines="50" w:after="312" w:afterLines="100" w:line="360" w:lineRule="auto"/>
    </w:pPr>
    <w:rPr>
      <w:rFonts w:ascii="黑体" w:hAnsi="黑体" w:eastAsia="黑体" w:cs="Times New Roman"/>
      <w:b w:val="0"/>
      <w:szCs w:val="32"/>
    </w:rPr>
  </w:style>
  <w:style w:type="character" w:customStyle="1" w:styleId="38">
    <w:name w:val="标题11 字符"/>
    <w:basedOn w:val="30"/>
    <w:link w:val="37"/>
    <w:uiPriority w:val="0"/>
    <w:rPr>
      <w:rFonts w:ascii="黑体" w:hAnsi="黑体" w:eastAsia="黑体" w:cs="Times New Roman"/>
      <w:b w:val="0"/>
      <w:kern w:val="44"/>
      <w:sz w:val="32"/>
      <w:szCs w:val="32"/>
    </w:rPr>
  </w:style>
  <w:style w:type="paragraph" w:customStyle="1" w:styleId="39">
    <w:name w:val="样式11"/>
    <w:basedOn w:val="37"/>
    <w:link w:val="41"/>
    <w:qFormat/>
    <w:uiPriority w:val="0"/>
    <w:pPr>
      <w:spacing w:before="163" w:after="326"/>
    </w:pPr>
  </w:style>
  <w:style w:type="paragraph" w:customStyle="1" w:styleId="40">
    <w:name w:val="样式22"/>
    <w:basedOn w:val="3"/>
    <w:link w:val="43"/>
    <w:qFormat/>
    <w:uiPriority w:val="0"/>
    <w:pPr>
      <w:spacing w:before="163" w:beforeLines="50" w:line="360" w:lineRule="auto"/>
    </w:pPr>
    <w:rPr>
      <w:rFonts w:ascii="黑体" w:hAnsi="黑体" w:eastAsia="黑体"/>
      <w:b w:val="0"/>
      <w:szCs w:val="28"/>
    </w:rPr>
  </w:style>
  <w:style w:type="character" w:customStyle="1" w:styleId="41">
    <w:name w:val="样式11 字符"/>
    <w:basedOn w:val="38"/>
    <w:link w:val="39"/>
    <w:uiPriority w:val="0"/>
    <w:rPr>
      <w:rFonts w:ascii="黑体" w:hAnsi="黑体" w:eastAsia="黑体" w:cs="Times New Roman"/>
      <w:kern w:val="44"/>
      <w:sz w:val="32"/>
      <w:szCs w:val="32"/>
    </w:rPr>
  </w:style>
  <w:style w:type="paragraph" w:customStyle="1" w:styleId="42">
    <w:name w:val="样式33"/>
    <w:basedOn w:val="4"/>
    <w:link w:val="44"/>
    <w:qFormat/>
    <w:uiPriority w:val="0"/>
    <w:pPr>
      <w:spacing w:before="163" w:beforeLines="50" w:line="360" w:lineRule="auto"/>
    </w:pPr>
    <w:rPr>
      <w:rFonts w:ascii="黑体" w:hAnsi="黑体" w:eastAsia="黑体"/>
      <w:b w:val="0"/>
      <w:szCs w:val="24"/>
    </w:rPr>
  </w:style>
  <w:style w:type="character" w:customStyle="1" w:styleId="43">
    <w:name w:val="样式22 字符"/>
    <w:basedOn w:val="31"/>
    <w:link w:val="40"/>
    <w:uiPriority w:val="0"/>
    <w:rPr>
      <w:rFonts w:ascii="黑体" w:hAnsi="黑体" w:eastAsia="黑体" w:cstheme="majorBidi"/>
      <w:b w:val="0"/>
      <w:kern w:val="2"/>
      <w:sz w:val="28"/>
      <w:szCs w:val="28"/>
    </w:rPr>
  </w:style>
  <w:style w:type="character" w:customStyle="1" w:styleId="44">
    <w:name w:val="样式33 字符"/>
    <w:basedOn w:val="32"/>
    <w:link w:val="42"/>
    <w:uiPriority w:val="0"/>
    <w:rPr>
      <w:rFonts w:ascii="黑体" w:hAnsi="黑体" w:eastAsia="黑体"/>
      <w:b w:val="0"/>
      <w:kern w:val="2"/>
      <w:sz w:val="24"/>
      <w:szCs w:val="24"/>
    </w:rPr>
  </w:style>
  <w:style w:type="character" w:customStyle="1" w:styleId="45">
    <w:name w:val="批注文字 字符"/>
    <w:basedOn w:val="19"/>
    <w:link w:val="7"/>
    <w:semiHidden/>
    <w:uiPriority w:val="99"/>
    <w:rPr>
      <w:rFonts w:eastAsia="宋体"/>
      <w:kern w:val="2"/>
      <w:sz w:val="24"/>
      <w:szCs w:val="22"/>
    </w:rPr>
  </w:style>
  <w:style w:type="character" w:customStyle="1" w:styleId="46">
    <w:name w:val="批注主题 字符"/>
    <w:basedOn w:val="45"/>
    <w:link w:val="6"/>
    <w:semiHidden/>
    <w:uiPriority w:val="99"/>
    <w:rPr>
      <w:rFonts w:eastAsia="宋体"/>
      <w:b/>
      <w:bCs/>
      <w:kern w:val="2"/>
      <w:sz w:val="24"/>
      <w:szCs w:val="22"/>
    </w:rPr>
  </w:style>
  <w:style w:type="character" w:customStyle="1" w:styleId="47">
    <w:name w:val="脚注文本 字符"/>
    <w:basedOn w:val="19"/>
    <w:link w:val="16"/>
    <w:semiHidden/>
    <w:uiPriority w:val="99"/>
    <w:rPr>
      <w:rFonts w:eastAsia="宋体"/>
      <w:kern w:val="2"/>
      <w:sz w:val="18"/>
      <w:szCs w:val="18"/>
    </w:rPr>
  </w:style>
  <w:style w:type="character" w:customStyle="1" w:styleId="48">
    <w:name w:val="Unresolved Mention"/>
    <w:basedOn w:val="19"/>
    <w:semiHidden/>
    <w:unhideWhenUsed/>
    <w:uiPriority w:val="99"/>
    <w:rPr>
      <w:color w:val="605E5C"/>
      <w:shd w:val="clear" w:color="auto" w:fill="E1DFDD"/>
    </w:rPr>
  </w:style>
  <w:style w:type="character" w:customStyle="1" w:styleId="49">
    <w:name w:val="标题 4 字符"/>
    <w:basedOn w:val="19"/>
    <w:link w:val="5"/>
    <w:semiHidden/>
    <w:uiPriority w:val="9"/>
    <w:rPr>
      <w:rFonts w:asciiTheme="majorHAnsi" w:hAnsiTheme="majorHAnsi" w:eastAsiaTheme="majorEastAsia" w:cstheme="majorBidi"/>
      <w:b/>
      <w:bCs/>
      <w:kern w:val="2"/>
      <w:sz w:val="28"/>
      <w:szCs w:val="28"/>
    </w:rPr>
  </w:style>
  <w:style w:type="paragraph" w:customStyle="1" w:styleId="50">
    <w:name w:val="样式44"/>
    <w:basedOn w:val="5"/>
    <w:link w:val="51"/>
    <w:qFormat/>
    <w:uiPriority w:val="0"/>
    <w:pPr>
      <w:spacing w:line="440" w:lineRule="atLeast"/>
    </w:pPr>
    <w:rPr>
      <w:rFonts w:ascii="黑体" w:hAnsi="黑体" w:eastAsia="黑体"/>
      <w:b w:val="0"/>
      <w:sz w:val="24"/>
      <w:szCs w:val="24"/>
    </w:rPr>
  </w:style>
  <w:style w:type="character" w:customStyle="1" w:styleId="51">
    <w:name w:val="样式44 字符"/>
    <w:basedOn w:val="49"/>
    <w:link w:val="50"/>
    <w:uiPriority w:val="0"/>
    <w:rPr>
      <w:rFonts w:ascii="黑体" w:hAnsi="黑体" w:eastAsia="黑体" w:cstheme="majorBidi"/>
      <w:b w:val="0"/>
      <w:kern w:val="2"/>
      <w:sz w:val="24"/>
      <w:szCs w:val="24"/>
    </w:rPr>
  </w:style>
  <w:style w:type="character" w:customStyle="1" w:styleId="52">
    <w:name w:val="日期 字符"/>
    <w:basedOn w:val="19"/>
    <w:link w:val="11"/>
    <w:semiHidden/>
    <w:uiPriority w:val="99"/>
    <w:rPr>
      <w:rFonts w:ascii="宋体" w:hAnsi="宋体" w:eastAsia="宋体"/>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3278</Words>
  <Characters>18685</Characters>
  <Lines>155</Lines>
  <Paragraphs>43</Paragraphs>
  <TotalTime>14</TotalTime>
  <ScaleCrop>false</ScaleCrop>
  <LinksUpToDate>false</LinksUpToDate>
  <CharactersWithSpaces>21920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2018-05-15T10:12:00Z</dcterms:created>
  <dc:creator>钱佳宇</dc:creator>
  <cp:lastModifiedBy>l1b0</cp:lastModifiedBy>
  <dcterms:modified xsi:type="dcterms:W3CDTF">2020-04-18T16:28:57Z</dcterms:modified>
  <cp:revision>2338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