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18397" w14:textId="77777777" w:rsidR="00E07189" w:rsidRDefault="00AD749F">
      <w:pPr>
        <w:snapToGrid w:val="0"/>
        <w:spacing w:before="120" w:after="120"/>
        <w:jc w:val="center"/>
        <w:rPr>
          <w:sz w:val="44"/>
        </w:rPr>
      </w:pPr>
      <w:r>
        <w:rPr>
          <w:rFonts w:hint="eastAsia"/>
          <w:sz w:val="44"/>
        </w:rPr>
        <w:t>北京理工大学</w:t>
      </w:r>
    </w:p>
    <w:p w14:paraId="1FC1ECFB" w14:textId="77777777" w:rsidR="00E07189" w:rsidRDefault="00E07189">
      <w:pPr>
        <w:snapToGrid w:val="0"/>
        <w:spacing w:before="120" w:after="120"/>
        <w:jc w:val="center"/>
        <w:rPr>
          <w:sz w:val="44"/>
        </w:rPr>
      </w:pPr>
    </w:p>
    <w:p w14:paraId="6DAD2AB4" w14:textId="77777777" w:rsidR="00E07189" w:rsidRDefault="00AD749F">
      <w:pPr>
        <w:snapToGrid w:val="0"/>
        <w:spacing w:before="120" w:after="120"/>
        <w:jc w:val="center"/>
        <w:rPr>
          <w:rFonts w:eastAsia="黑体"/>
          <w:sz w:val="48"/>
        </w:rPr>
      </w:pPr>
      <w:r>
        <w:rPr>
          <w:rFonts w:eastAsia="黑体" w:hint="eastAsia"/>
          <w:sz w:val="48"/>
        </w:rPr>
        <w:t>本科生毕业设计（论文）开题报告</w:t>
      </w:r>
    </w:p>
    <w:p w14:paraId="274C2D35" w14:textId="77777777" w:rsidR="00E07189" w:rsidRDefault="00E07189">
      <w:pPr>
        <w:snapToGrid w:val="0"/>
        <w:spacing w:before="120" w:after="120"/>
        <w:jc w:val="center"/>
        <w:rPr>
          <w:sz w:val="44"/>
        </w:rPr>
      </w:pPr>
    </w:p>
    <w:p w14:paraId="306F20CC" w14:textId="77777777" w:rsidR="00E07189" w:rsidRDefault="00E07189">
      <w:pPr>
        <w:snapToGrid w:val="0"/>
        <w:spacing w:before="120" w:after="120"/>
      </w:pPr>
    </w:p>
    <w:p w14:paraId="324A0415" w14:textId="77777777" w:rsidR="00E07189" w:rsidRDefault="00E07189">
      <w:pPr>
        <w:snapToGrid w:val="0"/>
        <w:spacing w:before="120" w:after="120"/>
      </w:pPr>
    </w:p>
    <w:p w14:paraId="5C8B6887" w14:textId="77777777" w:rsidR="00E07189" w:rsidRDefault="00E07189">
      <w:pPr>
        <w:snapToGrid w:val="0"/>
        <w:spacing w:before="120" w:after="120"/>
      </w:pPr>
    </w:p>
    <w:p w14:paraId="6B35E725" w14:textId="77777777" w:rsidR="00E07189" w:rsidRPr="007F42D1" w:rsidRDefault="00E07189">
      <w:pPr>
        <w:snapToGrid w:val="0"/>
        <w:spacing w:before="120" w:after="120"/>
      </w:pPr>
    </w:p>
    <w:p w14:paraId="0DF16A0F" w14:textId="77777777" w:rsidR="00E07189" w:rsidRDefault="00E07189">
      <w:pPr>
        <w:snapToGrid w:val="0"/>
        <w:spacing w:before="120" w:after="120"/>
      </w:pPr>
    </w:p>
    <w:p w14:paraId="017E7F6B" w14:textId="77777777" w:rsidR="00E07189" w:rsidRDefault="00E07189">
      <w:pPr>
        <w:snapToGrid w:val="0"/>
        <w:spacing w:before="120" w:after="120"/>
      </w:pPr>
    </w:p>
    <w:p w14:paraId="6CEAE7A9" w14:textId="77777777" w:rsidR="00E07189" w:rsidRDefault="00E07189">
      <w:pPr>
        <w:snapToGrid w:val="0"/>
        <w:spacing w:before="120" w:after="120"/>
      </w:pPr>
    </w:p>
    <w:p w14:paraId="0AC63CA7" w14:textId="77777777" w:rsidR="00E07189" w:rsidRDefault="00AD749F">
      <w:pPr>
        <w:spacing w:line="700" w:lineRule="exact"/>
        <w:ind w:firstLineChars="785" w:firstLine="2512"/>
        <w:rPr>
          <w:b/>
          <w:bCs/>
          <w:sz w:val="32"/>
          <w:u w:val="single"/>
        </w:rPr>
      </w:pPr>
      <w:r>
        <w:rPr>
          <w:rFonts w:hint="eastAsia"/>
          <w:b/>
          <w:bCs/>
          <w:sz w:val="32"/>
        </w:rPr>
        <w:t>学    院：</w:t>
      </w:r>
      <w:r>
        <w:rPr>
          <w:rFonts w:hint="eastAsia"/>
          <w:sz w:val="32"/>
          <w:u w:val="single"/>
        </w:rPr>
        <w:t xml:space="preserve">    计算机学院     </w:t>
      </w:r>
    </w:p>
    <w:p w14:paraId="7211943A" w14:textId="77777777" w:rsidR="00E07189" w:rsidRDefault="00AD749F">
      <w:pPr>
        <w:spacing w:line="700" w:lineRule="exact"/>
        <w:ind w:firstLineChars="785" w:firstLine="2512"/>
        <w:rPr>
          <w:b/>
          <w:bCs/>
          <w:sz w:val="32"/>
        </w:rPr>
      </w:pPr>
      <w:r>
        <w:rPr>
          <w:rFonts w:hint="eastAsia"/>
          <w:b/>
          <w:bCs/>
          <w:sz w:val="32"/>
        </w:rPr>
        <w:t>专    业：</w:t>
      </w:r>
      <w:r>
        <w:rPr>
          <w:rFonts w:hint="eastAsia"/>
          <w:sz w:val="32"/>
          <w:u w:val="single"/>
        </w:rPr>
        <w:t xml:space="preserve">    软件工程     </w:t>
      </w:r>
      <w:r>
        <w:rPr>
          <w:sz w:val="32"/>
          <w:u w:val="single"/>
        </w:rPr>
        <w:t xml:space="preserve"> </w:t>
      </w:r>
      <w:r>
        <w:rPr>
          <w:rFonts w:hint="eastAsia"/>
          <w:sz w:val="32"/>
          <w:u w:val="single"/>
        </w:rPr>
        <w:t xml:space="preserve"> </w:t>
      </w:r>
    </w:p>
    <w:p w14:paraId="277072CD" w14:textId="77777777" w:rsidR="00E07189" w:rsidRDefault="00AD749F">
      <w:pPr>
        <w:spacing w:line="700" w:lineRule="exact"/>
        <w:ind w:firstLineChars="785" w:firstLine="2512"/>
        <w:rPr>
          <w:b/>
          <w:bCs/>
          <w:sz w:val="32"/>
        </w:rPr>
      </w:pPr>
      <w:r>
        <w:rPr>
          <w:rFonts w:hint="eastAsia"/>
          <w:b/>
          <w:bCs/>
          <w:sz w:val="32"/>
        </w:rPr>
        <w:t>班    级：</w:t>
      </w:r>
      <w:r>
        <w:rPr>
          <w:rFonts w:hint="eastAsia"/>
          <w:sz w:val="32"/>
          <w:u w:val="single"/>
        </w:rPr>
        <w:t xml:space="preserve">    08111</w:t>
      </w:r>
      <w:r>
        <w:rPr>
          <w:sz w:val="32"/>
          <w:u w:val="single"/>
        </w:rPr>
        <w:t>6</w:t>
      </w:r>
      <w:r>
        <w:rPr>
          <w:rFonts w:hint="eastAsia"/>
          <w:sz w:val="32"/>
          <w:u w:val="single"/>
        </w:rPr>
        <w:t>0</w:t>
      </w:r>
      <w:r>
        <w:rPr>
          <w:sz w:val="32"/>
          <w:u w:val="single"/>
        </w:rPr>
        <w:t>5</w:t>
      </w:r>
      <w:r>
        <w:rPr>
          <w:rFonts w:hint="eastAsia"/>
          <w:sz w:val="32"/>
          <w:u w:val="single"/>
        </w:rPr>
        <w:t xml:space="preserve">    </w:t>
      </w:r>
      <w:r>
        <w:rPr>
          <w:sz w:val="32"/>
          <w:u w:val="single"/>
        </w:rPr>
        <w:t xml:space="preserve"> </w:t>
      </w:r>
      <w:r>
        <w:rPr>
          <w:rFonts w:hint="eastAsia"/>
          <w:sz w:val="32"/>
          <w:u w:val="single"/>
        </w:rPr>
        <w:t xml:space="preserve"> </w:t>
      </w:r>
    </w:p>
    <w:p w14:paraId="1FF0F485" w14:textId="77777777" w:rsidR="00E07189" w:rsidRDefault="00AD749F">
      <w:pPr>
        <w:spacing w:line="700" w:lineRule="exact"/>
        <w:ind w:firstLineChars="785" w:firstLine="2512"/>
        <w:rPr>
          <w:b/>
          <w:bCs/>
          <w:sz w:val="32"/>
          <w:u w:val="single"/>
        </w:rPr>
      </w:pPr>
      <w:r>
        <w:rPr>
          <w:rFonts w:hint="eastAsia"/>
          <w:b/>
          <w:bCs/>
          <w:sz w:val="32"/>
        </w:rPr>
        <w:t>姓    名：</w:t>
      </w:r>
      <w:r>
        <w:rPr>
          <w:rFonts w:hint="eastAsia"/>
          <w:sz w:val="32"/>
          <w:u w:val="single"/>
        </w:rPr>
        <w:t xml:space="preserve">    </w:t>
      </w:r>
      <w:r>
        <w:rPr>
          <w:sz w:val="32"/>
          <w:u w:val="single"/>
        </w:rPr>
        <w:t xml:space="preserve">  </w:t>
      </w:r>
      <w:r>
        <w:rPr>
          <w:rFonts w:hint="eastAsia"/>
          <w:sz w:val="32"/>
          <w:u w:val="single"/>
        </w:rPr>
        <w:t xml:space="preserve">李博 </w:t>
      </w:r>
      <w:r>
        <w:rPr>
          <w:sz w:val="32"/>
          <w:u w:val="single"/>
        </w:rPr>
        <w:t xml:space="preserve">  </w:t>
      </w:r>
      <w:r>
        <w:rPr>
          <w:rFonts w:hint="eastAsia"/>
          <w:sz w:val="32"/>
          <w:u w:val="single"/>
        </w:rPr>
        <w:t xml:space="preserve">     </w:t>
      </w:r>
    </w:p>
    <w:p w14:paraId="79E1682E" w14:textId="77777777" w:rsidR="00E07189" w:rsidRDefault="00AD749F">
      <w:pPr>
        <w:spacing w:line="700" w:lineRule="exact"/>
        <w:ind w:firstLineChars="785" w:firstLine="2512"/>
        <w:rPr>
          <w:sz w:val="32"/>
          <w:u w:val="single"/>
        </w:rPr>
      </w:pPr>
      <w:r>
        <w:rPr>
          <w:rFonts w:hint="eastAsia"/>
          <w:b/>
          <w:bCs/>
          <w:sz w:val="32"/>
        </w:rPr>
        <w:t>指导教师：</w:t>
      </w:r>
      <w:r>
        <w:rPr>
          <w:rFonts w:hint="eastAsia"/>
          <w:sz w:val="32"/>
          <w:u w:val="single"/>
        </w:rPr>
        <w:t xml:space="preserve">    </w:t>
      </w:r>
      <w:r>
        <w:rPr>
          <w:sz w:val="32"/>
          <w:u w:val="single"/>
        </w:rPr>
        <w:t xml:space="preserve"> </w:t>
      </w:r>
      <w:r>
        <w:rPr>
          <w:rFonts w:hint="eastAsia"/>
          <w:sz w:val="32"/>
          <w:u w:val="single"/>
        </w:rPr>
        <w:t xml:space="preserve">孙建伟       </w:t>
      </w:r>
    </w:p>
    <w:p w14:paraId="5766B30E" w14:textId="77777777" w:rsidR="00E07189" w:rsidRDefault="00AD749F">
      <w:pPr>
        <w:spacing w:line="700" w:lineRule="exact"/>
        <w:ind w:firstLineChars="785" w:firstLine="2512"/>
        <w:rPr>
          <w:sz w:val="32"/>
          <w:u w:val="single"/>
        </w:rPr>
      </w:pPr>
      <w:r>
        <w:rPr>
          <w:rFonts w:hint="eastAsia"/>
          <w:b/>
          <w:bCs/>
          <w:sz w:val="32"/>
        </w:rPr>
        <w:t>校外指导教师：</w:t>
      </w:r>
      <w:r>
        <w:rPr>
          <w:rFonts w:hint="eastAsia"/>
          <w:sz w:val="32"/>
          <w:u w:val="single"/>
        </w:rPr>
        <w:t xml:space="preserve"> </w:t>
      </w:r>
      <w:r>
        <w:rPr>
          <w:sz w:val="32"/>
          <w:u w:val="single"/>
        </w:rPr>
        <w:t xml:space="preserve">  </w:t>
      </w:r>
      <w:r>
        <w:rPr>
          <w:rFonts w:hint="eastAsia"/>
          <w:sz w:val="32"/>
          <w:u w:val="single"/>
        </w:rPr>
        <w:t xml:space="preserve">黄庆佳    </w:t>
      </w:r>
    </w:p>
    <w:p w14:paraId="19F01427" w14:textId="77777777" w:rsidR="00E07189" w:rsidRDefault="00E07189">
      <w:pPr>
        <w:snapToGrid w:val="0"/>
        <w:spacing w:before="120" w:after="120"/>
        <w:jc w:val="center"/>
      </w:pPr>
    </w:p>
    <w:p w14:paraId="2A41DD82" w14:textId="77777777" w:rsidR="00E07189" w:rsidRDefault="00E07189">
      <w:pPr>
        <w:snapToGrid w:val="0"/>
        <w:spacing w:before="120" w:after="120"/>
        <w:jc w:val="center"/>
      </w:pPr>
    </w:p>
    <w:p w14:paraId="3BDB86B0" w14:textId="77777777" w:rsidR="00E07189" w:rsidRDefault="00E07189">
      <w:pPr>
        <w:snapToGrid w:val="0"/>
        <w:spacing w:before="120" w:after="120"/>
        <w:jc w:val="center"/>
      </w:pPr>
    </w:p>
    <w:p w14:paraId="6FCAEC32" w14:textId="77777777" w:rsidR="00E07189" w:rsidRDefault="00E07189">
      <w:pPr>
        <w:snapToGrid w:val="0"/>
        <w:spacing w:before="120" w:after="120"/>
        <w:jc w:val="center"/>
      </w:pPr>
    </w:p>
    <w:p w14:paraId="56D42755" w14:textId="77777777" w:rsidR="00E07189" w:rsidRDefault="00E07189">
      <w:pPr>
        <w:snapToGrid w:val="0"/>
        <w:spacing w:before="120" w:after="120"/>
        <w:jc w:val="center"/>
      </w:pPr>
    </w:p>
    <w:p w14:paraId="23F5DABF" w14:textId="77777777" w:rsidR="00E07189" w:rsidRDefault="00E07189">
      <w:pPr>
        <w:snapToGrid w:val="0"/>
        <w:spacing w:before="120" w:after="120"/>
      </w:pPr>
    </w:p>
    <w:p w14:paraId="29D59653" w14:textId="77777777" w:rsidR="00E07189" w:rsidRDefault="00E07189">
      <w:pPr>
        <w:snapToGrid w:val="0"/>
        <w:spacing w:before="120" w:after="120"/>
        <w:jc w:val="center"/>
      </w:pPr>
    </w:p>
    <w:p w14:paraId="01F4A5D4" w14:textId="77777777" w:rsidR="00E07189" w:rsidRDefault="00AD749F">
      <w:pPr>
        <w:snapToGrid w:val="0"/>
        <w:spacing w:before="120" w:after="120"/>
        <w:jc w:val="center"/>
        <w:rPr>
          <w:sz w:val="24"/>
        </w:rPr>
      </w:pPr>
      <w:r>
        <w:rPr>
          <w:rFonts w:hint="eastAsia"/>
          <w:sz w:val="24"/>
        </w:rPr>
        <w:t>二</w:t>
      </w:r>
      <w:r>
        <w:rPr>
          <w:rFonts w:ascii="宋体" w:hint="eastAsia"/>
          <w:sz w:val="24"/>
        </w:rPr>
        <w:t>○二○</w:t>
      </w:r>
      <w:r>
        <w:rPr>
          <w:rFonts w:hint="eastAsia"/>
          <w:sz w:val="24"/>
        </w:rPr>
        <w:t>年一月</w:t>
      </w:r>
      <w:r w:rsidR="00AE1BDF">
        <w:rPr>
          <w:rFonts w:hint="eastAsia"/>
          <w:sz w:val="24"/>
        </w:rPr>
        <w:t>十三</w:t>
      </w:r>
      <w:r>
        <w:rPr>
          <w:rFonts w:hint="eastAsia"/>
          <w:sz w:val="24"/>
        </w:rPr>
        <w:t>日</w:t>
      </w:r>
    </w:p>
    <w:p w14:paraId="218A67EC" w14:textId="77777777" w:rsidR="00E07189" w:rsidRDefault="00E07189">
      <w:pPr>
        <w:snapToGrid w:val="0"/>
        <w:spacing w:before="120" w:after="120"/>
        <w:jc w:val="center"/>
        <w:rPr>
          <w:sz w:val="24"/>
        </w:rPr>
      </w:pPr>
    </w:p>
    <w:p w14:paraId="55C17B2A" w14:textId="77777777" w:rsidR="00E07189" w:rsidRDefault="00AD749F">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1"/>
        <w:gridCol w:w="263"/>
        <w:gridCol w:w="131"/>
        <w:gridCol w:w="928"/>
        <w:gridCol w:w="708"/>
        <w:gridCol w:w="1418"/>
        <w:gridCol w:w="992"/>
        <w:gridCol w:w="1134"/>
        <w:gridCol w:w="471"/>
        <w:gridCol w:w="1088"/>
        <w:gridCol w:w="1814"/>
      </w:tblGrid>
      <w:tr w:rsidR="00E07189" w14:paraId="2BB8D080" w14:textId="77777777" w:rsidTr="00C437F3">
        <w:trPr>
          <w:cantSplit/>
          <w:trHeight w:val="567"/>
        </w:trPr>
        <w:tc>
          <w:tcPr>
            <w:tcW w:w="814" w:type="dxa"/>
            <w:gridSpan w:val="2"/>
            <w:vAlign w:val="center"/>
          </w:tcPr>
          <w:p w14:paraId="7A9ECE19" w14:textId="77777777" w:rsidR="00E07189" w:rsidRDefault="00AD749F">
            <w:pPr>
              <w:snapToGrid w:val="0"/>
              <w:spacing w:before="60" w:after="60"/>
              <w:jc w:val="center"/>
            </w:pPr>
            <w:r>
              <w:rPr>
                <w:rFonts w:hint="eastAsia"/>
              </w:rPr>
              <w:t>姓名</w:t>
            </w:r>
          </w:p>
        </w:tc>
        <w:tc>
          <w:tcPr>
            <w:tcW w:w="1059" w:type="dxa"/>
            <w:gridSpan w:val="2"/>
            <w:vAlign w:val="center"/>
          </w:tcPr>
          <w:p w14:paraId="39559F1A" w14:textId="77777777" w:rsidR="00E07189" w:rsidRDefault="00AD749F">
            <w:pPr>
              <w:snapToGrid w:val="0"/>
              <w:spacing w:before="60" w:after="60"/>
            </w:pPr>
            <w:r>
              <w:rPr>
                <w:rFonts w:hint="eastAsia"/>
              </w:rPr>
              <w:t>李博</w:t>
            </w:r>
          </w:p>
        </w:tc>
        <w:tc>
          <w:tcPr>
            <w:tcW w:w="708" w:type="dxa"/>
            <w:vAlign w:val="center"/>
          </w:tcPr>
          <w:p w14:paraId="24C57267" w14:textId="77777777" w:rsidR="00E07189" w:rsidRDefault="00AD749F">
            <w:pPr>
              <w:snapToGrid w:val="0"/>
              <w:spacing w:before="60" w:after="60"/>
            </w:pPr>
            <w:r>
              <w:rPr>
                <w:rFonts w:hint="eastAsia"/>
              </w:rPr>
              <w:t>学号</w:t>
            </w:r>
          </w:p>
        </w:tc>
        <w:tc>
          <w:tcPr>
            <w:tcW w:w="1418" w:type="dxa"/>
            <w:vAlign w:val="center"/>
          </w:tcPr>
          <w:p w14:paraId="45C2979C" w14:textId="77777777" w:rsidR="00E07189" w:rsidRDefault="00AD749F">
            <w:pPr>
              <w:snapToGrid w:val="0"/>
              <w:spacing w:before="60" w:after="60"/>
            </w:pPr>
            <w:r>
              <w:t>1120162015</w:t>
            </w:r>
          </w:p>
        </w:tc>
        <w:tc>
          <w:tcPr>
            <w:tcW w:w="992" w:type="dxa"/>
            <w:vAlign w:val="center"/>
          </w:tcPr>
          <w:p w14:paraId="553F0C5E" w14:textId="77777777" w:rsidR="00E07189" w:rsidRDefault="00AD749F">
            <w:pPr>
              <w:snapToGrid w:val="0"/>
              <w:spacing w:before="60" w:after="60"/>
            </w:pPr>
            <w:r>
              <w:rPr>
                <w:rFonts w:hint="eastAsia"/>
              </w:rPr>
              <w:t>班级</w:t>
            </w:r>
          </w:p>
        </w:tc>
        <w:tc>
          <w:tcPr>
            <w:tcW w:w="1134" w:type="dxa"/>
            <w:vAlign w:val="center"/>
          </w:tcPr>
          <w:p w14:paraId="6ECA6409" w14:textId="77777777" w:rsidR="00E07189" w:rsidRDefault="00AD749F">
            <w:pPr>
              <w:snapToGrid w:val="0"/>
              <w:spacing w:before="60" w:after="60"/>
            </w:pPr>
            <w:r>
              <w:t>08111605</w:t>
            </w:r>
          </w:p>
        </w:tc>
        <w:tc>
          <w:tcPr>
            <w:tcW w:w="1559" w:type="dxa"/>
            <w:gridSpan w:val="2"/>
            <w:vAlign w:val="center"/>
          </w:tcPr>
          <w:p w14:paraId="656CB111" w14:textId="77777777" w:rsidR="00E07189" w:rsidRDefault="00AD749F">
            <w:pPr>
              <w:snapToGrid w:val="0"/>
              <w:spacing w:before="60" w:after="60"/>
            </w:pPr>
            <w:r>
              <w:rPr>
                <w:rFonts w:hint="eastAsia"/>
              </w:rPr>
              <w:t>专业</w:t>
            </w:r>
          </w:p>
        </w:tc>
        <w:tc>
          <w:tcPr>
            <w:tcW w:w="1814" w:type="dxa"/>
            <w:vAlign w:val="center"/>
          </w:tcPr>
          <w:p w14:paraId="15D1C680" w14:textId="77777777" w:rsidR="00E07189" w:rsidRDefault="00AD749F">
            <w:pPr>
              <w:snapToGrid w:val="0"/>
              <w:spacing w:before="60" w:after="60"/>
            </w:pPr>
            <w:r>
              <w:rPr>
                <w:rFonts w:hint="eastAsia"/>
              </w:rPr>
              <w:t>软件工程</w:t>
            </w:r>
          </w:p>
        </w:tc>
      </w:tr>
      <w:tr w:rsidR="00E07189" w14:paraId="1B34C93D" w14:textId="77777777" w:rsidTr="00C437F3">
        <w:trPr>
          <w:cantSplit/>
          <w:trHeight w:val="567"/>
        </w:trPr>
        <w:tc>
          <w:tcPr>
            <w:tcW w:w="814" w:type="dxa"/>
            <w:gridSpan w:val="2"/>
            <w:vAlign w:val="center"/>
          </w:tcPr>
          <w:p w14:paraId="6C239A96" w14:textId="77777777" w:rsidR="00E07189" w:rsidRDefault="00AD749F">
            <w:pPr>
              <w:snapToGrid w:val="0"/>
              <w:spacing w:before="60" w:after="60"/>
              <w:jc w:val="center"/>
            </w:pPr>
            <w:r>
              <w:rPr>
                <w:rFonts w:hint="eastAsia"/>
              </w:rPr>
              <w:t>导师</w:t>
            </w:r>
          </w:p>
        </w:tc>
        <w:tc>
          <w:tcPr>
            <w:tcW w:w="1059" w:type="dxa"/>
            <w:gridSpan w:val="2"/>
            <w:vAlign w:val="center"/>
          </w:tcPr>
          <w:p w14:paraId="2CEE4F66" w14:textId="77777777" w:rsidR="00E07189" w:rsidRDefault="00AD749F">
            <w:pPr>
              <w:snapToGrid w:val="0"/>
              <w:spacing w:before="60" w:after="60"/>
            </w:pPr>
            <w:r>
              <w:rPr>
                <w:rFonts w:hint="eastAsia"/>
              </w:rPr>
              <w:t>孙建伟</w:t>
            </w:r>
          </w:p>
        </w:tc>
        <w:tc>
          <w:tcPr>
            <w:tcW w:w="2126" w:type="dxa"/>
            <w:gridSpan w:val="2"/>
            <w:vAlign w:val="center"/>
          </w:tcPr>
          <w:p w14:paraId="4D68CCE7" w14:textId="77777777" w:rsidR="00E07189" w:rsidRDefault="00AD749F">
            <w:pPr>
              <w:snapToGrid w:val="0"/>
              <w:spacing w:before="60" w:after="60"/>
            </w:pPr>
            <w:r>
              <w:rPr>
                <w:rFonts w:hint="eastAsia"/>
              </w:rPr>
              <w:t>校外导师（职称）</w:t>
            </w:r>
          </w:p>
        </w:tc>
        <w:tc>
          <w:tcPr>
            <w:tcW w:w="2126" w:type="dxa"/>
            <w:gridSpan w:val="2"/>
            <w:vAlign w:val="center"/>
          </w:tcPr>
          <w:p w14:paraId="48899362" w14:textId="77777777" w:rsidR="00E07189" w:rsidRDefault="00AD749F">
            <w:pPr>
              <w:snapToGrid w:val="0"/>
              <w:spacing w:before="60" w:after="60"/>
            </w:pPr>
            <w:r>
              <w:rPr>
                <w:rFonts w:hint="eastAsia"/>
              </w:rPr>
              <w:t>黄庆佳（</w:t>
            </w:r>
            <w:r w:rsidR="007874F3">
              <w:rPr>
                <w:rFonts w:hint="eastAsia"/>
              </w:rPr>
              <w:t>高级工程师</w:t>
            </w:r>
            <w:r w:rsidR="002015B0">
              <w:rPr>
                <w:rFonts w:hint="eastAsia"/>
              </w:rPr>
              <w:t>）</w:t>
            </w:r>
          </w:p>
        </w:tc>
        <w:tc>
          <w:tcPr>
            <w:tcW w:w="1559" w:type="dxa"/>
            <w:gridSpan w:val="2"/>
            <w:vAlign w:val="center"/>
          </w:tcPr>
          <w:p w14:paraId="60E7EBCB" w14:textId="77777777" w:rsidR="00E07189" w:rsidRDefault="00AD749F">
            <w:pPr>
              <w:snapToGrid w:val="0"/>
              <w:spacing w:before="60" w:after="60"/>
              <w:jc w:val="center"/>
            </w:pPr>
            <w:r>
              <w:rPr>
                <w:rFonts w:hint="eastAsia"/>
              </w:rPr>
              <w:t>校外导师单位</w:t>
            </w:r>
          </w:p>
        </w:tc>
        <w:tc>
          <w:tcPr>
            <w:tcW w:w="1814" w:type="dxa"/>
            <w:vAlign w:val="center"/>
          </w:tcPr>
          <w:p w14:paraId="3C4DB8BE" w14:textId="77777777" w:rsidR="002015B0" w:rsidRDefault="00AD749F" w:rsidP="00475C75">
            <w:pPr>
              <w:snapToGrid w:val="0"/>
              <w:spacing w:before="60" w:after="60"/>
            </w:pPr>
            <w:r>
              <w:rPr>
                <w:rFonts w:hint="eastAsia"/>
              </w:rPr>
              <w:t>中国科学院</w:t>
            </w:r>
          </w:p>
          <w:p w14:paraId="0CB51D61" w14:textId="77777777" w:rsidR="00E07189" w:rsidRDefault="00AD749F" w:rsidP="00475C75">
            <w:pPr>
              <w:snapToGrid w:val="0"/>
              <w:spacing w:before="60" w:after="60"/>
            </w:pPr>
            <w:r>
              <w:rPr>
                <w:rFonts w:hint="eastAsia"/>
              </w:rPr>
              <w:t>信息工程研究所</w:t>
            </w:r>
          </w:p>
        </w:tc>
      </w:tr>
      <w:tr w:rsidR="00E07189" w14:paraId="03DDE486" w14:textId="77777777" w:rsidTr="00C437F3">
        <w:trPr>
          <w:cantSplit/>
          <w:trHeight w:val="567"/>
        </w:trPr>
        <w:tc>
          <w:tcPr>
            <w:tcW w:w="551" w:type="dxa"/>
            <w:vMerge w:val="restart"/>
            <w:vAlign w:val="center"/>
          </w:tcPr>
          <w:p w14:paraId="5318E913" w14:textId="77777777" w:rsidR="00E07189" w:rsidRDefault="00AD749F">
            <w:pPr>
              <w:snapToGrid w:val="0"/>
              <w:spacing w:before="60" w:after="60"/>
            </w:pPr>
            <w:r>
              <w:rPr>
                <w:rFonts w:hint="eastAsia"/>
              </w:rPr>
              <w:t>论文选题</w:t>
            </w:r>
          </w:p>
        </w:tc>
        <w:tc>
          <w:tcPr>
            <w:tcW w:w="1322" w:type="dxa"/>
            <w:gridSpan w:val="3"/>
            <w:vAlign w:val="center"/>
          </w:tcPr>
          <w:p w14:paraId="7DB2556A" w14:textId="77777777" w:rsidR="00E07189" w:rsidRDefault="00AD749F">
            <w:pPr>
              <w:snapToGrid w:val="0"/>
              <w:spacing w:before="60" w:after="60"/>
              <w:ind w:firstLineChars="100" w:firstLine="210"/>
              <w:jc w:val="left"/>
            </w:pPr>
            <w:r>
              <w:rPr>
                <w:rFonts w:hint="eastAsia"/>
              </w:rPr>
              <w:t>题目名称</w:t>
            </w:r>
          </w:p>
        </w:tc>
        <w:tc>
          <w:tcPr>
            <w:tcW w:w="7625" w:type="dxa"/>
            <w:gridSpan w:val="7"/>
            <w:vAlign w:val="center"/>
          </w:tcPr>
          <w:p w14:paraId="3D83C9B4" w14:textId="77777777" w:rsidR="00E07189" w:rsidRDefault="00AD749F">
            <w:pPr>
              <w:snapToGrid w:val="0"/>
              <w:spacing w:before="60" w:after="60"/>
            </w:pPr>
            <w:r>
              <w:softHyphen/>
            </w:r>
            <w:r>
              <w:softHyphen/>
            </w:r>
            <w:r>
              <w:rPr>
                <w:rFonts w:hint="eastAsia"/>
              </w:rPr>
              <w:t>基于二次汇编的ROP</w:t>
            </w:r>
            <w:r>
              <w:t>攻击</w:t>
            </w:r>
            <w:r>
              <w:rPr>
                <w:rFonts w:hint="eastAsia"/>
              </w:rPr>
              <w:t>防御技术</w:t>
            </w:r>
            <w:r w:rsidR="00424533">
              <w:rPr>
                <w:rFonts w:hint="eastAsia"/>
              </w:rPr>
              <w:t>研究</w:t>
            </w:r>
            <w:r w:rsidR="00004299">
              <w:rPr>
                <w:rFonts w:hint="eastAsia"/>
              </w:rPr>
              <w:t>与实现</w:t>
            </w:r>
          </w:p>
        </w:tc>
      </w:tr>
      <w:tr w:rsidR="00E07189" w14:paraId="1F6BBE2D" w14:textId="77777777" w:rsidTr="00C437F3">
        <w:trPr>
          <w:cantSplit/>
          <w:trHeight w:val="567"/>
        </w:trPr>
        <w:tc>
          <w:tcPr>
            <w:tcW w:w="551" w:type="dxa"/>
            <w:vMerge/>
            <w:vAlign w:val="center"/>
          </w:tcPr>
          <w:p w14:paraId="72948BE5" w14:textId="77777777" w:rsidR="00E07189" w:rsidRDefault="00E07189">
            <w:pPr>
              <w:snapToGrid w:val="0"/>
              <w:spacing w:before="60" w:after="60"/>
            </w:pPr>
          </w:p>
        </w:tc>
        <w:tc>
          <w:tcPr>
            <w:tcW w:w="1322" w:type="dxa"/>
            <w:gridSpan w:val="3"/>
            <w:vAlign w:val="center"/>
          </w:tcPr>
          <w:p w14:paraId="47C7B844" w14:textId="77777777" w:rsidR="00E07189" w:rsidRDefault="00AD749F">
            <w:pPr>
              <w:snapToGrid w:val="0"/>
              <w:spacing w:before="60" w:after="60"/>
              <w:ind w:firstLineChars="100" w:firstLine="210"/>
            </w:pPr>
            <w:r>
              <w:rPr>
                <w:rFonts w:hint="eastAsia"/>
              </w:rPr>
              <w:t>题目性质</w:t>
            </w:r>
          </w:p>
        </w:tc>
        <w:tc>
          <w:tcPr>
            <w:tcW w:w="7625" w:type="dxa"/>
            <w:gridSpan w:val="7"/>
            <w:vAlign w:val="center"/>
          </w:tcPr>
          <w:p w14:paraId="53F4EE15" w14:textId="77777777" w:rsidR="00E07189" w:rsidRDefault="00AD749F">
            <w:pPr>
              <w:snapToGrid w:val="0"/>
              <w:spacing w:before="60" w:after="60"/>
            </w:pPr>
            <w:r>
              <w:rPr>
                <w:rFonts w:hint="eastAsia"/>
              </w:rPr>
              <w:t xml:space="preserve">软件开发（    ）    </w:t>
            </w:r>
            <w:r>
              <w:t xml:space="preserve">           </w:t>
            </w:r>
            <w:r>
              <w:rPr>
                <w:rFonts w:hint="eastAsia"/>
              </w:rPr>
              <w:t>理论研究（    ）</w:t>
            </w:r>
          </w:p>
          <w:p w14:paraId="765E6C40" w14:textId="77777777" w:rsidR="00E07189" w:rsidRDefault="00AD749F">
            <w:pPr>
              <w:snapToGrid w:val="0"/>
              <w:spacing w:before="60" w:after="60"/>
            </w:pPr>
            <w:r>
              <w:rPr>
                <w:rFonts w:hint="eastAsia"/>
              </w:rPr>
              <w:t>工程设计（    ）               技术科学研究与工程技术研究（    ）</w:t>
            </w:r>
          </w:p>
        </w:tc>
      </w:tr>
      <w:tr w:rsidR="00E07189" w14:paraId="057E8557" w14:textId="77777777" w:rsidTr="00C437F3">
        <w:trPr>
          <w:cantSplit/>
          <w:trHeight w:val="567"/>
        </w:trPr>
        <w:tc>
          <w:tcPr>
            <w:tcW w:w="551" w:type="dxa"/>
            <w:vMerge/>
            <w:vAlign w:val="center"/>
          </w:tcPr>
          <w:p w14:paraId="036B7F9F" w14:textId="77777777" w:rsidR="00E07189" w:rsidRDefault="00E07189">
            <w:pPr>
              <w:snapToGrid w:val="0"/>
              <w:spacing w:before="60" w:after="60"/>
            </w:pPr>
          </w:p>
        </w:tc>
        <w:tc>
          <w:tcPr>
            <w:tcW w:w="1322" w:type="dxa"/>
            <w:gridSpan w:val="3"/>
            <w:tcBorders>
              <w:bottom w:val="single" w:sz="4" w:space="0" w:color="auto"/>
            </w:tcBorders>
            <w:vAlign w:val="center"/>
          </w:tcPr>
          <w:p w14:paraId="4E0B9DE0" w14:textId="77777777" w:rsidR="00E07189" w:rsidRDefault="00AD749F">
            <w:pPr>
              <w:snapToGrid w:val="0"/>
              <w:spacing w:before="60" w:after="60"/>
              <w:ind w:firstLineChars="100" w:firstLine="210"/>
            </w:pPr>
            <w:r>
              <w:rPr>
                <w:rFonts w:hint="eastAsia"/>
              </w:rPr>
              <w:t>题目来源</w:t>
            </w:r>
          </w:p>
        </w:tc>
        <w:tc>
          <w:tcPr>
            <w:tcW w:w="7625" w:type="dxa"/>
            <w:gridSpan w:val="7"/>
            <w:tcBorders>
              <w:bottom w:val="single" w:sz="4" w:space="0" w:color="auto"/>
            </w:tcBorders>
            <w:vAlign w:val="center"/>
          </w:tcPr>
          <w:p w14:paraId="2EB46D2C" w14:textId="77777777" w:rsidR="00E07189" w:rsidRDefault="00AD749F">
            <w:pPr>
              <w:snapToGrid w:val="0"/>
              <w:spacing w:before="60" w:after="60"/>
            </w:pPr>
            <w:r>
              <w:rPr>
                <w:rFonts w:hint="eastAsia"/>
              </w:rPr>
              <w:t xml:space="preserve">结合科研      （    ）   </w:t>
            </w:r>
            <w:r>
              <w:t xml:space="preserve">      </w:t>
            </w:r>
            <w:r>
              <w:rPr>
                <w:rFonts w:hint="eastAsia"/>
              </w:rPr>
              <w:t>结合生产实际（    ）</w:t>
            </w:r>
          </w:p>
          <w:p w14:paraId="5ACCFFCF" w14:textId="77777777" w:rsidR="00E07189" w:rsidRDefault="00AD749F">
            <w:pPr>
              <w:snapToGrid w:val="0"/>
              <w:spacing w:before="60" w:after="60"/>
            </w:pPr>
            <w:r>
              <w:rPr>
                <w:rFonts w:hint="eastAsia"/>
              </w:rPr>
              <w:t xml:space="preserve">结合实验室建设（    ）  </w:t>
            </w:r>
            <w:r>
              <w:t xml:space="preserve">       </w:t>
            </w:r>
            <w:r>
              <w:rPr>
                <w:rFonts w:hint="eastAsia"/>
              </w:rPr>
              <w:t xml:space="preserve">自拟题目    （   </w:t>
            </w:r>
            <w:r>
              <w:t xml:space="preserve"> </w:t>
            </w:r>
            <w:r>
              <w:rPr>
                <w:rFonts w:hint="eastAsia"/>
              </w:rPr>
              <w:t>）</w:t>
            </w:r>
          </w:p>
        </w:tc>
      </w:tr>
      <w:tr w:rsidR="00E07189" w14:paraId="2D9BC1E4" w14:textId="77777777" w:rsidTr="00C437F3">
        <w:trPr>
          <w:cantSplit/>
          <w:trHeight w:val="567"/>
        </w:trPr>
        <w:tc>
          <w:tcPr>
            <w:tcW w:w="551" w:type="dxa"/>
            <w:vMerge w:val="restart"/>
            <w:vAlign w:val="center"/>
          </w:tcPr>
          <w:p w14:paraId="61CE059D" w14:textId="77777777" w:rsidR="00E07189" w:rsidRDefault="00AD749F">
            <w:pPr>
              <w:snapToGrid w:val="0"/>
              <w:spacing w:before="60" w:after="60"/>
            </w:pPr>
            <w:r>
              <w:rPr>
                <w:rFonts w:hint="eastAsia"/>
              </w:rPr>
              <w:t>评审组成员</w:t>
            </w:r>
          </w:p>
        </w:tc>
        <w:tc>
          <w:tcPr>
            <w:tcW w:w="1322" w:type="dxa"/>
            <w:gridSpan w:val="3"/>
            <w:vAlign w:val="center"/>
          </w:tcPr>
          <w:p w14:paraId="37BA3BEA" w14:textId="77777777" w:rsidR="00E07189" w:rsidRDefault="00AD749F">
            <w:pPr>
              <w:snapToGrid w:val="0"/>
              <w:spacing w:before="60" w:after="60"/>
            </w:pPr>
            <w:r>
              <w:rPr>
                <w:rFonts w:hint="eastAsia"/>
              </w:rPr>
              <w:t xml:space="preserve"> 姓   名</w:t>
            </w:r>
          </w:p>
        </w:tc>
        <w:tc>
          <w:tcPr>
            <w:tcW w:w="2126" w:type="dxa"/>
            <w:gridSpan w:val="2"/>
            <w:vAlign w:val="center"/>
          </w:tcPr>
          <w:p w14:paraId="7E995EB7" w14:textId="77777777" w:rsidR="00E07189" w:rsidRDefault="00AD749F">
            <w:pPr>
              <w:snapToGrid w:val="0"/>
              <w:spacing w:before="60" w:after="60"/>
            </w:pPr>
            <w:r>
              <w:rPr>
                <w:rFonts w:hint="eastAsia"/>
              </w:rPr>
              <w:t xml:space="preserve">  职     称</w:t>
            </w:r>
          </w:p>
        </w:tc>
        <w:tc>
          <w:tcPr>
            <w:tcW w:w="2597" w:type="dxa"/>
            <w:gridSpan w:val="3"/>
            <w:vAlign w:val="center"/>
          </w:tcPr>
          <w:p w14:paraId="5CD38319" w14:textId="77777777" w:rsidR="00E07189" w:rsidRDefault="00AD749F">
            <w:pPr>
              <w:snapToGrid w:val="0"/>
              <w:spacing w:before="60" w:after="60"/>
            </w:pPr>
            <w:r>
              <w:rPr>
                <w:rFonts w:hint="eastAsia"/>
              </w:rPr>
              <w:t xml:space="preserve">  工作单位及职务</w:t>
            </w:r>
          </w:p>
        </w:tc>
        <w:tc>
          <w:tcPr>
            <w:tcW w:w="2902" w:type="dxa"/>
            <w:gridSpan w:val="2"/>
            <w:vAlign w:val="center"/>
          </w:tcPr>
          <w:p w14:paraId="39593039" w14:textId="77777777" w:rsidR="00E07189" w:rsidRDefault="00AD749F">
            <w:pPr>
              <w:snapToGrid w:val="0"/>
              <w:spacing w:before="60" w:after="60"/>
            </w:pPr>
            <w:r>
              <w:rPr>
                <w:rFonts w:hint="eastAsia"/>
              </w:rPr>
              <w:t xml:space="preserve">  </w:t>
            </w:r>
            <w:r>
              <w:t xml:space="preserve">    </w:t>
            </w:r>
            <w:r>
              <w:rPr>
                <w:rFonts w:hint="eastAsia"/>
              </w:rPr>
              <w:t>签    字</w:t>
            </w:r>
          </w:p>
        </w:tc>
      </w:tr>
      <w:tr w:rsidR="00E07189" w14:paraId="0249BA77" w14:textId="77777777" w:rsidTr="00C437F3">
        <w:trPr>
          <w:cantSplit/>
          <w:trHeight w:val="567"/>
        </w:trPr>
        <w:tc>
          <w:tcPr>
            <w:tcW w:w="551" w:type="dxa"/>
            <w:vMerge/>
            <w:vAlign w:val="center"/>
          </w:tcPr>
          <w:p w14:paraId="4B6A10BC" w14:textId="77777777" w:rsidR="00E07189" w:rsidRDefault="00E07189">
            <w:pPr>
              <w:snapToGrid w:val="0"/>
              <w:spacing w:before="60" w:after="60"/>
            </w:pPr>
          </w:p>
        </w:tc>
        <w:tc>
          <w:tcPr>
            <w:tcW w:w="1322" w:type="dxa"/>
            <w:gridSpan w:val="3"/>
            <w:vAlign w:val="center"/>
          </w:tcPr>
          <w:p w14:paraId="3F10CC05" w14:textId="77777777" w:rsidR="00E07189" w:rsidRDefault="00E07189">
            <w:pPr>
              <w:snapToGrid w:val="0"/>
              <w:spacing w:before="60" w:after="60"/>
            </w:pPr>
          </w:p>
        </w:tc>
        <w:tc>
          <w:tcPr>
            <w:tcW w:w="2126" w:type="dxa"/>
            <w:gridSpan w:val="2"/>
            <w:vAlign w:val="center"/>
          </w:tcPr>
          <w:p w14:paraId="026FBFDA" w14:textId="77777777" w:rsidR="00E07189" w:rsidRDefault="00E07189">
            <w:pPr>
              <w:snapToGrid w:val="0"/>
              <w:spacing w:before="60" w:after="60"/>
            </w:pPr>
          </w:p>
        </w:tc>
        <w:tc>
          <w:tcPr>
            <w:tcW w:w="2597" w:type="dxa"/>
            <w:gridSpan w:val="3"/>
            <w:vAlign w:val="center"/>
          </w:tcPr>
          <w:p w14:paraId="141FAE1E" w14:textId="77777777" w:rsidR="00E07189" w:rsidRDefault="00E07189">
            <w:pPr>
              <w:snapToGrid w:val="0"/>
              <w:spacing w:before="60" w:after="60"/>
            </w:pPr>
          </w:p>
        </w:tc>
        <w:tc>
          <w:tcPr>
            <w:tcW w:w="2902" w:type="dxa"/>
            <w:gridSpan w:val="2"/>
            <w:vAlign w:val="center"/>
          </w:tcPr>
          <w:p w14:paraId="1E6776EA" w14:textId="77777777" w:rsidR="00E07189" w:rsidRDefault="00E07189">
            <w:pPr>
              <w:snapToGrid w:val="0"/>
              <w:spacing w:before="60" w:after="60"/>
            </w:pPr>
          </w:p>
        </w:tc>
      </w:tr>
      <w:tr w:rsidR="00E07189" w14:paraId="302F6FEC" w14:textId="77777777" w:rsidTr="00C437F3">
        <w:trPr>
          <w:cantSplit/>
          <w:trHeight w:val="567"/>
        </w:trPr>
        <w:tc>
          <w:tcPr>
            <w:tcW w:w="551" w:type="dxa"/>
            <w:vMerge/>
            <w:vAlign w:val="center"/>
          </w:tcPr>
          <w:p w14:paraId="61831755" w14:textId="77777777" w:rsidR="00E07189" w:rsidRDefault="00E07189">
            <w:pPr>
              <w:snapToGrid w:val="0"/>
              <w:spacing w:before="60" w:after="60"/>
            </w:pPr>
          </w:p>
        </w:tc>
        <w:tc>
          <w:tcPr>
            <w:tcW w:w="1322" w:type="dxa"/>
            <w:gridSpan w:val="3"/>
            <w:vAlign w:val="center"/>
          </w:tcPr>
          <w:p w14:paraId="7D23093F" w14:textId="77777777" w:rsidR="00E07189" w:rsidRDefault="00E07189">
            <w:pPr>
              <w:snapToGrid w:val="0"/>
              <w:spacing w:before="60" w:after="60"/>
            </w:pPr>
          </w:p>
        </w:tc>
        <w:tc>
          <w:tcPr>
            <w:tcW w:w="2126" w:type="dxa"/>
            <w:gridSpan w:val="2"/>
            <w:vAlign w:val="center"/>
          </w:tcPr>
          <w:p w14:paraId="44269FE9" w14:textId="77777777" w:rsidR="00E07189" w:rsidRDefault="00E07189">
            <w:pPr>
              <w:snapToGrid w:val="0"/>
              <w:spacing w:before="60" w:after="60"/>
            </w:pPr>
          </w:p>
        </w:tc>
        <w:tc>
          <w:tcPr>
            <w:tcW w:w="2597" w:type="dxa"/>
            <w:gridSpan w:val="3"/>
            <w:vAlign w:val="center"/>
          </w:tcPr>
          <w:p w14:paraId="18D18863" w14:textId="77777777" w:rsidR="00E07189" w:rsidRDefault="00E07189">
            <w:pPr>
              <w:snapToGrid w:val="0"/>
              <w:spacing w:before="60" w:after="60"/>
            </w:pPr>
          </w:p>
        </w:tc>
        <w:tc>
          <w:tcPr>
            <w:tcW w:w="2902" w:type="dxa"/>
            <w:gridSpan w:val="2"/>
            <w:vAlign w:val="center"/>
          </w:tcPr>
          <w:p w14:paraId="3969F02B" w14:textId="77777777" w:rsidR="00E07189" w:rsidRDefault="00E07189">
            <w:pPr>
              <w:snapToGrid w:val="0"/>
              <w:spacing w:before="60" w:after="60"/>
            </w:pPr>
          </w:p>
        </w:tc>
      </w:tr>
      <w:tr w:rsidR="00E07189" w14:paraId="16985EFC" w14:textId="77777777" w:rsidTr="00C437F3">
        <w:trPr>
          <w:cantSplit/>
          <w:trHeight w:val="567"/>
        </w:trPr>
        <w:tc>
          <w:tcPr>
            <w:tcW w:w="551" w:type="dxa"/>
            <w:vMerge/>
            <w:vAlign w:val="center"/>
          </w:tcPr>
          <w:p w14:paraId="26E58375" w14:textId="77777777" w:rsidR="00E07189" w:rsidRDefault="00E07189">
            <w:pPr>
              <w:snapToGrid w:val="0"/>
              <w:spacing w:before="60" w:after="60"/>
            </w:pPr>
          </w:p>
        </w:tc>
        <w:tc>
          <w:tcPr>
            <w:tcW w:w="1322" w:type="dxa"/>
            <w:gridSpan w:val="3"/>
            <w:vAlign w:val="center"/>
          </w:tcPr>
          <w:p w14:paraId="4DF0E75C" w14:textId="77777777" w:rsidR="00E07189" w:rsidRDefault="00E07189">
            <w:pPr>
              <w:snapToGrid w:val="0"/>
              <w:spacing w:before="60" w:after="60"/>
            </w:pPr>
          </w:p>
        </w:tc>
        <w:tc>
          <w:tcPr>
            <w:tcW w:w="2126" w:type="dxa"/>
            <w:gridSpan w:val="2"/>
            <w:vAlign w:val="center"/>
          </w:tcPr>
          <w:p w14:paraId="2DE895AE" w14:textId="77777777" w:rsidR="00E07189" w:rsidRDefault="00E07189">
            <w:pPr>
              <w:snapToGrid w:val="0"/>
              <w:spacing w:before="60" w:after="60"/>
            </w:pPr>
          </w:p>
        </w:tc>
        <w:tc>
          <w:tcPr>
            <w:tcW w:w="2597" w:type="dxa"/>
            <w:gridSpan w:val="3"/>
            <w:vAlign w:val="center"/>
          </w:tcPr>
          <w:p w14:paraId="4EC30535" w14:textId="77777777" w:rsidR="00E07189" w:rsidRDefault="00E07189">
            <w:pPr>
              <w:snapToGrid w:val="0"/>
              <w:spacing w:before="60" w:after="60"/>
            </w:pPr>
          </w:p>
        </w:tc>
        <w:tc>
          <w:tcPr>
            <w:tcW w:w="2902" w:type="dxa"/>
            <w:gridSpan w:val="2"/>
            <w:vAlign w:val="center"/>
          </w:tcPr>
          <w:p w14:paraId="2AABA9A8" w14:textId="77777777" w:rsidR="00E07189" w:rsidRDefault="00E07189">
            <w:pPr>
              <w:snapToGrid w:val="0"/>
              <w:spacing w:before="60" w:after="60"/>
            </w:pPr>
          </w:p>
        </w:tc>
      </w:tr>
      <w:tr w:rsidR="00E07189" w14:paraId="34C195B2" w14:textId="77777777">
        <w:trPr>
          <w:cantSplit/>
          <w:trHeight w:val="4890"/>
        </w:trPr>
        <w:tc>
          <w:tcPr>
            <w:tcW w:w="551" w:type="dxa"/>
          </w:tcPr>
          <w:p w14:paraId="6E80B1ED" w14:textId="77777777" w:rsidR="00E07189" w:rsidRDefault="00E07189">
            <w:pPr>
              <w:snapToGrid w:val="0"/>
              <w:spacing w:before="60" w:after="60"/>
            </w:pPr>
          </w:p>
          <w:p w14:paraId="5A36BCC5" w14:textId="77777777" w:rsidR="00E07189" w:rsidRDefault="00E07189">
            <w:pPr>
              <w:snapToGrid w:val="0"/>
              <w:spacing w:before="60" w:after="60"/>
            </w:pPr>
          </w:p>
          <w:p w14:paraId="00F4AC29" w14:textId="77777777" w:rsidR="00E07189" w:rsidRDefault="00E07189">
            <w:pPr>
              <w:snapToGrid w:val="0"/>
              <w:spacing w:before="60" w:after="60"/>
            </w:pPr>
          </w:p>
          <w:p w14:paraId="457D4529" w14:textId="77777777" w:rsidR="00E07189" w:rsidRDefault="00E07189">
            <w:pPr>
              <w:snapToGrid w:val="0"/>
              <w:spacing w:before="60" w:after="60"/>
            </w:pPr>
          </w:p>
          <w:p w14:paraId="71D30C6F" w14:textId="77777777" w:rsidR="00E07189" w:rsidRDefault="00E07189">
            <w:pPr>
              <w:snapToGrid w:val="0"/>
              <w:spacing w:before="60" w:after="60"/>
            </w:pPr>
          </w:p>
          <w:p w14:paraId="4891021F" w14:textId="77777777" w:rsidR="00E07189" w:rsidRDefault="00AD749F">
            <w:pPr>
              <w:snapToGrid w:val="0"/>
              <w:spacing w:before="60" w:after="60"/>
            </w:pPr>
            <w:r>
              <w:rPr>
                <w:rFonts w:hint="eastAsia"/>
              </w:rPr>
              <w:t>评</w:t>
            </w:r>
          </w:p>
          <w:p w14:paraId="7E0B4C94" w14:textId="77777777" w:rsidR="00E07189" w:rsidRDefault="00AD749F">
            <w:pPr>
              <w:snapToGrid w:val="0"/>
              <w:spacing w:before="60" w:after="60"/>
            </w:pPr>
            <w:r>
              <w:rPr>
                <w:rFonts w:hint="eastAsia"/>
              </w:rPr>
              <w:t>审</w:t>
            </w:r>
          </w:p>
          <w:p w14:paraId="1285CA7F" w14:textId="77777777" w:rsidR="00E07189" w:rsidRDefault="00AD749F">
            <w:pPr>
              <w:snapToGrid w:val="0"/>
              <w:spacing w:before="60" w:after="60"/>
            </w:pPr>
            <w:r>
              <w:rPr>
                <w:rFonts w:hint="eastAsia"/>
              </w:rPr>
              <w:t>意</w:t>
            </w:r>
          </w:p>
          <w:p w14:paraId="31B62003" w14:textId="77777777" w:rsidR="00E07189" w:rsidRDefault="00AD749F">
            <w:pPr>
              <w:snapToGrid w:val="0"/>
              <w:spacing w:before="60" w:after="60"/>
            </w:pPr>
            <w:r>
              <w:rPr>
                <w:rFonts w:hint="eastAsia"/>
              </w:rPr>
              <w:t>见</w:t>
            </w:r>
          </w:p>
          <w:p w14:paraId="32F6DD92" w14:textId="77777777" w:rsidR="00E07189" w:rsidRDefault="00E07189">
            <w:pPr>
              <w:snapToGrid w:val="0"/>
              <w:spacing w:before="60" w:after="60"/>
            </w:pPr>
          </w:p>
          <w:p w14:paraId="439EF2A5" w14:textId="77777777" w:rsidR="00E07189" w:rsidRDefault="00E07189">
            <w:pPr>
              <w:snapToGrid w:val="0"/>
              <w:spacing w:before="60" w:after="60"/>
            </w:pPr>
          </w:p>
          <w:p w14:paraId="43CF7E28" w14:textId="77777777" w:rsidR="00E07189" w:rsidRDefault="00E07189">
            <w:pPr>
              <w:snapToGrid w:val="0"/>
              <w:spacing w:before="60" w:after="60"/>
            </w:pPr>
          </w:p>
          <w:p w14:paraId="0A2792AF" w14:textId="77777777" w:rsidR="00E07189" w:rsidRDefault="00E07189">
            <w:pPr>
              <w:snapToGrid w:val="0"/>
              <w:spacing w:before="60" w:after="60"/>
            </w:pPr>
          </w:p>
          <w:p w14:paraId="2B33085C" w14:textId="77777777" w:rsidR="00E07189" w:rsidRDefault="00E07189">
            <w:pPr>
              <w:snapToGrid w:val="0"/>
              <w:spacing w:before="60" w:after="60"/>
            </w:pPr>
          </w:p>
        </w:tc>
        <w:tc>
          <w:tcPr>
            <w:tcW w:w="8947" w:type="dxa"/>
            <w:gridSpan w:val="10"/>
          </w:tcPr>
          <w:p w14:paraId="5FD48185" w14:textId="77777777" w:rsidR="00E07189" w:rsidRDefault="00E07189">
            <w:pPr>
              <w:snapToGrid w:val="0"/>
              <w:spacing w:before="60" w:after="60"/>
            </w:pPr>
          </w:p>
          <w:p w14:paraId="7679ABD2" w14:textId="77777777" w:rsidR="0036651E" w:rsidRDefault="0036651E">
            <w:pPr>
              <w:snapToGrid w:val="0"/>
              <w:spacing w:before="60" w:after="60"/>
            </w:pPr>
          </w:p>
        </w:tc>
      </w:tr>
      <w:tr w:rsidR="00E07189" w14:paraId="00488617" w14:textId="77777777">
        <w:trPr>
          <w:cantSplit/>
          <w:trHeight w:val="567"/>
        </w:trPr>
        <w:tc>
          <w:tcPr>
            <w:tcW w:w="945" w:type="dxa"/>
            <w:gridSpan w:val="3"/>
            <w:vAlign w:val="center"/>
          </w:tcPr>
          <w:p w14:paraId="019891A1" w14:textId="77777777" w:rsidR="00E07189" w:rsidRDefault="00AD749F">
            <w:pPr>
              <w:snapToGrid w:val="0"/>
              <w:spacing w:before="60" w:after="60"/>
            </w:pPr>
            <w:r>
              <w:rPr>
                <w:rFonts w:hint="eastAsia"/>
              </w:rPr>
              <w:t>成  绩</w:t>
            </w:r>
          </w:p>
        </w:tc>
        <w:tc>
          <w:tcPr>
            <w:tcW w:w="8553" w:type="dxa"/>
            <w:gridSpan w:val="8"/>
            <w:vAlign w:val="center"/>
          </w:tcPr>
          <w:p w14:paraId="5517774C" w14:textId="77777777" w:rsidR="00E07189" w:rsidRDefault="00E07189">
            <w:pPr>
              <w:snapToGrid w:val="0"/>
              <w:spacing w:before="60" w:after="60"/>
            </w:pPr>
          </w:p>
        </w:tc>
      </w:tr>
      <w:tr w:rsidR="00E07189" w14:paraId="143C1A7C" w14:textId="77777777">
        <w:trPr>
          <w:cantSplit/>
          <w:trHeight w:val="567"/>
        </w:trPr>
        <w:tc>
          <w:tcPr>
            <w:tcW w:w="9498" w:type="dxa"/>
            <w:gridSpan w:val="11"/>
            <w:vAlign w:val="center"/>
          </w:tcPr>
          <w:p w14:paraId="794CD95F" w14:textId="77777777" w:rsidR="00E07189" w:rsidRDefault="00AD749F">
            <w:pPr>
              <w:snapToGrid w:val="0"/>
              <w:spacing w:before="60" w:after="60"/>
            </w:pPr>
            <w:r>
              <w:rPr>
                <w:rFonts w:hint="eastAsia"/>
              </w:rPr>
              <w:t>评审组长签字：                                   年      月      日</w:t>
            </w:r>
          </w:p>
        </w:tc>
      </w:tr>
    </w:tbl>
    <w:p w14:paraId="60D0CA68" w14:textId="77777777" w:rsidR="00E07189" w:rsidRDefault="00E07189" w:rsidP="00EA7051">
      <w:pPr>
        <w:rPr>
          <w:rFonts w:ascii="宋体" w:eastAsia="宋体" w:hAnsi="宋体"/>
          <w:sz w:val="44"/>
          <w:szCs w:val="44"/>
          <w:lang w:val="zh-CN"/>
        </w:rPr>
      </w:pPr>
    </w:p>
    <w:p w14:paraId="44F1DCEF" w14:textId="77777777" w:rsidR="009B3FA7" w:rsidRDefault="009B3FA7" w:rsidP="00D836AD">
      <w:pPr>
        <w:spacing w:beforeLines="50" w:before="156" w:afterLines="50" w:after="156"/>
        <w:jc w:val="center"/>
        <w:rPr>
          <w:rStyle w:val="ae"/>
          <w:b/>
          <w:bCs/>
          <w:sz w:val="36"/>
          <w:szCs w:val="36"/>
        </w:rPr>
      </w:pPr>
      <w:bookmarkStart w:id="0" w:name="_Toc28355154"/>
    </w:p>
    <w:p w14:paraId="0DB59EE9" w14:textId="77777777" w:rsidR="00D836AD" w:rsidRDefault="00D836AD" w:rsidP="002533EF">
      <w:pPr>
        <w:spacing w:beforeLines="50" w:before="156" w:afterLines="50" w:after="156"/>
        <w:jc w:val="center"/>
        <w:rPr>
          <w:rStyle w:val="ae"/>
          <w:b/>
          <w:bCs/>
          <w:sz w:val="36"/>
          <w:szCs w:val="36"/>
        </w:rPr>
      </w:pPr>
      <w:r>
        <w:rPr>
          <w:rStyle w:val="ae"/>
          <w:rFonts w:hint="eastAsia"/>
          <w:b/>
          <w:bCs/>
          <w:sz w:val="36"/>
          <w:szCs w:val="36"/>
        </w:rPr>
        <w:lastRenderedPageBreak/>
        <w:t>基于二次汇编的ROP攻击防御技术研究</w:t>
      </w:r>
      <w:r w:rsidR="004F5AA2">
        <w:rPr>
          <w:rStyle w:val="ae"/>
          <w:rFonts w:hint="eastAsia"/>
          <w:b/>
          <w:bCs/>
          <w:sz w:val="36"/>
          <w:szCs w:val="36"/>
        </w:rPr>
        <w:t>与实现</w:t>
      </w:r>
    </w:p>
    <w:p w14:paraId="0B9DFB35" w14:textId="77777777" w:rsidR="007F07B2" w:rsidRPr="008B4520" w:rsidRDefault="007F07B2" w:rsidP="008B4520">
      <w:pPr>
        <w:spacing w:beforeLines="50" w:before="156" w:afterLines="50" w:after="156"/>
        <w:rPr>
          <w:rFonts w:ascii="宋体" w:eastAsia="宋体" w:hAnsi="宋体"/>
          <w:b/>
          <w:bCs/>
          <w:szCs w:val="21"/>
        </w:rPr>
      </w:pPr>
    </w:p>
    <w:p w14:paraId="46BADA53" w14:textId="77777777" w:rsidR="00E07189" w:rsidRDefault="00AD749F">
      <w:pPr>
        <w:pStyle w:val="1"/>
        <w:spacing w:beforeLines="50" w:before="156" w:afterLines="50" w:after="156"/>
        <w:ind w:left="431" w:hanging="431"/>
      </w:pPr>
      <w:r>
        <w:rPr>
          <w:rFonts w:hint="eastAsia"/>
        </w:rPr>
        <w:t>毕业设计</w:t>
      </w:r>
      <w:r w:rsidR="00522994">
        <w:rPr>
          <w:rFonts w:hint="eastAsia"/>
        </w:rPr>
        <w:t>（论文）</w:t>
      </w:r>
      <w:r>
        <w:rPr>
          <w:rFonts w:hint="eastAsia"/>
        </w:rPr>
        <w:t>选题的内容</w:t>
      </w:r>
      <w:bookmarkEnd w:id="0"/>
    </w:p>
    <w:p w14:paraId="1D1EA663" w14:textId="77777777" w:rsidR="005B3017" w:rsidRPr="005B3017" w:rsidRDefault="005B3017" w:rsidP="005B3017">
      <w:pPr>
        <w:pStyle w:val="13"/>
        <w:ind w:left="105" w:right="105" w:firstLine="315"/>
      </w:pPr>
      <w:bookmarkStart w:id="1" w:name="OLE_LINK1"/>
      <w:bookmarkStart w:id="2" w:name="_Toc28355155"/>
      <w:r w:rsidRPr="005B3017">
        <w:rPr>
          <w:rFonts w:hint="eastAsia"/>
        </w:rPr>
        <w:t>随着计算机技术的不断发展，基于代码重用的漏洞利用攻击越来越普遍，如何能够有效地防御ROP攻击成为了许多人关注的方向。现有的大部分工作是在有源码的基础上对源代码或中间代码进行的修改。然而许多软件并不开源，于是在没有源码的基础上对程序进行ROP攻击防御成为了一个关键的问题。</w:t>
      </w:r>
    </w:p>
    <w:p w14:paraId="0090AFDE" w14:textId="02F445BD" w:rsidR="005B3017" w:rsidRDefault="005B3017" w:rsidP="00293374">
      <w:pPr>
        <w:pStyle w:val="13"/>
        <w:ind w:left="105" w:right="105" w:firstLine="315"/>
      </w:pPr>
      <w:r w:rsidRPr="005B3017">
        <w:rPr>
          <w:rFonts w:hint="eastAsia"/>
        </w:rPr>
        <w:t>本课题将二次汇编技术应用于ROP攻击防御，实现自动化对可执行文件进行ROP攻击防御，并对其进行ROP攻击防御测试。基于二次汇编技术，可以对可执行文件进行反汇编，在汇编层面</w:t>
      </w:r>
      <w:r w:rsidR="009C2379">
        <w:rPr>
          <w:rFonts w:hint="eastAsia"/>
        </w:rPr>
        <w:t>对指令进行</w:t>
      </w:r>
      <w:r w:rsidR="0000609A">
        <w:rPr>
          <w:rFonts w:hint="eastAsia"/>
        </w:rPr>
        <w:t>替换和静态插桩操作</w:t>
      </w:r>
      <w:r w:rsidRPr="005B3017">
        <w:rPr>
          <w:rFonts w:hint="eastAsia"/>
        </w:rPr>
        <w:t>，</w:t>
      </w:r>
      <w:r w:rsidR="004F0962">
        <w:rPr>
          <w:rFonts w:hint="eastAsia"/>
        </w:rPr>
        <w:t>最后对汇编文件进行</w:t>
      </w:r>
      <w:r w:rsidRPr="005B3017">
        <w:rPr>
          <w:rFonts w:hint="eastAsia"/>
        </w:rPr>
        <w:t>重编译</w:t>
      </w:r>
      <w:r w:rsidR="00582F08">
        <w:rPr>
          <w:rFonts w:hint="eastAsia"/>
        </w:rPr>
        <w:t>得到新的可执行文件</w:t>
      </w:r>
      <w:r w:rsidRPr="005B3017">
        <w:rPr>
          <w:rFonts w:hint="eastAsia"/>
        </w:rPr>
        <w:t>，整个过程不需要源码，并且可以避免对可执行文件混淆时面临的重定位问题。</w:t>
      </w:r>
    </w:p>
    <w:bookmarkEnd w:id="1"/>
    <w:p w14:paraId="548F4013" w14:textId="77777777" w:rsidR="00E07189" w:rsidRDefault="00DA4D95">
      <w:pPr>
        <w:keepNext/>
        <w:keepLines/>
        <w:numPr>
          <w:ilvl w:val="0"/>
          <w:numId w:val="1"/>
        </w:numPr>
        <w:spacing w:beforeLines="100" w:before="312" w:afterLines="100" w:after="312" w:line="440" w:lineRule="exact"/>
        <w:jc w:val="left"/>
        <w:outlineLvl w:val="0"/>
        <w:rPr>
          <w:rFonts w:ascii="Times New Roman" w:eastAsia="宋体" w:hAnsi="Times New Roman" w:cs="Times New Roman"/>
          <w:b/>
          <w:kern w:val="44"/>
          <w:sz w:val="30"/>
          <w:szCs w:val="20"/>
          <w:lang w:val="zh-CN"/>
        </w:rPr>
      </w:pPr>
      <w:r>
        <w:rPr>
          <w:rFonts w:ascii="Times New Roman" w:eastAsia="宋体" w:hAnsi="Times New Roman" w:cs="Times New Roman" w:hint="eastAsia"/>
          <w:b/>
          <w:kern w:val="44"/>
          <w:sz w:val="30"/>
          <w:szCs w:val="20"/>
          <w:lang w:val="zh-CN"/>
        </w:rPr>
        <w:t>研究方案</w:t>
      </w:r>
      <w:bookmarkEnd w:id="2"/>
    </w:p>
    <w:p w14:paraId="169A0819" w14:textId="77777777" w:rsidR="00E07189" w:rsidRPr="00A43372" w:rsidRDefault="00AD749F" w:rsidP="005C56C5">
      <w:pPr>
        <w:pStyle w:val="22"/>
        <w:rPr>
          <w:b/>
          <w:bCs/>
        </w:rPr>
      </w:pPr>
      <w:bookmarkStart w:id="3" w:name="_Toc28355156"/>
      <w:r w:rsidRPr="00A43372">
        <w:rPr>
          <w:rFonts w:hint="eastAsia"/>
          <w:b/>
          <w:bCs/>
        </w:rPr>
        <w:t>主要任务</w:t>
      </w:r>
      <w:bookmarkEnd w:id="3"/>
    </w:p>
    <w:p w14:paraId="107FFB80" w14:textId="73A84C49" w:rsidR="00A449FF" w:rsidRPr="00A449FF" w:rsidRDefault="00A449FF" w:rsidP="00A449FF">
      <w:pPr>
        <w:pStyle w:val="13"/>
        <w:numPr>
          <w:ilvl w:val="0"/>
          <w:numId w:val="20"/>
        </w:numPr>
        <w:ind w:leftChars="0" w:right="105"/>
      </w:pPr>
      <w:bookmarkStart w:id="4" w:name="_Toc28355157"/>
      <w:r w:rsidRPr="00A449FF">
        <w:rPr>
          <w:rFonts w:hint="eastAsia"/>
        </w:rPr>
        <w:t>了解软件安全技术相关领域背景知识，了解二次汇编技术、ROP攻击防御技术的实现原理与方法，了解国内外ROP攻击防御技术发展趋势，了解相关行业的政策和法律法规；</w:t>
      </w:r>
    </w:p>
    <w:p w14:paraId="00DB68BC" w14:textId="53626D63" w:rsidR="00A449FF" w:rsidRPr="00A449FF" w:rsidRDefault="00A449FF" w:rsidP="00A449FF">
      <w:pPr>
        <w:pStyle w:val="13"/>
        <w:numPr>
          <w:ilvl w:val="0"/>
          <w:numId w:val="20"/>
        </w:numPr>
        <w:ind w:leftChars="0" w:right="105"/>
      </w:pPr>
      <w:r w:rsidRPr="00A449FF">
        <w:rPr>
          <w:rFonts w:hint="eastAsia"/>
        </w:rPr>
        <w:t>在指导教师指导下阅读国内外文献，深入学习二次汇编技术的原理、ROP攻击防御技术的方法，对已有的ROP攻击防御技术进行分析和研究，并利用二次汇编技术对ROP攻击防御技术方法进行改进，实现自动化的ROP攻击防御系统，最后在实际系统环境下进行分析与验证；</w:t>
      </w:r>
    </w:p>
    <w:p w14:paraId="13F01BF3" w14:textId="064C5749" w:rsidR="00E07189" w:rsidRDefault="00AD749F" w:rsidP="005C56C5">
      <w:pPr>
        <w:pStyle w:val="22"/>
        <w:rPr>
          <w:b/>
          <w:bCs/>
        </w:rPr>
      </w:pPr>
      <w:r w:rsidRPr="00A43372">
        <w:rPr>
          <w:rFonts w:hint="eastAsia"/>
          <w:b/>
          <w:bCs/>
        </w:rPr>
        <w:t>技术方案的分析、选择</w:t>
      </w:r>
      <w:bookmarkEnd w:id="4"/>
    </w:p>
    <w:p w14:paraId="0C56A8EC" w14:textId="5377AB57" w:rsidR="00B71F7F" w:rsidRPr="00791FF0" w:rsidRDefault="00B71F7F" w:rsidP="00B71F7F">
      <w:pPr>
        <w:pStyle w:val="13"/>
        <w:ind w:left="105" w:right="105" w:firstLine="315"/>
      </w:pPr>
      <w:r>
        <w:rPr>
          <w:rFonts w:hint="eastAsia"/>
        </w:rPr>
        <w:t>近几十年来，许多研究人员对ROP攻击提出了防御方法。G-Free论文通过在编译器层面对中间代码进行修改，实现指令替换等操作，从而减少gadgets数量，缓解ROP攻击，该方法需要程序源码并对其进行重新编译。R</w:t>
      </w:r>
      <w:r>
        <w:t>OPecker</w:t>
      </w:r>
      <w:r>
        <w:rPr>
          <w:rFonts w:hint="eastAsia"/>
        </w:rPr>
        <w:t>论文通过对程序进行预运行获取所有指令的信息，如偏移、类型和对齐方式，从</w:t>
      </w:r>
      <w:r>
        <w:rPr>
          <w:rFonts w:hint="eastAsia"/>
        </w:rPr>
        <w:lastRenderedPageBreak/>
        <w:t>而确定可能被攻击者利用的gadgets，并为这些gadgets构建一个数据库，在之后程序运行时检测gadgets是否被利用。此外该论文还使用外部监控的方式，通过滑动窗口机制来限制程序中使用gadgets的数量。以上两个例子分别代表了现今ROP攻击防御方法中的了两个限制，一是需要程序源码进行重新编译，然而现在很多程序并不开源，获取程序源码是非常困难的；二是需要使用外部监控的方式对程序运行状态进行限制，这种方法在性能方面的开销较大，会在一定程度上影响程序的性能。</w:t>
      </w:r>
    </w:p>
    <w:p w14:paraId="39BD37CE" w14:textId="30F51B9F" w:rsidR="00B71F7F" w:rsidRDefault="00B71F7F" w:rsidP="00F262CC">
      <w:pPr>
        <w:pStyle w:val="13"/>
        <w:ind w:left="105" w:right="105" w:firstLine="315"/>
      </w:pPr>
      <w:r>
        <w:rPr>
          <w:rFonts w:hint="eastAsia"/>
        </w:rPr>
        <w:t>基于此，本文提出基于二次汇编的ROP攻击防御技术，通过二次汇编技术可以对可执行文件进行反汇编生成汇编文件，并对汇编指令进行混淆和插桩，然后将汇编文件重编译成新的可执行文件。此过程不需要程序的源代码，并且可以在指令级别进行处理，在不对程序进行外部监控的情况下自动化的完成ROP攻击防御，减少了性能开销。</w:t>
      </w:r>
    </w:p>
    <w:p w14:paraId="463175A2" w14:textId="3161BCCC" w:rsidR="00031BF4" w:rsidRPr="00B71F7F" w:rsidRDefault="00EF1AC5" w:rsidP="00EF1AC5">
      <w:pPr>
        <w:pStyle w:val="13"/>
        <w:ind w:left="105" w:right="105" w:firstLineChars="200" w:firstLine="480"/>
        <w:rPr>
          <w:rFonts w:hint="eastAsia"/>
          <w:lang w:bidi="ar"/>
        </w:rPr>
      </w:pPr>
      <w:r>
        <w:rPr>
          <w:lang w:bidi="ar"/>
        </w:rPr>
        <w:t>在x86架构中，gadgets不限于现有指令的序列。 实际上，由于IA-32指令集没有固定长度的指令，因此将要执行的操作码取决于内存中执行的起点。 因此，攻击者可以通过跳入现有指令来构建不同的gadgets。</w:t>
      </w:r>
      <w:r w:rsidR="009077B6">
        <w:rPr>
          <w:rFonts w:hint="eastAsia"/>
          <w:lang w:bidi="ar"/>
        </w:rPr>
        <w:t>接下来对</w:t>
      </w:r>
      <w:r>
        <w:rPr>
          <w:rFonts w:hint="eastAsia"/>
          <w:lang w:bidi="ar"/>
        </w:rPr>
        <w:t>本文</w:t>
      </w:r>
      <w:r w:rsidR="00031BF4">
        <w:rPr>
          <w:rFonts w:hint="eastAsia"/>
        </w:rPr>
        <w:t>提出的基于二次汇编的ROP攻击防御方法进行介绍，包括指令替换、静态插桩和重编译</w:t>
      </w:r>
      <w:r w:rsidR="00CC7505">
        <w:rPr>
          <w:rFonts w:hint="eastAsia"/>
        </w:rPr>
        <w:t>三部分</w:t>
      </w:r>
      <w:r w:rsidR="00031BF4">
        <w:rPr>
          <w:rFonts w:hint="eastAsia"/>
        </w:rPr>
        <w:t>。</w:t>
      </w:r>
    </w:p>
    <w:p w14:paraId="7D6CFC30" w14:textId="5C6855C5" w:rsidR="00E07189" w:rsidRPr="00AA5649" w:rsidRDefault="00AD749F" w:rsidP="00A43372">
      <w:pPr>
        <w:pStyle w:val="3"/>
        <w:spacing w:line="240" w:lineRule="auto"/>
        <w:rPr>
          <w:rFonts w:ascii="宋体" w:eastAsia="宋体" w:hAnsi="宋体"/>
          <w:sz w:val="24"/>
          <w:szCs w:val="24"/>
        </w:rPr>
      </w:pPr>
      <w:bookmarkStart w:id="5" w:name="_Toc28355158"/>
      <w:r w:rsidRPr="00AA5649">
        <w:rPr>
          <w:rFonts w:ascii="宋体" w:eastAsia="宋体" w:hAnsi="宋体"/>
          <w:sz w:val="24"/>
          <w:szCs w:val="24"/>
        </w:rPr>
        <w:t xml:space="preserve">2.2.1 </w:t>
      </w:r>
      <w:bookmarkEnd w:id="5"/>
      <w:r w:rsidR="001C275A">
        <w:rPr>
          <w:rFonts w:ascii="宋体" w:eastAsia="宋体" w:hAnsi="宋体" w:hint="eastAsia"/>
          <w:sz w:val="24"/>
          <w:szCs w:val="24"/>
        </w:rPr>
        <w:t>指令替换</w:t>
      </w:r>
    </w:p>
    <w:p w14:paraId="5913AAA5" w14:textId="21EC913C" w:rsidR="00E07189" w:rsidRPr="007E00EF" w:rsidRDefault="00AD749F" w:rsidP="006F5DF4">
      <w:pPr>
        <w:pStyle w:val="13"/>
        <w:ind w:left="105" w:right="105" w:firstLine="315"/>
        <w:rPr>
          <w:rFonts w:hint="eastAsia"/>
        </w:rPr>
      </w:pPr>
      <w:r>
        <w:rPr>
          <w:rFonts w:hint="eastAsia"/>
        </w:rPr>
        <w:t>利用angr的反汇编模块，</w:t>
      </w:r>
      <w:r w:rsidR="00B85D3A">
        <w:rPr>
          <w:rFonts w:hint="eastAsia"/>
        </w:rPr>
        <w:t>得到</w:t>
      </w:r>
      <w:r>
        <w:rPr>
          <w:rFonts w:hint="eastAsia"/>
        </w:rPr>
        <w:t>程序的汇编代码。主要使用angr</w:t>
      </w:r>
      <w:r w:rsidR="00C50952">
        <w:rPr>
          <w:rFonts w:hint="eastAsia"/>
        </w:rPr>
        <w:t>提供</w:t>
      </w:r>
      <w:r>
        <w:rPr>
          <w:rFonts w:hint="eastAsia"/>
        </w:rPr>
        <w:t>的接口reassembler</w:t>
      </w:r>
      <w:r>
        <w:t xml:space="preserve"> </w:t>
      </w:r>
      <w:r>
        <w:rPr>
          <w:rFonts w:hint="eastAsia"/>
        </w:rPr>
        <w:t>实现</w:t>
      </w:r>
      <w:r w:rsidR="007206C1">
        <w:rPr>
          <w:rFonts w:hint="eastAsia"/>
        </w:rPr>
        <w:t>对汇编代码</w:t>
      </w:r>
      <w:r>
        <w:rPr>
          <w:rFonts w:hint="eastAsia"/>
        </w:rPr>
        <w:t>的提取。</w:t>
      </w:r>
      <w:r w:rsidR="007E00EF">
        <w:rPr>
          <w:rFonts w:hint="eastAsia"/>
        </w:rPr>
        <w:t>指令替换模块主要负责对机器码中含有ret指令机器码的指令进行替换。通过对特定类型的指令设计等效的指令模板，在发现符合条件的指令时用等效指令对其进行替换，能够消除立即数被解析为跳转指令的可能，并减少gadgets数量。</w:t>
      </w:r>
    </w:p>
    <w:p w14:paraId="291EC31C" w14:textId="3434F6A7" w:rsidR="00EB1447" w:rsidRDefault="001C275A" w:rsidP="009D615E">
      <w:pPr>
        <w:pStyle w:val="3"/>
        <w:numPr>
          <w:ilvl w:val="2"/>
          <w:numId w:val="20"/>
        </w:numPr>
        <w:rPr>
          <w:rFonts w:ascii="宋体" w:eastAsia="宋体" w:hAnsi="宋体"/>
          <w:sz w:val="24"/>
          <w:szCs w:val="24"/>
        </w:rPr>
      </w:pPr>
      <w:r>
        <w:rPr>
          <w:rFonts w:ascii="宋体" w:eastAsia="宋体" w:hAnsi="宋体" w:hint="eastAsia"/>
          <w:sz w:val="24"/>
          <w:szCs w:val="24"/>
        </w:rPr>
        <w:t>静态</w:t>
      </w:r>
      <w:r w:rsidR="006C70DE">
        <w:rPr>
          <w:rFonts w:ascii="宋体" w:eastAsia="宋体" w:hAnsi="宋体" w:hint="eastAsia"/>
          <w:sz w:val="24"/>
          <w:szCs w:val="24"/>
        </w:rPr>
        <w:t>插桩</w:t>
      </w:r>
    </w:p>
    <w:p w14:paraId="214A2332" w14:textId="2BA15ACD" w:rsidR="009D615E" w:rsidRPr="009D615E" w:rsidRDefault="009D615E" w:rsidP="00282999">
      <w:pPr>
        <w:pStyle w:val="13"/>
        <w:ind w:left="105" w:right="105" w:firstLine="315"/>
        <w:rPr>
          <w:rFonts w:hint="eastAsia"/>
        </w:rPr>
      </w:pPr>
      <w:r>
        <w:rPr>
          <w:rFonts w:hint="eastAsia"/>
        </w:rPr>
        <w:t>静态插桩模块包括无效指令填充和自由跳转保护两部分。无效指令填充是指在指令的机器码中发现ret指令的机器码但没有相应的指令替换的模板时，在指令的前面填充无效指令，如nop指令，达到防止攻击者将其解析为可利用的gadgets的目的，并且需要在无效指令前添加相对跳转指令，减少因执行无效指令产生的性能开销。自由跳转保护是指在函数入口处使用</w:t>
      </w:r>
      <w:bookmarkStart w:id="6" w:name="OLE_LINK2"/>
      <w:r>
        <w:rPr>
          <w:rFonts w:hint="eastAsia"/>
        </w:rPr>
        <w:t>canary</w:t>
      </w:r>
      <w:bookmarkEnd w:id="6"/>
      <w:r>
        <w:rPr>
          <w:rFonts w:hint="eastAsia"/>
        </w:rPr>
        <w:t>对返回</w:t>
      </w:r>
      <w:r>
        <w:rPr>
          <w:rFonts w:hint="eastAsia"/>
        </w:rPr>
        <w:lastRenderedPageBreak/>
        <w:t>地址进行加密，并在函数结束时对返回地址进行解密，在间接跳转（jmp）时校验返回地址是否加密。canary的值位于寄存器fs偏移0x28处，在程序的每次运行时都会随之改变。并且canary由内核维护，无法直接获取，从而达到保护控制流完整性的目的，防止攻击者直接调用跳转指令进行控制流转移。</w:t>
      </w:r>
    </w:p>
    <w:p w14:paraId="6230A78F" w14:textId="719DC615" w:rsidR="00E07189" w:rsidRDefault="00D86EC7" w:rsidP="007741C6">
      <w:pPr>
        <w:pStyle w:val="13"/>
        <w:ind w:left="105" w:right="105"/>
      </w:pPr>
      <w:r>
        <w:t>1</w:t>
      </w:r>
      <w:r w:rsidR="00C87D5B">
        <w:t xml:space="preserve">. </w:t>
      </w:r>
      <w:r>
        <w:rPr>
          <w:rFonts w:hint="eastAsia"/>
        </w:rPr>
        <w:t>无效指令</w:t>
      </w:r>
      <w:r w:rsidR="00AD749F">
        <w:rPr>
          <w:rFonts w:hint="eastAsia"/>
        </w:rPr>
        <w:t>填充</w:t>
      </w:r>
    </w:p>
    <w:p w14:paraId="7F98FBED" w14:textId="77777777" w:rsidR="00E07189" w:rsidRDefault="00C23ED0" w:rsidP="00C23ED0">
      <w:pPr>
        <w:pStyle w:val="13"/>
        <w:ind w:leftChars="23" w:left="48" w:right="105"/>
        <w:rPr>
          <w:lang w:bidi="ar"/>
        </w:rPr>
      </w:pPr>
      <w:r>
        <w:rPr>
          <w:rFonts w:hint="eastAsia"/>
          <w:lang w:bidi="ar"/>
        </w:rPr>
        <w:t>a</w:t>
      </w:r>
      <w:r w:rsidR="001B3FD8">
        <w:rPr>
          <w:lang w:bidi="ar"/>
        </w:rPr>
        <w:t xml:space="preserve">) </w:t>
      </w:r>
      <w:r w:rsidR="00AD749F">
        <w:rPr>
          <w:lang w:bidi="ar"/>
        </w:rPr>
        <w:t>通过对指令进行分析，若当前指令存在被攻击者任意构建gadgets的</w:t>
      </w:r>
      <w:r w:rsidR="00B0362C">
        <w:rPr>
          <w:rFonts w:hint="eastAsia"/>
          <w:lang w:bidi="ar"/>
        </w:rPr>
        <w:t>可能</w:t>
      </w:r>
      <w:r w:rsidR="00AD749F">
        <w:rPr>
          <w:lang w:bidi="ar"/>
        </w:rPr>
        <w:t>，则在原有指令序列之间插入若干nop指令，将原有指令序列分隔开来，达到防御任意构建gadgets的效果。</w:t>
      </w:r>
      <w:r w:rsidR="00DD795E">
        <w:rPr>
          <w:rFonts w:hint="eastAsia"/>
          <w:lang w:bidi="ar"/>
        </w:rPr>
        <w:t>为了不因执行nop指令</w:t>
      </w:r>
      <w:r w:rsidR="006F2A91">
        <w:rPr>
          <w:rFonts w:hint="eastAsia"/>
          <w:lang w:bidi="ar"/>
        </w:rPr>
        <w:t>而</w:t>
      </w:r>
      <w:r w:rsidR="00DD795E">
        <w:rPr>
          <w:rFonts w:hint="eastAsia"/>
          <w:lang w:bidi="ar"/>
        </w:rPr>
        <w:t>增大程序执行开销，在nop指令序列前插入一个jmp指令指向nop指令序列的下一个地址。</w:t>
      </w:r>
    </w:p>
    <w:p w14:paraId="59812BCD" w14:textId="156DAD63" w:rsidR="00EB1447" w:rsidRDefault="001B3FD8" w:rsidP="00282999">
      <w:pPr>
        <w:pStyle w:val="13"/>
        <w:ind w:left="105" w:right="105"/>
        <w:rPr>
          <w:rFonts w:hint="eastAsia"/>
          <w:lang w:bidi="ar"/>
        </w:rPr>
      </w:pPr>
      <w:r>
        <w:rPr>
          <w:rFonts w:hint="eastAsia"/>
          <w:lang w:bidi="ar"/>
        </w:rPr>
        <w:t>b</w:t>
      </w:r>
      <w:r>
        <w:rPr>
          <w:lang w:bidi="ar"/>
        </w:rPr>
        <w:t xml:space="preserve">) </w:t>
      </w:r>
      <w:r w:rsidR="00AD749F">
        <w:rPr>
          <w:lang w:bidi="ar"/>
        </w:rPr>
        <w:t>对于跳转指令（jmp，call等），若使用立即数指定目的地，则跳转指令可能包含自由分支操作码。此时在跳转指令后添加一个nop指令，并将立即数加一，就可消除这种隐患。</w:t>
      </w:r>
    </w:p>
    <w:p w14:paraId="78B40248" w14:textId="3D38366B" w:rsidR="00F97A77" w:rsidRDefault="00D86EC7" w:rsidP="007741C6">
      <w:pPr>
        <w:pStyle w:val="13"/>
        <w:ind w:left="105" w:right="105"/>
      </w:pPr>
      <w:r>
        <w:t>2</w:t>
      </w:r>
      <w:r w:rsidR="00C87D5B">
        <w:t xml:space="preserve">. </w:t>
      </w:r>
      <w:r w:rsidR="00C02EAE">
        <w:rPr>
          <w:rFonts w:hint="eastAsia"/>
        </w:rPr>
        <w:t>自由跳转</w:t>
      </w:r>
      <w:r w:rsidR="002F4847">
        <w:rPr>
          <w:rFonts w:hint="eastAsia"/>
        </w:rPr>
        <w:t>保护</w:t>
      </w:r>
    </w:p>
    <w:p w14:paraId="2CC86EA1" w14:textId="77777777" w:rsidR="00F97A77" w:rsidRDefault="001C31C5" w:rsidP="00BF4073">
      <w:pPr>
        <w:pStyle w:val="13"/>
        <w:ind w:left="105" w:right="105" w:firstLineChars="200" w:firstLine="480"/>
        <w:rPr>
          <w:lang w:bidi="ar"/>
        </w:rPr>
      </w:pPr>
      <w:r>
        <w:rPr>
          <w:rFonts w:hint="eastAsia"/>
          <w:lang w:bidi="ar"/>
        </w:rPr>
        <w:t>本文提出</w:t>
      </w:r>
      <w:r w:rsidR="00A128F9">
        <w:rPr>
          <w:rFonts w:hint="eastAsia"/>
          <w:lang w:bidi="ar"/>
        </w:rPr>
        <w:t>基于canary</w:t>
      </w:r>
      <w:r w:rsidR="008F2B53">
        <w:rPr>
          <w:rFonts w:hint="eastAsia"/>
          <w:lang w:bidi="ar"/>
        </w:rPr>
        <w:t>机制</w:t>
      </w:r>
      <w:r w:rsidR="00A128F9">
        <w:rPr>
          <w:rFonts w:hint="eastAsia"/>
          <w:lang w:bidi="ar"/>
        </w:rPr>
        <w:t>的</w:t>
      </w:r>
      <w:r>
        <w:rPr>
          <w:rFonts w:hint="eastAsia"/>
          <w:lang w:bidi="ar"/>
        </w:rPr>
        <w:t>方法</w:t>
      </w:r>
      <w:r w:rsidR="00BA34A8">
        <w:rPr>
          <w:rFonts w:hint="eastAsia"/>
          <w:lang w:bidi="ar"/>
        </w:rPr>
        <w:t>对</w:t>
      </w:r>
      <w:r w:rsidR="00703620">
        <w:rPr>
          <w:rFonts w:hint="eastAsia"/>
          <w:lang w:bidi="ar"/>
        </w:rPr>
        <w:t>自由跳转指令</w:t>
      </w:r>
      <w:r>
        <w:rPr>
          <w:rFonts w:hint="eastAsia"/>
          <w:lang w:bidi="ar"/>
        </w:rPr>
        <w:t>进行保护</w:t>
      </w:r>
      <w:r w:rsidR="00D616AD">
        <w:rPr>
          <w:rFonts w:hint="eastAsia"/>
          <w:lang w:bidi="ar"/>
        </w:rPr>
        <w:t>，防止攻击者直接调用跳转指令进行</w:t>
      </w:r>
      <w:r w:rsidR="00C53778">
        <w:rPr>
          <w:rFonts w:hint="eastAsia"/>
          <w:lang w:bidi="ar"/>
        </w:rPr>
        <w:t>操作</w:t>
      </w:r>
      <w:r>
        <w:rPr>
          <w:rFonts w:hint="eastAsia"/>
          <w:lang w:bidi="ar"/>
        </w:rPr>
        <w:t>。</w:t>
      </w:r>
    </w:p>
    <w:p w14:paraId="2048F4AD" w14:textId="77777777" w:rsidR="00E07189" w:rsidRPr="00E03A0A" w:rsidRDefault="007F1C36" w:rsidP="00BF4073">
      <w:pPr>
        <w:pStyle w:val="13"/>
        <w:ind w:leftChars="23" w:left="48" w:right="105" w:firstLineChars="200" w:firstLine="480"/>
        <w:rPr>
          <w:lang w:bidi="ar"/>
        </w:rPr>
      </w:pPr>
      <w:r>
        <w:rPr>
          <w:rFonts w:hint="eastAsia"/>
          <w:lang w:bidi="ar"/>
        </w:rPr>
        <w:t>对于直接跳转指令（ret），</w:t>
      </w:r>
      <w:r w:rsidR="005079F3">
        <w:rPr>
          <w:rFonts w:hint="eastAsia"/>
          <w:lang w:bidi="ar"/>
        </w:rPr>
        <w:t>在每个函数的</w:t>
      </w:r>
      <w:r w:rsidR="00A658EA">
        <w:rPr>
          <w:rFonts w:hint="eastAsia"/>
          <w:lang w:bidi="ar"/>
        </w:rPr>
        <w:t>入口处</w:t>
      </w:r>
      <w:r w:rsidR="00D82505">
        <w:rPr>
          <w:rFonts w:hint="eastAsia"/>
          <w:lang w:bidi="ar"/>
        </w:rPr>
        <w:t>添加如下指令</w:t>
      </w:r>
      <w:r w:rsidR="007C770D">
        <w:rPr>
          <w:rFonts w:hint="eastAsia"/>
          <w:lang w:bidi="ar"/>
        </w:rPr>
        <w:t>，对</w:t>
      </w:r>
      <w:r w:rsidR="003768B5">
        <w:rPr>
          <w:rFonts w:hint="eastAsia"/>
          <w:lang w:bidi="ar"/>
        </w:rPr>
        <w:t>返回地址与</w:t>
      </w:r>
      <w:r w:rsidR="00124069">
        <w:rPr>
          <w:rFonts w:hint="eastAsia"/>
          <w:lang w:bidi="ar"/>
        </w:rPr>
        <w:t>一个随机值（</w:t>
      </w:r>
      <w:r w:rsidR="0005314E">
        <w:rPr>
          <w:rFonts w:hint="eastAsia"/>
          <w:lang w:bidi="ar"/>
        </w:rPr>
        <w:t>来自</w:t>
      </w:r>
      <w:r w:rsidR="00124069">
        <w:rPr>
          <w:rFonts w:hint="eastAsia"/>
          <w:lang w:bidi="ar"/>
        </w:rPr>
        <w:t>fs</w:t>
      </w:r>
      <w:r w:rsidR="00124069">
        <w:rPr>
          <w:lang w:bidi="ar"/>
        </w:rPr>
        <w:t>:0x28</w:t>
      </w:r>
      <w:r w:rsidR="00124069">
        <w:rPr>
          <w:rFonts w:hint="eastAsia"/>
          <w:lang w:bidi="ar"/>
        </w:rPr>
        <w:t>）</w:t>
      </w:r>
      <w:r w:rsidR="003768B5">
        <w:rPr>
          <w:rFonts w:hint="eastAsia"/>
          <w:lang w:bidi="ar"/>
        </w:rPr>
        <w:t>进行异或</w:t>
      </w:r>
      <w:r w:rsidR="00246C99">
        <w:rPr>
          <w:rFonts w:hint="eastAsia"/>
          <w:lang w:bidi="ar"/>
        </w:rPr>
        <w:t>加密</w:t>
      </w:r>
      <w:r w:rsidR="00BE2482">
        <w:rPr>
          <w:rFonts w:hint="eastAsia"/>
          <w:lang w:bidi="ar"/>
        </w:rPr>
        <w:t>。</w:t>
      </w:r>
      <w:r w:rsidR="00BE2482" w:rsidRPr="00E03A0A">
        <w:rPr>
          <w:lang w:bidi="ar"/>
        </w:rPr>
        <w:t xml:space="preserve"> </w:t>
      </w:r>
    </w:p>
    <w:p w14:paraId="29DF50B0" w14:textId="77777777" w:rsidR="00720707" w:rsidRPr="00720707" w:rsidRDefault="00720707" w:rsidP="00720707">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20707">
        <w:rPr>
          <w:rFonts w:ascii="Consolas" w:eastAsia="宋体" w:hAnsi="Consolas" w:cs="宋体"/>
          <w:color w:val="000000"/>
          <w:kern w:val="0"/>
          <w:sz w:val="18"/>
          <w:szCs w:val="18"/>
          <w:bdr w:val="none" w:sz="0" w:space="0" w:color="auto" w:frame="1"/>
        </w:rPr>
        <w:t>64 4c 8b 1c 25 28 00 00 00   mov    %fs:0x28,%r11  </w:t>
      </w:r>
    </w:p>
    <w:p w14:paraId="7727407B" w14:textId="77777777" w:rsidR="00720707" w:rsidRPr="00720707" w:rsidRDefault="00720707" w:rsidP="00720707">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20707">
        <w:rPr>
          <w:rFonts w:ascii="Consolas" w:eastAsia="宋体" w:hAnsi="Consolas" w:cs="宋体"/>
          <w:color w:val="000000"/>
          <w:kern w:val="0"/>
          <w:sz w:val="18"/>
          <w:szCs w:val="18"/>
          <w:bdr w:val="none" w:sz="0" w:space="0" w:color="auto" w:frame="1"/>
        </w:rPr>
        <w:t>4c 31 1c 24                  xor    %r11,(%rsp)  </w:t>
      </w:r>
    </w:p>
    <w:p w14:paraId="37E1B901" w14:textId="77777777" w:rsidR="00720707" w:rsidRDefault="00BE2482" w:rsidP="000324F8">
      <w:pPr>
        <w:pStyle w:val="13"/>
        <w:ind w:leftChars="23" w:left="48" w:right="105"/>
        <w:rPr>
          <w:lang w:bidi="ar"/>
        </w:rPr>
      </w:pPr>
      <w:r>
        <w:rPr>
          <w:rFonts w:hint="eastAsia"/>
          <w:lang w:bidi="ar"/>
        </w:rPr>
        <w:t>并在ret之前进行异或解密。</w:t>
      </w:r>
    </w:p>
    <w:p w14:paraId="69831AD3" w14:textId="77777777" w:rsidR="00BE2482" w:rsidRPr="00BE2482" w:rsidRDefault="00BE2482" w:rsidP="00BE248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2482">
        <w:rPr>
          <w:rFonts w:ascii="Consolas" w:eastAsia="宋体" w:hAnsi="Consolas" w:cs="宋体"/>
          <w:color w:val="000000"/>
          <w:kern w:val="0"/>
          <w:sz w:val="18"/>
          <w:szCs w:val="18"/>
          <w:bdr w:val="none" w:sz="0" w:space="0" w:color="auto" w:frame="1"/>
        </w:rPr>
        <w:t>64 4c 8b 1c 25 28 00 00 00   mov    %fs:0x28,%r11  </w:t>
      </w:r>
    </w:p>
    <w:p w14:paraId="65A90B15" w14:textId="77777777" w:rsidR="00BE2482" w:rsidRPr="00BE2482" w:rsidRDefault="00BE2482" w:rsidP="00BE2482">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2482">
        <w:rPr>
          <w:rFonts w:ascii="Consolas" w:eastAsia="宋体" w:hAnsi="Consolas" w:cs="宋体"/>
          <w:color w:val="000000"/>
          <w:kern w:val="0"/>
          <w:sz w:val="18"/>
          <w:szCs w:val="18"/>
          <w:bdr w:val="none" w:sz="0" w:space="0" w:color="auto" w:frame="1"/>
        </w:rPr>
        <w:t>4c 31 1c 24                  xor    %r11,(%rsp)  </w:t>
      </w:r>
    </w:p>
    <w:p w14:paraId="211B1D31" w14:textId="77777777" w:rsidR="00BE2482" w:rsidRPr="00BE2482" w:rsidRDefault="00BE2482" w:rsidP="00BE2482">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2482">
        <w:rPr>
          <w:rFonts w:ascii="Consolas" w:eastAsia="宋体" w:hAnsi="Consolas" w:cs="宋体"/>
          <w:color w:val="000000"/>
          <w:kern w:val="0"/>
          <w:sz w:val="18"/>
          <w:szCs w:val="18"/>
          <w:bdr w:val="none" w:sz="0" w:space="0" w:color="auto" w:frame="1"/>
        </w:rPr>
        <w:t>c3                           retq  </w:t>
      </w:r>
    </w:p>
    <w:p w14:paraId="283B9E3E" w14:textId="77777777" w:rsidR="00BE2482" w:rsidRDefault="00E109C4" w:rsidP="00BF4073">
      <w:pPr>
        <w:pStyle w:val="13"/>
        <w:ind w:leftChars="0" w:left="0" w:right="105" w:firstLineChars="200" w:firstLine="480"/>
        <w:rPr>
          <w:lang w:bidi="ar"/>
        </w:rPr>
      </w:pPr>
      <w:r>
        <w:rPr>
          <w:rFonts w:hint="eastAsia"/>
          <w:lang w:bidi="ar"/>
        </w:rPr>
        <w:t>对于间接跳转指令（call</w:t>
      </w:r>
      <w:r>
        <w:rPr>
          <w:lang w:bidi="ar"/>
        </w:rPr>
        <w:t xml:space="preserve"> </w:t>
      </w:r>
      <w:r>
        <w:rPr>
          <w:rFonts w:hint="eastAsia"/>
          <w:lang w:bidi="ar"/>
        </w:rPr>
        <w:t>eax）</w:t>
      </w:r>
      <w:r w:rsidR="001D45C6">
        <w:rPr>
          <w:rFonts w:hint="eastAsia"/>
          <w:lang w:bidi="ar"/>
        </w:rPr>
        <w:t>，</w:t>
      </w:r>
      <w:r w:rsidR="00B647E3">
        <w:rPr>
          <w:rFonts w:hint="eastAsia"/>
          <w:lang w:bidi="ar"/>
        </w:rPr>
        <w:t>本方法保证在每个函数入口处至少有一个生成校验值的指令序列</w:t>
      </w:r>
      <w:r w:rsidR="002A09F0">
        <w:rPr>
          <w:rFonts w:hint="eastAsia"/>
          <w:lang w:bidi="ar"/>
        </w:rPr>
        <w:t>，</w:t>
      </w:r>
      <w:r w:rsidR="00710460">
        <w:rPr>
          <w:rFonts w:hint="eastAsia"/>
          <w:lang w:bidi="ar"/>
        </w:rPr>
        <w:t>如下。</w:t>
      </w:r>
    </w:p>
    <w:p w14:paraId="12328845" w14:textId="77777777" w:rsidR="00B647E3" w:rsidRPr="00B647E3" w:rsidRDefault="00B647E3" w:rsidP="00B647E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647E3">
        <w:rPr>
          <w:rFonts w:ascii="Consolas" w:eastAsia="宋体" w:hAnsi="Consolas" w:cs="宋体"/>
          <w:color w:val="000000"/>
          <w:kern w:val="0"/>
          <w:sz w:val="18"/>
          <w:szCs w:val="18"/>
          <w:bdr w:val="none" w:sz="0" w:space="0" w:color="auto" w:frame="1"/>
        </w:rPr>
        <w:t>49 bb 47 b8 1f 44 ee 03 97 52  movabs $0x529703ee441fb847,%r11  </w:t>
      </w:r>
    </w:p>
    <w:p w14:paraId="37A26714" w14:textId="77777777" w:rsidR="00B647E3" w:rsidRPr="00B647E3" w:rsidRDefault="00B647E3" w:rsidP="00B647E3">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647E3">
        <w:rPr>
          <w:rFonts w:ascii="Consolas" w:eastAsia="宋体" w:hAnsi="Consolas" w:cs="宋体"/>
          <w:color w:val="000000"/>
          <w:kern w:val="0"/>
          <w:sz w:val="18"/>
          <w:szCs w:val="18"/>
          <w:bdr w:val="none" w:sz="0" w:space="0" w:color="auto" w:frame="1"/>
        </w:rPr>
        <w:t>64 4c 33 1c 25 28 00 00 00     xor    %fs:0x28,%r11  </w:t>
      </w:r>
    </w:p>
    <w:p w14:paraId="6C5943F4" w14:textId="77777777" w:rsidR="00B647E3" w:rsidRPr="00B647E3" w:rsidRDefault="00B647E3" w:rsidP="00B647E3">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647E3">
        <w:rPr>
          <w:rFonts w:ascii="Consolas" w:eastAsia="宋体" w:hAnsi="Consolas" w:cs="宋体"/>
          <w:color w:val="000000"/>
          <w:kern w:val="0"/>
          <w:sz w:val="18"/>
          <w:szCs w:val="18"/>
          <w:bdr w:val="none" w:sz="0" w:space="0" w:color="auto" w:frame="1"/>
        </w:rPr>
        <w:t>4c 89 5d d0                    mov    %r11,-0x30(%rbp)  </w:t>
      </w:r>
    </w:p>
    <w:p w14:paraId="3790D1BD" w14:textId="31270958" w:rsidR="00B647E3" w:rsidRDefault="00423D31" w:rsidP="00BE2482">
      <w:pPr>
        <w:pStyle w:val="13"/>
        <w:ind w:leftChars="0" w:left="0" w:right="105"/>
        <w:rPr>
          <w:lang w:bidi="ar"/>
        </w:rPr>
      </w:pPr>
      <w:r>
        <w:rPr>
          <w:rFonts w:hint="eastAsia"/>
          <w:lang w:bidi="ar"/>
        </w:rPr>
        <w:t>并</w:t>
      </w:r>
      <w:r w:rsidR="00205F12">
        <w:rPr>
          <w:rFonts w:hint="eastAsia"/>
          <w:lang w:bidi="ar"/>
        </w:rPr>
        <w:t>在每一个间接跳转之前进行校验</w:t>
      </w:r>
      <w:r w:rsidR="00A00C76">
        <w:rPr>
          <w:rFonts w:hint="eastAsia"/>
          <w:lang w:bidi="ar"/>
        </w:rPr>
        <w:t>，保护跳转指令不被直接调用</w:t>
      </w:r>
      <w:r w:rsidR="00F36D8D">
        <w:rPr>
          <w:rFonts w:hint="eastAsia"/>
          <w:lang w:bidi="ar"/>
        </w:rPr>
        <w:t>，如下</w:t>
      </w:r>
      <w:r w:rsidR="00DC1079">
        <w:rPr>
          <w:rFonts w:hint="eastAsia"/>
          <w:lang w:bidi="ar"/>
        </w:rPr>
        <w:t>所示</w:t>
      </w:r>
      <w:r w:rsidR="00205F12">
        <w:rPr>
          <w:rFonts w:hint="eastAsia"/>
          <w:lang w:bidi="ar"/>
        </w:rPr>
        <w:t>。</w:t>
      </w:r>
    </w:p>
    <w:p w14:paraId="5444215C" w14:textId="77777777" w:rsidR="00B65E27" w:rsidRDefault="00B65E27" w:rsidP="00BE2482">
      <w:pPr>
        <w:pStyle w:val="13"/>
        <w:ind w:leftChars="0" w:left="0" w:right="105"/>
        <w:rPr>
          <w:rFonts w:hint="eastAsia"/>
          <w:lang w:bidi="ar"/>
        </w:rPr>
      </w:pPr>
    </w:p>
    <w:p w14:paraId="49CB214B" w14:textId="77777777" w:rsidR="00205F12" w:rsidRPr="00205F12" w:rsidRDefault="00205F12" w:rsidP="00205F1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5F12">
        <w:rPr>
          <w:rFonts w:ascii="Consolas" w:eastAsia="宋体" w:hAnsi="Consolas" w:cs="宋体"/>
          <w:color w:val="000000"/>
          <w:kern w:val="0"/>
          <w:sz w:val="18"/>
          <w:szCs w:val="18"/>
          <w:bdr w:val="none" w:sz="0" w:space="0" w:color="auto" w:frame="1"/>
        </w:rPr>
        <w:lastRenderedPageBreak/>
        <w:t>49 bb 47 b8 1f 44 ee 03 97 52  movabs $0x529703ee441fb847,%r11  </w:t>
      </w:r>
    </w:p>
    <w:p w14:paraId="10C907BA" w14:textId="77777777" w:rsidR="00205F12" w:rsidRPr="00205F12" w:rsidRDefault="00205F12" w:rsidP="00205F1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05F12">
        <w:rPr>
          <w:rFonts w:ascii="Consolas" w:eastAsia="宋体" w:hAnsi="Consolas" w:cs="宋体"/>
          <w:color w:val="000000"/>
          <w:kern w:val="0"/>
          <w:sz w:val="18"/>
          <w:szCs w:val="18"/>
          <w:bdr w:val="none" w:sz="0" w:space="0" w:color="auto" w:frame="1"/>
        </w:rPr>
        <w:t>4c 33 5d d0                    xor    -0x30(%rbp),%r11  </w:t>
      </w:r>
    </w:p>
    <w:p w14:paraId="0B3A1702" w14:textId="77777777" w:rsidR="00205F12" w:rsidRPr="00205F12" w:rsidRDefault="00205F12" w:rsidP="00205F1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5F12">
        <w:rPr>
          <w:rFonts w:ascii="Consolas" w:eastAsia="宋体" w:hAnsi="Consolas" w:cs="宋体"/>
          <w:color w:val="000000"/>
          <w:kern w:val="0"/>
          <w:sz w:val="18"/>
          <w:szCs w:val="18"/>
          <w:bdr w:val="none" w:sz="0" w:space="0" w:color="auto" w:frame="1"/>
        </w:rPr>
        <w:t>64 4c 3b 1c 25 28 00 00 00     cmp    %fs:0x28,%r11  </w:t>
      </w:r>
    </w:p>
    <w:p w14:paraId="4E915030" w14:textId="77777777" w:rsidR="00205F12" w:rsidRPr="00205F12" w:rsidRDefault="00205F12" w:rsidP="00205F12">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05F12">
        <w:rPr>
          <w:rFonts w:ascii="Consolas" w:eastAsia="宋体" w:hAnsi="Consolas" w:cs="宋体"/>
          <w:color w:val="000000"/>
          <w:kern w:val="0"/>
          <w:sz w:val="18"/>
          <w:szCs w:val="18"/>
          <w:bdr w:val="none" w:sz="0" w:space="0" w:color="auto" w:frame="1"/>
        </w:rPr>
        <w:t>0f 84 01 00 00 00              je     400638 &lt;main+0x98&gt;  </w:t>
      </w:r>
    </w:p>
    <w:p w14:paraId="37BE1E93" w14:textId="77777777" w:rsidR="00205F12" w:rsidRPr="00205F12" w:rsidRDefault="00205F12" w:rsidP="00205F12">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05F12">
        <w:rPr>
          <w:rFonts w:ascii="Consolas" w:eastAsia="宋体" w:hAnsi="Consolas" w:cs="宋体"/>
          <w:color w:val="000000"/>
          <w:kern w:val="0"/>
          <w:sz w:val="18"/>
          <w:szCs w:val="18"/>
          <w:bdr w:val="none" w:sz="0" w:space="0" w:color="auto" w:frame="1"/>
        </w:rPr>
        <w:t>f4                             hlt  </w:t>
      </w:r>
    </w:p>
    <w:p w14:paraId="13A7BEC7" w14:textId="77777777" w:rsidR="00BE2482" w:rsidRPr="002C2166" w:rsidRDefault="00205F12" w:rsidP="002C2166">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05F12">
        <w:rPr>
          <w:rFonts w:ascii="Consolas" w:eastAsia="宋体" w:hAnsi="Consolas" w:cs="宋体"/>
          <w:color w:val="000000"/>
          <w:kern w:val="0"/>
          <w:sz w:val="18"/>
          <w:szCs w:val="18"/>
          <w:bdr w:val="none" w:sz="0" w:space="0" w:color="auto" w:frame="1"/>
        </w:rPr>
        <w:t>ff 55 e8                       callq  *-0x18(%rbp)  </w:t>
      </w:r>
    </w:p>
    <w:p w14:paraId="254E95D0" w14:textId="77777777" w:rsidR="00E07189" w:rsidRPr="001A37A6" w:rsidRDefault="00AD749F">
      <w:pPr>
        <w:pStyle w:val="3"/>
        <w:rPr>
          <w:rFonts w:ascii="宋体" w:eastAsia="宋体" w:hAnsi="宋体"/>
          <w:sz w:val="24"/>
          <w:szCs w:val="24"/>
        </w:rPr>
      </w:pPr>
      <w:bookmarkStart w:id="7" w:name="_Toc28355160"/>
      <w:r w:rsidRPr="001A37A6">
        <w:rPr>
          <w:rFonts w:ascii="宋体" w:eastAsia="宋体" w:hAnsi="宋体" w:hint="eastAsia"/>
          <w:sz w:val="24"/>
          <w:szCs w:val="24"/>
        </w:rPr>
        <w:t>2</w:t>
      </w:r>
      <w:r w:rsidRPr="001A37A6">
        <w:rPr>
          <w:rFonts w:ascii="宋体" w:eastAsia="宋体" w:hAnsi="宋体"/>
          <w:sz w:val="24"/>
          <w:szCs w:val="24"/>
        </w:rPr>
        <w:t xml:space="preserve">.2.3 </w:t>
      </w:r>
      <w:r w:rsidRPr="001A37A6">
        <w:rPr>
          <w:rFonts w:ascii="宋体" w:eastAsia="宋体" w:hAnsi="宋体" w:hint="eastAsia"/>
          <w:sz w:val="24"/>
          <w:szCs w:val="24"/>
        </w:rPr>
        <w:t>重编译</w:t>
      </w:r>
      <w:bookmarkEnd w:id="7"/>
    </w:p>
    <w:p w14:paraId="52D604E8" w14:textId="4E83A0D7" w:rsidR="002F0A5D" w:rsidRPr="004A38B6" w:rsidRDefault="004A38B6" w:rsidP="00DE5025">
      <w:pPr>
        <w:pStyle w:val="13"/>
        <w:ind w:left="105" w:right="105" w:firstLine="315"/>
      </w:pPr>
      <w:r>
        <w:rPr>
          <w:rFonts w:hint="eastAsia"/>
        </w:rPr>
        <w:t>重编译模块负责对二次汇编框架产生的结果输出并保存到一个新的汇编文件，并对汇编文件进行编译，产生新的二进制文件。新的二进制文件需要保持和原文件相同的架构类型，由于本文实现的方法暂时只支持6</w:t>
      </w:r>
      <w:r>
        <w:t>4</w:t>
      </w:r>
      <w:r>
        <w:rPr>
          <w:rFonts w:hint="eastAsia"/>
        </w:rPr>
        <w:t>位可执行文件，所以重新编译的可执行文件也应为6</w:t>
      </w:r>
      <w:r>
        <w:t>4</w:t>
      </w:r>
      <w:r>
        <w:rPr>
          <w:rFonts w:hint="eastAsia"/>
        </w:rPr>
        <w:t>位。并且也要与原文件采取一样的保护方式，例如，如果原文件开启了堆栈不可执行机制，重新编译得到的二进制文件也需开启。</w:t>
      </w:r>
    </w:p>
    <w:p w14:paraId="778728E5" w14:textId="77777777" w:rsidR="00E07189" w:rsidRPr="00A43372" w:rsidRDefault="00AD749F" w:rsidP="0004578E">
      <w:pPr>
        <w:pStyle w:val="22"/>
        <w:rPr>
          <w:b/>
          <w:bCs/>
        </w:rPr>
      </w:pPr>
      <w:bookmarkStart w:id="8" w:name="_Toc28355161"/>
      <w:r w:rsidRPr="00A43372">
        <w:rPr>
          <w:rFonts w:hint="eastAsia"/>
          <w:b/>
          <w:bCs/>
        </w:rPr>
        <w:t>实施技术方案所需的条件</w:t>
      </w:r>
      <w:bookmarkEnd w:id="8"/>
    </w:p>
    <w:p w14:paraId="1738D99F" w14:textId="77777777" w:rsidR="00E07189" w:rsidRPr="005A3648" w:rsidRDefault="00AD749F" w:rsidP="005A3648">
      <w:pPr>
        <w:pStyle w:val="13"/>
        <w:ind w:leftChars="0" w:left="0" w:right="105"/>
      </w:pPr>
      <w:r w:rsidRPr="005A3648">
        <w:rPr>
          <w:rFonts w:hint="eastAsia"/>
        </w:rPr>
        <w:t>操作系统：</w:t>
      </w:r>
      <w:r w:rsidRPr="005A3648">
        <w:t>Deepin15.9</w:t>
      </w:r>
    </w:p>
    <w:p w14:paraId="7B01691F" w14:textId="4F96F4C1" w:rsidR="00E07189" w:rsidRPr="005A3648" w:rsidRDefault="00AD749F" w:rsidP="005A3648">
      <w:pPr>
        <w:pStyle w:val="13"/>
        <w:ind w:leftChars="0" w:left="0" w:right="105"/>
      </w:pPr>
      <w:r w:rsidRPr="005A3648">
        <w:rPr>
          <w:rFonts w:hint="eastAsia"/>
        </w:rPr>
        <w:t>开发语言：</w:t>
      </w:r>
      <w:r w:rsidRPr="005A3648">
        <w:t>Python</w:t>
      </w:r>
      <w:r w:rsidR="002A7CA8">
        <w:t>3</w:t>
      </w:r>
      <w:r w:rsidR="001E5F54">
        <w:t>.6</w:t>
      </w:r>
    </w:p>
    <w:p w14:paraId="002ACB98" w14:textId="77777777" w:rsidR="00E07189" w:rsidRPr="008E5796" w:rsidRDefault="00AD749F" w:rsidP="008E5796">
      <w:pPr>
        <w:pStyle w:val="13"/>
        <w:ind w:leftChars="0" w:left="0" w:right="105"/>
      </w:pPr>
      <w:r w:rsidRPr="005A3648">
        <w:rPr>
          <w:rFonts w:hint="eastAsia"/>
        </w:rPr>
        <w:t>二次汇编工具：angr，patcherex，compilerex</w:t>
      </w:r>
    </w:p>
    <w:p w14:paraId="04D1271E" w14:textId="77777777" w:rsidR="00E07189" w:rsidRPr="00A43372" w:rsidRDefault="00AD749F" w:rsidP="00FC668B">
      <w:pPr>
        <w:pStyle w:val="22"/>
        <w:rPr>
          <w:b/>
          <w:bCs/>
        </w:rPr>
      </w:pPr>
      <w:bookmarkStart w:id="9" w:name="_Toc28355162"/>
      <w:r w:rsidRPr="00A43372">
        <w:rPr>
          <w:rFonts w:hint="eastAsia"/>
          <w:b/>
          <w:bCs/>
        </w:rPr>
        <w:t>存在的主要问题和技术关键</w:t>
      </w:r>
      <w:bookmarkEnd w:id="9"/>
    </w:p>
    <w:p w14:paraId="66D65368" w14:textId="77777777" w:rsidR="00E07189" w:rsidRPr="005E08F8" w:rsidRDefault="005E08F8" w:rsidP="00265851">
      <w:pPr>
        <w:pStyle w:val="13"/>
        <w:ind w:leftChars="23" w:left="48" w:right="105"/>
        <w:rPr>
          <w:lang w:val="zh-CN"/>
        </w:rPr>
      </w:pPr>
      <w:r>
        <w:rPr>
          <w:rFonts w:hint="eastAsia"/>
          <w:lang w:val="zh-CN"/>
        </w:rPr>
        <w:t>目前的</w:t>
      </w:r>
      <w:r w:rsidR="00AD749F" w:rsidRPr="005E08F8">
        <w:rPr>
          <w:rFonts w:hint="eastAsia"/>
          <w:lang w:val="zh-CN"/>
        </w:rPr>
        <w:t>主要问题</w:t>
      </w:r>
      <w:r w:rsidR="00F35EB9">
        <w:rPr>
          <w:rFonts w:hint="eastAsia"/>
          <w:lang w:val="zh-CN"/>
        </w:rPr>
        <w:t>是</w:t>
      </w:r>
      <w:r w:rsidR="00FD4D17">
        <w:rPr>
          <w:rFonts w:hint="eastAsia"/>
          <w:lang w:val="zh-CN"/>
        </w:rPr>
        <w:t>，</w:t>
      </w:r>
      <w:r w:rsidR="00424DE1">
        <w:rPr>
          <w:rFonts w:hint="eastAsia"/>
          <w:lang w:val="zh-CN"/>
        </w:rPr>
        <w:t>对于自由跳转指令的保护方法有一定局限性，</w:t>
      </w:r>
      <w:r w:rsidR="002F2BA1">
        <w:rPr>
          <w:rFonts w:hint="eastAsia"/>
          <w:lang w:val="zh-CN"/>
        </w:rPr>
        <w:t>若canary被攻击者</w:t>
      </w:r>
      <w:r w:rsidR="00295C78">
        <w:rPr>
          <w:rFonts w:hint="eastAsia"/>
          <w:lang w:val="zh-CN"/>
        </w:rPr>
        <w:t>获取，</w:t>
      </w:r>
      <w:r w:rsidR="00000E77">
        <w:rPr>
          <w:rFonts w:hint="eastAsia"/>
          <w:lang w:val="zh-CN"/>
        </w:rPr>
        <w:t>则保护方法失效</w:t>
      </w:r>
      <w:r w:rsidR="00CD439F">
        <w:rPr>
          <w:rFonts w:hint="eastAsia"/>
          <w:lang w:val="zh-CN"/>
        </w:rPr>
        <w:t>，故</w:t>
      </w:r>
      <w:r w:rsidR="0046529A">
        <w:rPr>
          <w:rFonts w:hint="eastAsia"/>
          <w:lang w:val="zh-CN"/>
        </w:rPr>
        <w:t>在后续过程中会</w:t>
      </w:r>
      <w:r w:rsidR="00CB78BD">
        <w:rPr>
          <w:rFonts w:hint="eastAsia"/>
          <w:lang w:val="zh-CN"/>
        </w:rPr>
        <w:t>结合前沿的ROP攻击防御技术</w:t>
      </w:r>
      <w:r w:rsidR="0046529A">
        <w:rPr>
          <w:rFonts w:hint="eastAsia"/>
          <w:lang w:val="zh-CN"/>
        </w:rPr>
        <w:t>进行一定的改进。</w:t>
      </w:r>
    </w:p>
    <w:p w14:paraId="61786B84" w14:textId="4C28F89C" w:rsidR="004F550D" w:rsidRDefault="00AD749F" w:rsidP="00265851">
      <w:pPr>
        <w:pStyle w:val="13"/>
        <w:ind w:leftChars="23" w:left="48" w:right="105"/>
        <w:rPr>
          <w:lang w:val="zh-CN"/>
        </w:rPr>
      </w:pPr>
      <w:r w:rsidRPr="005E08F8">
        <w:rPr>
          <w:rFonts w:hint="eastAsia"/>
          <w:lang w:val="zh-CN"/>
        </w:rPr>
        <w:t>技术关键</w:t>
      </w:r>
      <w:r w:rsidR="004F550D">
        <w:rPr>
          <w:rFonts w:hint="eastAsia"/>
          <w:lang w:val="zh-CN"/>
        </w:rPr>
        <w:t>：</w:t>
      </w:r>
    </w:p>
    <w:p w14:paraId="4FEFD7C6" w14:textId="07B65B3C" w:rsidR="004F550D" w:rsidRDefault="00384AE7" w:rsidP="004F550D">
      <w:pPr>
        <w:pStyle w:val="13"/>
        <w:numPr>
          <w:ilvl w:val="0"/>
          <w:numId w:val="18"/>
        </w:numPr>
        <w:ind w:leftChars="0" w:right="105"/>
        <w:rPr>
          <w:lang w:val="zh-CN"/>
        </w:rPr>
      </w:pPr>
      <w:r>
        <w:rPr>
          <w:rFonts w:hint="eastAsia"/>
          <w:lang w:val="zh-CN"/>
        </w:rPr>
        <w:t>如何</w:t>
      </w:r>
      <w:r w:rsidR="00C35392">
        <w:rPr>
          <w:rFonts w:hint="eastAsia"/>
          <w:lang w:val="zh-CN"/>
        </w:rPr>
        <w:t>寻找可能被攻击者利用的gadget</w:t>
      </w:r>
      <w:r w:rsidR="004F550D">
        <w:rPr>
          <w:rFonts w:hint="eastAsia"/>
          <w:lang w:val="zh-CN"/>
        </w:rPr>
        <w:t>。</w:t>
      </w:r>
    </w:p>
    <w:p w14:paraId="69A092D5" w14:textId="2D4ED302" w:rsidR="00921100" w:rsidRPr="00921100" w:rsidRDefault="00921100" w:rsidP="004F550D">
      <w:pPr>
        <w:pStyle w:val="13"/>
        <w:numPr>
          <w:ilvl w:val="0"/>
          <w:numId w:val="18"/>
        </w:numPr>
        <w:ind w:leftChars="0" w:right="105"/>
        <w:rPr>
          <w:lang w:val="zh-CN"/>
        </w:rPr>
      </w:pPr>
      <w:r w:rsidRPr="00921100">
        <w:rPr>
          <w:rFonts w:hint="eastAsia"/>
        </w:rPr>
        <w:t>如何设计指令模板使得替换后</w:t>
      </w:r>
      <w:r w:rsidR="00A71C78">
        <w:rPr>
          <w:rFonts w:hint="eastAsia"/>
        </w:rPr>
        <w:t>的</w:t>
      </w:r>
      <w:r w:rsidRPr="00921100">
        <w:rPr>
          <w:rFonts w:hint="eastAsia"/>
        </w:rPr>
        <w:t>指令不含有自由跳转指令</w:t>
      </w:r>
      <w:r w:rsidR="00A71C78">
        <w:rPr>
          <w:rFonts w:hint="eastAsia"/>
        </w:rPr>
        <w:t>的机器码</w:t>
      </w:r>
      <w:r>
        <w:rPr>
          <w:rFonts w:hint="eastAsia"/>
        </w:rPr>
        <w:t>。</w:t>
      </w:r>
    </w:p>
    <w:p w14:paraId="474ABD1F" w14:textId="6D36C7EC" w:rsidR="00E07189" w:rsidRPr="004F550D" w:rsidRDefault="00384AE7" w:rsidP="004F550D">
      <w:pPr>
        <w:pStyle w:val="13"/>
        <w:numPr>
          <w:ilvl w:val="0"/>
          <w:numId w:val="18"/>
        </w:numPr>
        <w:ind w:leftChars="0" w:right="105"/>
        <w:rPr>
          <w:lang w:val="zh-CN"/>
        </w:rPr>
      </w:pPr>
      <w:r>
        <w:rPr>
          <w:rFonts w:hint="eastAsia"/>
          <w:lang w:val="zh-CN"/>
        </w:rPr>
        <w:t>如何</w:t>
      </w:r>
      <w:r w:rsidR="00C35392" w:rsidRPr="004F550D">
        <w:rPr>
          <w:rFonts w:hint="eastAsia"/>
          <w:lang w:val="zh-CN"/>
        </w:rPr>
        <w:t>保护自由跳转指令不被攻击者任意调用</w:t>
      </w:r>
      <w:r w:rsidR="00956F5D">
        <w:rPr>
          <w:rFonts w:hint="eastAsia"/>
          <w:lang w:val="zh-CN"/>
        </w:rPr>
        <w:t>，</w:t>
      </w:r>
      <w:r w:rsidR="00BD36CE">
        <w:rPr>
          <w:rFonts w:hint="eastAsia"/>
          <w:lang w:val="zh-CN"/>
        </w:rPr>
        <w:t>并</w:t>
      </w:r>
      <w:r>
        <w:rPr>
          <w:rFonts w:hint="eastAsia"/>
          <w:lang w:val="zh-CN"/>
        </w:rPr>
        <w:t>减少性能开销</w:t>
      </w:r>
      <w:r w:rsidR="00C35392" w:rsidRPr="004F550D">
        <w:rPr>
          <w:rFonts w:hint="eastAsia"/>
          <w:lang w:val="zh-CN"/>
        </w:rPr>
        <w:t>。</w:t>
      </w:r>
    </w:p>
    <w:p w14:paraId="19461705" w14:textId="77777777" w:rsidR="00E07189" w:rsidRPr="00A43372" w:rsidRDefault="00AD749F" w:rsidP="00B6385C">
      <w:pPr>
        <w:pStyle w:val="22"/>
        <w:rPr>
          <w:b/>
          <w:bCs/>
        </w:rPr>
      </w:pPr>
      <w:bookmarkStart w:id="10" w:name="_Toc28355163"/>
      <w:r w:rsidRPr="00A43372">
        <w:rPr>
          <w:rFonts w:hint="eastAsia"/>
          <w:b/>
          <w:bCs/>
        </w:rPr>
        <w:t>预期能够达到的研究目标</w:t>
      </w:r>
      <w:bookmarkEnd w:id="10"/>
    </w:p>
    <w:p w14:paraId="30EDDC9B" w14:textId="77777777" w:rsidR="00E43C4D" w:rsidRDefault="00AD749F" w:rsidP="00E43C4D">
      <w:pPr>
        <w:pStyle w:val="13"/>
        <w:ind w:left="105" w:right="105"/>
      </w:pPr>
      <w:r w:rsidRPr="00633203">
        <w:rPr>
          <w:rFonts w:hint="eastAsia"/>
        </w:rPr>
        <w:t>这些技术需要实现的目标为：</w:t>
      </w:r>
    </w:p>
    <w:p w14:paraId="3034EC38" w14:textId="5169FDD2" w:rsidR="00E43C4D" w:rsidRPr="00E43C4D" w:rsidRDefault="00E43C4D" w:rsidP="00E43C4D">
      <w:pPr>
        <w:pStyle w:val="13"/>
        <w:numPr>
          <w:ilvl w:val="0"/>
          <w:numId w:val="17"/>
        </w:numPr>
        <w:ind w:leftChars="0" w:right="105"/>
      </w:pPr>
      <w:r>
        <w:rPr>
          <w:rFonts w:hint="eastAsia"/>
          <w:lang w:val="zh-CN"/>
        </w:rPr>
        <w:lastRenderedPageBreak/>
        <w:t>自动化</w:t>
      </w:r>
      <w:r>
        <w:t>地</w:t>
      </w:r>
      <w:r>
        <w:rPr>
          <w:rFonts w:hint="eastAsia"/>
          <w:lang w:val="zh-CN"/>
        </w:rPr>
        <w:t>对程序进行反汇编，指令混淆，</w:t>
      </w:r>
      <w:r w:rsidR="00E17398">
        <w:rPr>
          <w:rFonts w:hint="eastAsia"/>
          <w:lang w:val="zh-CN"/>
        </w:rPr>
        <w:t>静态</w:t>
      </w:r>
      <w:r>
        <w:rPr>
          <w:rFonts w:hint="eastAsia"/>
          <w:lang w:val="zh-CN"/>
        </w:rPr>
        <w:t>插桩和重编译操作；</w:t>
      </w:r>
    </w:p>
    <w:p w14:paraId="7956E5E0" w14:textId="77777777" w:rsidR="00E43C4D" w:rsidRDefault="00E43C4D" w:rsidP="00E43C4D">
      <w:pPr>
        <w:pStyle w:val="13"/>
        <w:numPr>
          <w:ilvl w:val="0"/>
          <w:numId w:val="17"/>
        </w:numPr>
        <w:ind w:leftChars="0" w:right="105"/>
        <w:rPr>
          <w:lang w:val="zh-CN"/>
        </w:rPr>
      </w:pPr>
      <w:r>
        <w:rPr>
          <w:rFonts w:hint="eastAsia"/>
          <w:lang w:val="zh-CN"/>
        </w:rPr>
        <w:t>混淆后的可执行文件功能上与原始文件完全相同；</w:t>
      </w:r>
    </w:p>
    <w:p w14:paraId="15BDB1CC" w14:textId="77777777" w:rsidR="00E43C4D" w:rsidRDefault="00E43C4D" w:rsidP="00E43C4D">
      <w:pPr>
        <w:pStyle w:val="13"/>
        <w:numPr>
          <w:ilvl w:val="0"/>
          <w:numId w:val="17"/>
        </w:numPr>
        <w:ind w:leftChars="0" w:right="105"/>
        <w:rPr>
          <w:lang w:val="zh-CN"/>
        </w:rPr>
      </w:pPr>
      <w:r>
        <w:rPr>
          <w:rFonts w:hint="eastAsia"/>
          <w:lang w:val="zh-CN"/>
        </w:rPr>
        <w:t>混淆后的可执行文件的大小较原始文件的增幅在3</w:t>
      </w:r>
      <w:r>
        <w:rPr>
          <w:lang w:val="zh-CN"/>
        </w:rPr>
        <w:t>5</w:t>
      </w:r>
      <w:r>
        <w:rPr>
          <w:rFonts w:hint="eastAsia"/>
          <w:lang w:val="zh-CN"/>
        </w:rPr>
        <w:t>%以内</w:t>
      </w:r>
      <w:r>
        <w:rPr>
          <w:lang w:val="zh-CN"/>
        </w:rPr>
        <w:t>；</w:t>
      </w:r>
    </w:p>
    <w:p w14:paraId="295A967C" w14:textId="77777777" w:rsidR="00E43C4D" w:rsidRPr="00EB5E98" w:rsidRDefault="00E43C4D" w:rsidP="00EB5E98">
      <w:pPr>
        <w:pStyle w:val="13"/>
        <w:numPr>
          <w:ilvl w:val="0"/>
          <w:numId w:val="17"/>
        </w:numPr>
        <w:ind w:leftChars="0" w:right="105"/>
        <w:rPr>
          <w:lang w:val="zh-CN"/>
        </w:rPr>
      </w:pPr>
      <w:r>
        <w:rPr>
          <w:rFonts w:hint="eastAsia"/>
          <w:lang w:val="zh-CN"/>
        </w:rPr>
        <w:t>混淆后的可执行文件</w:t>
      </w:r>
      <w:r>
        <w:rPr>
          <w:lang w:val="zh-CN"/>
        </w:rPr>
        <w:t>能够</w:t>
      </w:r>
      <w:r>
        <w:rPr>
          <w:rFonts w:hint="eastAsia"/>
          <w:lang w:val="zh-CN"/>
        </w:rPr>
        <w:t>有效地抵抗ROP攻击。</w:t>
      </w:r>
    </w:p>
    <w:p w14:paraId="134BCF71" w14:textId="77777777" w:rsidR="00E07189" w:rsidRDefault="00AD749F">
      <w:pPr>
        <w:pStyle w:val="1"/>
        <w:spacing w:before="312" w:after="312"/>
      </w:pPr>
      <w:bookmarkStart w:id="11" w:name="_Toc28355164"/>
      <w:r>
        <w:rPr>
          <w:rFonts w:hint="eastAsia"/>
        </w:rPr>
        <w:t>课题计划进度表</w:t>
      </w:r>
      <w:bookmarkEnd w:id="11"/>
    </w:p>
    <w:p w14:paraId="48032EEC" w14:textId="6C716FF0" w:rsidR="00921553" w:rsidRPr="00DA2584" w:rsidRDefault="00921553" w:rsidP="00921553">
      <w:pPr>
        <w:pStyle w:val="13"/>
        <w:ind w:left="105" w:right="105"/>
      </w:pPr>
      <w:bookmarkStart w:id="12" w:name="_Toc28355165"/>
      <w:r w:rsidRPr="00DA2584">
        <w:rPr>
          <w:rFonts w:hint="eastAsia"/>
        </w:rPr>
        <w:t>a)</w:t>
      </w:r>
      <w:r>
        <w:t xml:space="preserve"> </w:t>
      </w:r>
      <w:r>
        <w:rPr>
          <w:rFonts w:hint="eastAsia"/>
        </w:rPr>
        <w:t>学习并掌握</w:t>
      </w:r>
      <w:r w:rsidRPr="00DA2584">
        <w:rPr>
          <w:rFonts w:hint="eastAsia"/>
        </w:rPr>
        <w:t>ROP攻击与防御技术</w:t>
      </w:r>
      <w:r>
        <w:rPr>
          <w:rFonts w:hint="eastAsia"/>
        </w:rPr>
        <w:t>原理</w:t>
      </w:r>
      <w:r w:rsidRPr="00DA2584">
        <w:rPr>
          <w:rFonts w:hint="eastAsia"/>
        </w:rPr>
        <w:t>。（第1周-第2周）</w:t>
      </w:r>
    </w:p>
    <w:p w14:paraId="3D2BF2F8" w14:textId="56E02EAA" w:rsidR="00921553" w:rsidRPr="00DA2584" w:rsidRDefault="00921553" w:rsidP="00921553">
      <w:pPr>
        <w:pStyle w:val="13"/>
        <w:ind w:left="105" w:right="105"/>
      </w:pPr>
      <w:r w:rsidRPr="00DA2584">
        <w:rPr>
          <w:rFonts w:hint="eastAsia"/>
        </w:rPr>
        <w:t>b)</w:t>
      </w:r>
      <w:r>
        <w:t xml:space="preserve"> </w:t>
      </w:r>
      <w:r>
        <w:rPr>
          <w:rFonts w:cs="Times New Roman" w:hint="eastAsia"/>
        </w:rPr>
        <w:t>配置angr等相关依赖库，</w:t>
      </w:r>
      <w:r>
        <w:rPr>
          <w:rFonts w:hint="eastAsia"/>
        </w:rPr>
        <w:t>熟悉二次汇编框架</w:t>
      </w:r>
      <w:r w:rsidRPr="00DA2584">
        <w:rPr>
          <w:rFonts w:hint="eastAsia"/>
        </w:rPr>
        <w:t>（第3周</w:t>
      </w:r>
      <w:r>
        <w:rPr>
          <w:rFonts w:hint="eastAsia"/>
        </w:rPr>
        <w:t>-第4周</w:t>
      </w:r>
      <w:r w:rsidRPr="00DA2584">
        <w:rPr>
          <w:rFonts w:hint="eastAsia"/>
        </w:rPr>
        <w:t>）</w:t>
      </w:r>
    </w:p>
    <w:p w14:paraId="5A14E8C3" w14:textId="19E96411" w:rsidR="00921553" w:rsidRPr="00DA2584" w:rsidRDefault="00921553" w:rsidP="00921553">
      <w:pPr>
        <w:pStyle w:val="13"/>
        <w:ind w:left="105" w:right="105"/>
        <w:rPr>
          <w:rFonts w:cs="Times New Roman"/>
        </w:rPr>
      </w:pPr>
      <w:r w:rsidRPr="00DA2584">
        <w:rPr>
          <w:rFonts w:hint="eastAsia"/>
        </w:rPr>
        <w:t>c)</w:t>
      </w:r>
      <w:r>
        <w:rPr>
          <w:rFonts w:cs="Times New Roman"/>
        </w:rPr>
        <w:t xml:space="preserve"> </w:t>
      </w:r>
      <w:r>
        <w:rPr>
          <w:rFonts w:hint="eastAsia"/>
        </w:rPr>
        <w:t>结合</w:t>
      </w:r>
      <w:r w:rsidRPr="00DA2584">
        <w:rPr>
          <w:rFonts w:hint="eastAsia"/>
        </w:rPr>
        <w:t>已有的ROP攻击防御技术，</w:t>
      </w:r>
      <w:r>
        <w:rPr>
          <w:rFonts w:cs="Times New Roman" w:hint="eastAsia"/>
        </w:rPr>
        <w:t>使用angr等工具实现自动化对实际环境中的可执行文件的反汇编，修改汇编以及重编译操作，修改汇编过程主要</w:t>
      </w:r>
      <w:r>
        <w:rPr>
          <w:rFonts w:hint="eastAsia"/>
        </w:rPr>
        <w:t>包括指令替换，nop填充以及自由跳转保护</w:t>
      </w:r>
      <w:r w:rsidRPr="00DA2584">
        <w:rPr>
          <w:rFonts w:hint="eastAsia"/>
        </w:rPr>
        <w:t>。（第5周-第1</w:t>
      </w:r>
      <w:r>
        <w:t>2</w:t>
      </w:r>
      <w:r w:rsidRPr="00DA2584">
        <w:rPr>
          <w:rFonts w:hint="eastAsia"/>
        </w:rPr>
        <w:t>周）</w:t>
      </w:r>
    </w:p>
    <w:p w14:paraId="6F32646B" w14:textId="35B49DB7" w:rsidR="00921553" w:rsidRPr="00DA2584" w:rsidRDefault="00921553" w:rsidP="00921553">
      <w:pPr>
        <w:pStyle w:val="13"/>
        <w:ind w:left="105" w:right="105"/>
      </w:pPr>
      <w:r>
        <w:rPr>
          <w:rFonts w:hint="eastAsia"/>
        </w:rPr>
        <w:t>d</w:t>
      </w:r>
      <w:r w:rsidRPr="00DA2584">
        <w:rPr>
          <w:rFonts w:hint="eastAsia"/>
        </w:rPr>
        <w:t>)</w:t>
      </w:r>
      <w:r>
        <w:rPr>
          <w:rFonts w:cs="Times New Roman"/>
        </w:rPr>
        <w:t xml:space="preserve"> </w:t>
      </w:r>
      <w:r>
        <w:rPr>
          <w:rFonts w:ascii="Times New Roman" w:hAnsi="Times New Roman" w:cs="Times New Roman"/>
          <w:shd w:val="clear" w:color="auto" w:fill="FFFFFF"/>
        </w:rPr>
        <w:t>运行实现的自动化</w:t>
      </w:r>
      <w:r>
        <w:rPr>
          <w:rFonts w:ascii="Times New Roman" w:hAnsi="Times New Roman" w:cs="Times New Roman"/>
          <w:shd w:val="clear" w:color="auto" w:fill="FFFFFF"/>
        </w:rPr>
        <w:t>ROP</w:t>
      </w:r>
      <w:r>
        <w:rPr>
          <w:rFonts w:ascii="Times New Roman" w:hAnsi="Times New Roman" w:cs="Times New Roman"/>
          <w:shd w:val="clear" w:color="auto" w:fill="FFFFFF"/>
        </w:rPr>
        <w:t>攻击防御系统，并执行修改后的程序，分析系统执行时间，程序大小，程序功能的完整性以及程序改动前后的执行时间变化，撰写实验分析文档</w:t>
      </w:r>
      <w:r w:rsidRPr="00DA2584">
        <w:rPr>
          <w:rFonts w:hint="eastAsia"/>
        </w:rPr>
        <w:t>。（第1</w:t>
      </w:r>
      <w:r>
        <w:t>3</w:t>
      </w:r>
      <w:r w:rsidRPr="00DA2584">
        <w:rPr>
          <w:rFonts w:hint="eastAsia"/>
        </w:rPr>
        <w:t>周-第14周）</w:t>
      </w:r>
    </w:p>
    <w:p w14:paraId="7B434611" w14:textId="18B45004" w:rsidR="00921553" w:rsidRPr="00DA2584" w:rsidRDefault="00921553" w:rsidP="00921553">
      <w:pPr>
        <w:pStyle w:val="13"/>
        <w:ind w:left="105" w:right="105"/>
      </w:pPr>
      <w:r>
        <w:t>e</w:t>
      </w:r>
      <w:r w:rsidRPr="00DA2584">
        <w:rPr>
          <w:rFonts w:hint="eastAsia"/>
        </w:rPr>
        <w:t>)</w:t>
      </w:r>
      <w:r>
        <w:rPr>
          <w:rFonts w:cs="Times New Roman"/>
        </w:rPr>
        <w:t xml:space="preserve"> </w:t>
      </w:r>
      <w:r w:rsidRPr="00DA2584">
        <w:rPr>
          <w:rFonts w:hint="eastAsia"/>
        </w:rPr>
        <w:t>完成毕业论文，提交软件及相关文档。（第14周-第15周）</w:t>
      </w:r>
    </w:p>
    <w:p w14:paraId="5EE3FB47" w14:textId="1E8DD583" w:rsidR="00921553" w:rsidRPr="00DA2584" w:rsidRDefault="00921553" w:rsidP="00921553">
      <w:pPr>
        <w:pStyle w:val="13"/>
        <w:ind w:left="105" w:right="105"/>
      </w:pPr>
      <w:r>
        <w:t>f</w:t>
      </w:r>
      <w:r w:rsidRPr="00DA2584">
        <w:rPr>
          <w:rFonts w:hint="eastAsia"/>
        </w:rPr>
        <w:t>)</w:t>
      </w:r>
      <w:r>
        <w:rPr>
          <w:rFonts w:cs="Times New Roman"/>
        </w:rPr>
        <w:t xml:space="preserve"> </w:t>
      </w:r>
      <w:r w:rsidRPr="00DA2584">
        <w:rPr>
          <w:rFonts w:hint="eastAsia"/>
        </w:rPr>
        <w:t>完成本科生毕业设计（论文）外文翻译；（第1周-第15周）</w:t>
      </w:r>
    </w:p>
    <w:p w14:paraId="6B2BAB6E" w14:textId="64061972" w:rsidR="00921553" w:rsidRPr="00DA2584" w:rsidRDefault="00921553" w:rsidP="00921553">
      <w:pPr>
        <w:pStyle w:val="13"/>
        <w:ind w:left="105" w:right="105"/>
      </w:pPr>
      <w:r>
        <w:t>g</w:t>
      </w:r>
      <w:r w:rsidRPr="00DA2584">
        <w:rPr>
          <w:rFonts w:hint="eastAsia"/>
        </w:rPr>
        <w:t>)</w:t>
      </w:r>
      <w:r>
        <w:rPr>
          <w:rFonts w:cs="Times New Roman"/>
        </w:rPr>
        <w:t xml:space="preserve"> </w:t>
      </w:r>
      <w:r w:rsidRPr="00DA2584">
        <w:rPr>
          <w:rFonts w:hint="eastAsia"/>
        </w:rPr>
        <w:t>完成本科生毕业设计（论文）答辩；（第1周-第15周）</w:t>
      </w:r>
    </w:p>
    <w:p w14:paraId="3C188D7A" w14:textId="77777777" w:rsidR="00E07189" w:rsidRPr="00CA4814" w:rsidRDefault="00CA4814" w:rsidP="00CA4814">
      <w:pPr>
        <w:pStyle w:val="1"/>
        <w:spacing w:before="312" w:after="312"/>
      </w:pPr>
      <w:r>
        <w:rPr>
          <w:rFonts w:hint="eastAsia"/>
        </w:rPr>
        <w:t>参考文献</w:t>
      </w:r>
      <w:bookmarkEnd w:id="12"/>
    </w:p>
    <w:p w14:paraId="14F859E3" w14:textId="77777777" w:rsidR="00E93B91" w:rsidRDefault="0025445F" w:rsidP="00E93B91">
      <w:pPr>
        <w:pStyle w:val="13"/>
        <w:ind w:leftChars="0" w:right="105"/>
        <w:rPr>
          <w:shd w:val="clear" w:color="auto" w:fill="FFFFFF"/>
        </w:rPr>
      </w:pPr>
      <w:r>
        <w:rPr>
          <w:rFonts w:ascii="Arial" w:hAnsi="Arial" w:cs="Arial"/>
          <w:color w:val="222222"/>
          <w:sz w:val="20"/>
          <w:szCs w:val="20"/>
          <w:shd w:val="clear" w:color="auto" w:fill="FFFFFF"/>
        </w:rPr>
        <w:t xml:space="preserve">[1] </w:t>
      </w:r>
      <w:r w:rsidR="00E93B91">
        <w:rPr>
          <w:rFonts w:ascii="Arial" w:hAnsi="Arial" w:cs="Arial"/>
          <w:color w:val="222222"/>
          <w:sz w:val="20"/>
          <w:szCs w:val="20"/>
          <w:shd w:val="clear" w:color="auto" w:fill="FFFFFF"/>
        </w:rPr>
        <w:t>Wang R, Shoshitaishvili Y, Bianchi A, et al. Ramblr: Making Reassembly Great Again[C]//NDSS. 2017.</w:t>
      </w:r>
    </w:p>
    <w:p w14:paraId="260B5CED" w14:textId="41E748BF" w:rsidR="00E7255D" w:rsidRDefault="00E7255D" w:rsidP="00E93B91">
      <w:pPr>
        <w:pStyle w:val="13"/>
        <w:ind w:leftChars="0" w:right="105"/>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sidR="00761107">
        <w:rPr>
          <w:rFonts w:ascii="Arial" w:hAnsi="Arial" w:cs="Arial"/>
          <w:color w:val="222222"/>
          <w:sz w:val="20"/>
          <w:szCs w:val="20"/>
          <w:shd w:val="clear" w:color="auto" w:fill="FFFFFF"/>
        </w:rPr>
        <w:t>2</w:t>
      </w:r>
      <w:r>
        <w:rPr>
          <w:rFonts w:ascii="Arial" w:hAnsi="Arial" w:cs="Arial"/>
          <w:color w:val="222222"/>
          <w:sz w:val="20"/>
          <w:szCs w:val="20"/>
          <w:shd w:val="clear" w:color="auto" w:fill="FFFFFF"/>
        </w:rPr>
        <w:t>] Cheng Y, Zhou Z, Miao Y, et al. ROPecker: A generic and practical approach for defending against ROP attack[J]. 2014.</w:t>
      </w:r>
    </w:p>
    <w:p w14:paraId="515E5812" w14:textId="5666508E" w:rsidR="0056089C" w:rsidRPr="0056089C" w:rsidRDefault="0056089C" w:rsidP="00761107">
      <w:pPr>
        <w:pStyle w:val="13"/>
        <w:ind w:leftChars="23" w:left="48" w:right="105"/>
        <w:rPr>
          <w:rFonts w:ascii="Arial" w:hAnsi="Arial" w:cs="Arial"/>
          <w:sz w:val="20"/>
          <w:szCs w:val="20"/>
          <w:shd w:val="clear" w:color="auto" w:fill="FFFFFF"/>
        </w:rPr>
      </w:pPr>
      <w:bookmarkStart w:id="13" w:name="_Ref36925700"/>
      <w:r>
        <w:rPr>
          <w:rFonts w:ascii="Arial" w:hAnsi="Arial" w:cs="Arial" w:hint="eastAsia"/>
          <w:sz w:val="20"/>
          <w:szCs w:val="20"/>
          <w:shd w:val="clear" w:color="auto" w:fill="FFFFFF"/>
        </w:rPr>
        <w:t>[</w:t>
      </w:r>
      <w:r w:rsidR="00761107">
        <w:rPr>
          <w:rFonts w:ascii="Arial" w:hAnsi="Arial" w:cs="Arial"/>
          <w:sz w:val="20"/>
          <w:szCs w:val="20"/>
          <w:shd w:val="clear" w:color="auto" w:fill="FFFFFF"/>
        </w:rPr>
        <w:t>3</w:t>
      </w:r>
      <w:r>
        <w:rPr>
          <w:rFonts w:ascii="Arial" w:hAnsi="Arial" w:cs="Arial"/>
          <w:sz w:val="20"/>
          <w:szCs w:val="20"/>
          <w:shd w:val="clear" w:color="auto" w:fill="FFFFFF"/>
        </w:rPr>
        <w:t>]</w:t>
      </w:r>
      <w:r w:rsidRPr="0056089C">
        <w:rPr>
          <w:rFonts w:ascii="Arial" w:hAnsi="Arial" w:cs="Arial"/>
          <w:sz w:val="20"/>
          <w:szCs w:val="20"/>
          <w:shd w:val="clear" w:color="auto" w:fill="FFFFFF"/>
        </w:rPr>
        <w:t>Onarlioglu K, Bilge L, Lanzi A, et al. G-Free: defeating return-oriented programming through gadget-less binaries[C]//Proceedings of the 26th Annual Computer Security Applications Conference. 2010: 49-58.</w:t>
      </w:r>
      <w:bookmarkEnd w:id="13"/>
    </w:p>
    <w:p w14:paraId="495D6580" w14:textId="1688F760" w:rsidR="0056089C" w:rsidRPr="0056089C" w:rsidRDefault="0056089C" w:rsidP="0056089C">
      <w:pPr>
        <w:pStyle w:val="13"/>
        <w:ind w:left="105" w:right="105"/>
        <w:rPr>
          <w:rFonts w:ascii="Arial" w:hAnsi="Arial" w:cs="Arial"/>
          <w:spacing w:val="10"/>
          <w:sz w:val="20"/>
          <w:szCs w:val="20"/>
        </w:rPr>
      </w:pPr>
      <w:r>
        <w:rPr>
          <w:rFonts w:ascii="Arial" w:hAnsi="Arial" w:cs="Arial"/>
          <w:sz w:val="20"/>
          <w:szCs w:val="20"/>
          <w:shd w:val="clear" w:color="auto" w:fill="FFFFFF"/>
        </w:rPr>
        <w:t>[</w:t>
      </w:r>
      <w:r w:rsidR="00761107">
        <w:rPr>
          <w:rFonts w:ascii="Arial" w:hAnsi="Arial" w:cs="Arial"/>
          <w:sz w:val="20"/>
          <w:szCs w:val="20"/>
          <w:shd w:val="clear" w:color="auto" w:fill="FFFFFF"/>
        </w:rPr>
        <w:t>4</w:t>
      </w:r>
      <w:r>
        <w:rPr>
          <w:rFonts w:ascii="Arial" w:hAnsi="Arial" w:cs="Arial"/>
          <w:sz w:val="20"/>
          <w:szCs w:val="20"/>
          <w:shd w:val="clear" w:color="auto" w:fill="FFFFFF"/>
        </w:rPr>
        <w:t>]</w:t>
      </w:r>
      <w:r w:rsidRPr="0056089C">
        <w:rPr>
          <w:rFonts w:ascii="Arial" w:hAnsi="Arial" w:cs="Arial"/>
          <w:sz w:val="20"/>
          <w:szCs w:val="20"/>
          <w:shd w:val="clear" w:color="auto" w:fill="FFFFFF"/>
        </w:rPr>
        <w:t>Cheng, Yueqiang, et al. "ROPecker: A generic and practical approach for defending against ROP attack." (2014): 1.</w:t>
      </w:r>
    </w:p>
    <w:p w14:paraId="20AE14BD" w14:textId="77777777" w:rsidR="0056089C" w:rsidRDefault="0056089C" w:rsidP="00E93B91">
      <w:pPr>
        <w:pStyle w:val="13"/>
        <w:ind w:leftChars="0" w:right="105"/>
        <w:rPr>
          <w:rFonts w:hAnsi="Times New Roman" w:cs="宋体"/>
          <w:kern w:val="0"/>
        </w:rPr>
      </w:pPr>
    </w:p>
    <w:sectPr w:rsidR="00560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BEAD7" w14:textId="77777777" w:rsidR="001337F2" w:rsidRDefault="001337F2" w:rsidP="00424533">
      <w:r>
        <w:separator/>
      </w:r>
    </w:p>
  </w:endnote>
  <w:endnote w:type="continuationSeparator" w:id="0">
    <w:p w14:paraId="6FA9D00A" w14:textId="77777777" w:rsidR="001337F2" w:rsidRDefault="001337F2" w:rsidP="0042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altName w:val="Liberation Sans Narrow"/>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71A9D" w14:textId="77777777" w:rsidR="001337F2" w:rsidRDefault="001337F2" w:rsidP="00424533">
      <w:r>
        <w:separator/>
      </w:r>
    </w:p>
  </w:footnote>
  <w:footnote w:type="continuationSeparator" w:id="0">
    <w:p w14:paraId="57405E22" w14:textId="77777777" w:rsidR="001337F2" w:rsidRDefault="001337F2" w:rsidP="00424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A7DFCB"/>
    <w:multiLevelType w:val="singleLevel"/>
    <w:tmpl w:val="FFA7DFCB"/>
    <w:lvl w:ilvl="0">
      <w:start w:val="1"/>
      <w:numFmt w:val="upperLetter"/>
      <w:suff w:val="space"/>
      <w:lvlText w:val="%1."/>
      <w:lvlJc w:val="left"/>
    </w:lvl>
  </w:abstractNum>
  <w:abstractNum w:abstractNumId="1" w15:restartNumberingAfterBreak="0">
    <w:nsid w:val="044E48A7"/>
    <w:multiLevelType w:val="multilevel"/>
    <w:tmpl w:val="D202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E26E4"/>
    <w:multiLevelType w:val="multilevel"/>
    <w:tmpl w:val="04BE26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B9B6118"/>
    <w:multiLevelType w:val="hybridMultilevel"/>
    <w:tmpl w:val="BED8E116"/>
    <w:lvl w:ilvl="0" w:tplc="2118006A">
      <w:start w:val="1"/>
      <w:numFmt w:val="bullet"/>
      <w:lvlText w:val=""/>
      <w:lvlJc w:val="left"/>
      <w:pPr>
        <w:ind w:left="468" w:hanging="420"/>
      </w:pPr>
      <w:rPr>
        <w:rFonts w:ascii="Wingdings" w:hAnsi="Wingdings" w:hint="default"/>
      </w:rPr>
    </w:lvl>
    <w:lvl w:ilvl="1" w:tplc="04090003" w:tentative="1">
      <w:start w:val="1"/>
      <w:numFmt w:val="bullet"/>
      <w:lvlText w:val=""/>
      <w:lvlJc w:val="left"/>
      <w:pPr>
        <w:ind w:left="888" w:hanging="420"/>
      </w:pPr>
      <w:rPr>
        <w:rFonts w:ascii="Wingdings" w:hAnsi="Wingdings" w:hint="default"/>
      </w:rPr>
    </w:lvl>
    <w:lvl w:ilvl="2" w:tplc="04090005" w:tentative="1">
      <w:start w:val="1"/>
      <w:numFmt w:val="bullet"/>
      <w:lvlText w:val=""/>
      <w:lvlJc w:val="left"/>
      <w:pPr>
        <w:ind w:left="1308" w:hanging="420"/>
      </w:pPr>
      <w:rPr>
        <w:rFonts w:ascii="Wingdings" w:hAnsi="Wingdings" w:hint="default"/>
      </w:rPr>
    </w:lvl>
    <w:lvl w:ilvl="3" w:tplc="04090001" w:tentative="1">
      <w:start w:val="1"/>
      <w:numFmt w:val="bullet"/>
      <w:lvlText w:val=""/>
      <w:lvlJc w:val="left"/>
      <w:pPr>
        <w:ind w:left="1728" w:hanging="420"/>
      </w:pPr>
      <w:rPr>
        <w:rFonts w:ascii="Wingdings" w:hAnsi="Wingdings" w:hint="default"/>
      </w:rPr>
    </w:lvl>
    <w:lvl w:ilvl="4" w:tplc="04090003" w:tentative="1">
      <w:start w:val="1"/>
      <w:numFmt w:val="bullet"/>
      <w:lvlText w:val=""/>
      <w:lvlJc w:val="left"/>
      <w:pPr>
        <w:ind w:left="2148" w:hanging="420"/>
      </w:pPr>
      <w:rPr>
        <w:rFonts w:ascii="Wingdings" w:hAnsi="Wingdings" w:hint="default"/>
      </w:rPr>
    </w:lvl>
    <w:lvl w:ilvl="5" w:tplc="04090005" w:tentative="1">
      <w:start w:val="1"/>
      <w:numFmt w:val="bullet"/>
      <w:lvlText w:val=""/>
      <w:lvlJc w:val="left"/>
      <w:pPr>
        <w:ind w:left="2568" w:hanging="420"/>
      </w:pPr>
      <w:rPr>
        <w:rFonts w:ascii="Wingdings" w:hAnsi="Wingdings" w:hint="default"/>
      </w:rPr>
    </w:lvl>
    <w:lvl w:ilvl="6" w:tplc="04090001" w:tentative="1">
      <w:start w:val="1"/>
      <w:numFmt w:val="bullet"/>
      <w:lvlText w:val=""/>
      <w:lvlJc w:val="left"/>
      <w:pPr>
        <w:ind w:left="2988" w:hanging="420"/>
      </w:pPr>
      <w:rPr>
        <w:rFonts w:ascii="Wingdings" w:hAnsi="Wingdings" w:hint="default"/>
      </w:rPr>
    </w:lvl>
    <w:lvl w:ilvl="7" w:tplc="04090003" w:tentative="1">
      <w:start w:val="1"/>
      <w:numFmt w:val="bullet"/>
      <w:lvlText w:val=""/>
      <w:lvlJc w:val="left"/>
      <w:pPr>
        <w:ind w:left="3408" w:hanging="420"/>
      </w:pPr>
      <w:rPr>
        <w:rFonts w:ascii="Wingdings" w:hAnsi="Wingdings" w:hint="default"/>
      </w:rPr>
    </w:lvl>
    <w:lvl w:ilvl="8" w:tplc="04090005" w:tentative="1">
      <w:start w:val="1"/>
      <w:numFmt w:val="bullet"/>
      <w:lvlText w:val=""/>
      <w:lvlJc w:val="left"/>
      <w:pPr>
        <w:ind w:left="3828" w:hanging="420"/>
      </w:pPr>
      <w:rPr>
        <w:rFonts w:ascii="Wingdings" w:hAnsi="Wingdings" w:hint="default"/>
      </w:rPr>
    </w:lvl>
  </w:abstractNum>
  <w:abstractNum w:abstractNumId="4" w15:restartNumberingAfterBreak="0">
    <w:nsid w:val="1583760E"/>
    <w:multiLevelType w:val="multilevel"/>
    <w:tmpl w:val="79A2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3425B"/>
    <w:multiLevelType w:val="multilevel"/>
    <w:tmpl w:val="DDCC6DD6"/>
    <w:lvl w:ilvl="0">
      <w:start w:val="1"/>
      <w:numFmt w:val="decimal"/>
      <w:lvlText w:val="%1."/>
      <w:lvlJc w:val="left"/>
      <w:pPr>
        <w:ind w:left="465" w:hanging="360"/>
      </w:pPr>
      <w:rPr>
        <w:rFonts w:hint="default"/>
      </w:rPr>
    </w:lvl>
    <w:lvl w:ilvl="1">
      <w:start w:val="2"/>
      <w:numFmt w:val="decimal"/>
      <w:isLgl/>
      <w:lvlText w:val="%1.%2"/>
      <w:lvlJc w:val="left"/>
      <w:pPr>
        <w:ind w:left="825" w:hanging="720"/>
      </w:pPr>
      <w:rPr>
        <w:rFonts w:hint="default"/>
      </w:rPr>
    </w:lvl>
    <w:lvl w:ilvl="2">
      <w:start w:val="2"/>
      <w:numFmt w:val="decimal"/>
      <w:isLgl/>
      <w:lvlText w:val="%1.%2.%3"/>
      <w:lvlJc w:val="left"/>
      <w:pPr>
        <w:ind w:left="825" w:hanging="720"/>
      </w:pPr>
      <w:rPr>
        <w:rFonts w:hint="default"/>
      </w:rPr>
    </w:lvl>
    <w:lvl w:ilvl="3">
      <w:start w:val="1"/>
      <w:numFmt w:val="decimal"/>
      <w:isLgl/>
      <w:lvlText w:val="%1.%2.%3.%4"/>
      <w:lvlJc w:val="left"/>
      <w:pPr>
        <w:ind w:left="825" w:hanging="72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185" w:hanging="1080"/>
      </w:pPr>
      <w:rPr>
        <w:rFonts w:hint="default"/>
      </w:rPr>
    </w:lvl>
    <w:lvl w:ilvl="6">
      <w:start w:val="1"/>
      <w:numFmt w:val="decimal"/>
      <w:isLgl/>
      <w:lvlText w:val="%1.%2.%3.%4.%5.%6.%7"/>
      <w:lvlJc w:val="left"/>
      <w:pPr>
        <w:ind w:left="1545" w:hanging="1440"/>
      </w:pPr>
      <w:rPr>
        <w:rFonts w:hint="default"/>
      </w:rPr>
    </w:lvl>
    <w:lvl w:ilvl="7">
      <w:start w:val="1"/>
      <w:numFmt w:val="decimal"/>
      <w:isLgl/>
      <w:lvlText w:val="%1.%2.%3.%4.%5.%6.%7.%8"/>
      <w:lvlJc w:val="left"/>
      <w:pPr>
        <w:ind w:left="1545" w:hanging="1440"/>
      </w:pPr>
      <w:rPr>
        <w:rFonts w:hint="default"/>
      </w:rPr>
    </w:lvl>
    <w:lvl w:ilvl="8">
      <w:start w:val="1"/>
      <w:numFmt w:val="decimal"/>
      <w:isLgl/>
      <w:lvlText w:val="%1.%2.%3.%4.%5.%6.%7.%8.%9"/>
      <w:lvlJc w:val="left"/>
      <w:pPr>
        <w:ind w:left="1905" w:hanging="1800"/>
      </w:pPr>
      <w:rPr>
        <w:rFonts w:hint="default"/>
      </w:rPr>
    </w:lvl>
  </w:abstractNum>
  <w:abstractNum w:abstractNumId="6" w15:restartNumberingAfterBreak="0">
    <w:nsid w:val="1AAE2F49"/>
    <w:multiLevelType w:val="hybridMultilevel"/>
    <w:tmpl w:val="775229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D93615"/>
    <w:multiLevelType w:val="hybridMultilevel"/>
    <w:tmpl w:val="843C67D6"/>
    <w:lvl w:ilvl="0" w:tplc="CFD831F2">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852D4C"/>
    <w:multiLevelType w:val="hybridMultilevel"/>
    <w:tmpl w:val="320C8234"/>
    <w:lvl w:ilvl="0" w:tplc="04090019">
      <w:start w:val="1"/>
      <w:numFmt w:val="lowerLetter"/>
      <w:lvlText w:val="%1)"/>
      <w:lvlJc w:val="left"/>
      <w:pPr>
        <w:ind w:left="470" w:hanging="420"/>
      </w:p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9" w15:restartNumberingAfterBreak="0">
    <w:nsid w:val="36EC42E9"/>
    <w:multiLevelType w:val="hybridMultilevel"/>
    <w:tmpl w:val="5DBA154A"/>
    <w:lvl w:ilvl="0" w:tplc="A748F6B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37FF6ECF"/>
    <w:multiLevelType w:val="multilevel"/>
    <w:tmpl w:val="37FF6EC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3A60946"/>
    <w:multiLevelType w:val="multilevel"/>
    <w:tmpl w:val="42CAB4C8"/>
    <w:lvl w:ilvl="0">
      <w:start w:val="1"/>
      <w:numFmt w:val="decimal"/>
      <w:pStyle w:val="1"/>
      <w:lvlText w:val="%1．"/>
      <w:lvlJc w:val="left"/>
      <w:pPr>
        <w:tabs>
          <w:tab w:val="left" w:pos="432"/>
        </w:tabs>
        <w:ind w:left="432" w:hanging="432"/>
      </w:pPr>
      <w:rPr>
        <w:rFonts w:ascii="宋体" w:eastAsia="宋体" w:hAnsi="宋体" w:cs="宋体"/>
      </w:rPr>
    </w:lvl>
    <w:lvl w:ilvl="1">
      <w:start w:val="1"/>
      <w:numFmt w:val="decimal"/>
      <w:pStyle w:val="2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46777FAF"/>
    <w:multiLevelType w:val="hybridMultilevel"/>
    <w:tmpl w:val="D1FEA366"/>
    <w:lvl w:ilvl="0" w:tplc="A748F6B6">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46AB5797"/>
    <w:multiLevelType w:val="multilevel"/>
    <w:tmpl w:val="134E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7D40"/>
    <w:multiLevelType w:val="hybridMultilevel"/>
    <w:tmpl w:val="D166ACD2"/>
    <w:lvl w:ilvl="0" w:tplc="90DA736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15:restartNumberingAfterBreak="0">
    <w:nsid w:val="4D2F3E0D"/>
    <w:multiLevelType w:val="multilevel"/>
    <w:tmpl w:val="4E2E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85DB5"/>
    <w:multiLevelType w:val="hybridMultilevel"/>
    <w:tmpl w:val="A238EC34"/>
    <w:lvl w:ilvl="0" w:tplc="04090019">
      <w:start w:val="1"/>
      <w:numFmt w:val="lowerLetter"/>
      <w:lvlText w:val="%1)"/>
      <w:lvlJc w:val="left"/>
      <w:pPr>
        <w:ind w:left="468" w:hanging="420"/>
      </w:p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7" w15:restartNumberingAfterBreak="0">
    <w:nsid w:val="510F0435"/>
    <w:multiLevelType w:val="hybridMultilevel"/>
    <w:tmpl w:val="B324FBE4"/>
    <w:lvl w:ilvl="0" w:tplc="C2385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844F0F"/>
    <w:multiLevelType w:val="hybridMultilevel"/>
    <w:tmpl w:val="BA0A9D80"/>
    <w:lvl w:ilvl="0" w:tplc="A748F6B6">
      <w:start w:val="1"/>
      <w:numFmt w:val="decimal"/>
      <w:lvlText w:val="%1."/>
      <w:lvlJc w:val="left"/>
      <w:pPr>
        <w:ind w:left="570"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57D844C1"/>
    <w:multiLevelType w:val="multilevel"/>
    <w:tmpl w:val="57D844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C367BE4"/>
    <w:multiLevelType w:val="multilevel"/>
    <w:tmpl w:val="D202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2"/>
  </w:num>
  <w:num w:numId="4">
    <w:abstractNumId w:val="19"/>
  </w:num>
  <w:num w:numId="5">
    <w:abstractNumId w:val="9"/>
  </w:num>
  <w:num w:numId="6">
    <w:abstractNumId w:val="18"/>
  </w:num>
  <w:num w:numId="7">
    <w:abstractNumId w:val="7"/>
  </w:num>
  <w:num w:numId="8">
    <w:abstractNumId w:val="6"/>
  </w:num>
  <w:num w:numId="9">
    <w:abstractNumId w:val="8"/>
  </w:num>
  <w:num w:numId="10">
    <w:abstractNumId w:val="1"/>
  </w:num>
  <w:num w:numId="11">
    <w:abstractNumId w:val="4"/>
  </w:num>
  <w:num w:numId="12">
    <w:abstractNumId w:val="13"/>
  </w:num>
  <w:num w:numId="13">
    <w:abstractNumId w:val="15"/>
  </w:num>
  <w:num w:numId="14">
    <w:abstractNumId w:val="17"/>
  </w:num>
  <w:num w:numId="15">
    <w:abstractNumId w:val="20"/>
  </w:num>
  <w:num w:numId="16">
    <w:abstractNumId w:val="12"/>
  </w:num>
  <w:num w:numId="17">
    <w:abstractNumId w:val="16"/>
  </w:num>
  <w:num w:numId="18">
    <w:abstractNumId w:val="3"/>
  </w:num>
  <w:num w:numId="19">
    <w:abstractNumId w:val="14"/>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F87"/>
    <w:rsid w:val="8DFFC2D3"/>
    <w:rsid w:val="8FBA39E4"/>
    <w:rsid w:val="99F7B09D"/>
    <w:rsid w:val="9DFBBF00"/>
    <w:rsid w:val="9E5D1B23"/>
    <w:rsid w:val="AFEAC9AF"/>
    <w:rsid w:val="B77F1BA9"/>
    <w:rsid w:val="B9EF8EE1"/>
    <w:rsid w:val="BEEF2253"/>
    <w:rsid w:val="BFDE92E3"/>
    <w:rsid w:val="D3BF6B42"/>
    <w:rsid w:val="DFAA26FA"/>
    <w:rsid w:val="E67F1C06"/>
    <w:rsid w:val="F567163B"/>
    <w:rsid w:val="F5FFC33A"/>
    <w:rsid w:val="F7FDFCF0"/>
    <w:rsid w:val="F7FED628"/>
    <w:rsid w:val="FDAEB4E8"/>
    <w:rsid w:val="FEF245B9"/>
    <w:rsid w:val="FF7F389A"/>
    <w:rsid w:val="FFE32E20"/>
    <w:rsid w:val="FFF7EE7B"/>
    <w:rsid w:val="000002FB"/>
    <w:rsid w:val="000004AE"/>
    <w:rsid w:val="00000E77"/>
    <w:rsid w:val="00001935"/>
    <w:rsid w:val="00004299"/>
    <w:rsid w:val="000049EE"/>
    <w:rsid w:val="0000609A"/>
    <w:rsid w:val="00014966"/>
    <w:rsid w:val="0001659C"/>
    <w:rsid w:val="00024427"/>
    <w:rsid w:val="000276BC"/>
    <w:rsid w:val="00030BF3"/>
    <w:rsid w:val="00031BF4"/>
    <w:rsid w:val="000324F8"/>
    <w:rsid w:val="0003365A"/>
    <w:rsid w:val="0004578E"/>
    <w:rsid w:val="0004716D"/>
    <w:rsid w:val="0005314E"/>
    <w:rsid w:val="000649D6"/>
    <w:rsid w:val="00076A3D"/>
    <w:rsid w:val="00084226"/>
    <w:rsid w:val="000927F4"/>
    <w:rsid w:val="00093224"/>
    <w:rsid w:val="00094AE2"/>
    <w:rsid w:val="000B09E9"/>
    <w:rsid w:val="000C3655"/>
    <w:rsid w:val="000C3697"/>
    <w:rsid w:val="000D5A64"/>
    <w:rsid w:val="000F2F50"/>
    <w:rsid w:val="0010322F"/>
    <w:rsid w:val="001117FF"/>
    <w:rsid w:val="00114326"/>
    <w:rsid w:val="00114C3B"/>
    <w:rsid w:val="001208CC"/>
    <w:rsid w:val="00121616"/>
    <w:rsid w:val="00124069"/>
    <w:rsid w:val="001337F2"/>
    <w:rsid w:val="00136163"/>
    <w:rsid w:val="00147774"/>
    <w:rsid w:val="00156BB1"/>
    <w:rsid w:val="001629D7"/>
    <w:rsid w:val="0016306F"/>
    <w:rsid w:val="001745D6"/>
    <w:rsid w:val="001809D8"/>
    <w:rsid w:val="00184415"/>
    <w:rsid w:val="001908F1"/>
    <w:rsid w:val="00191867"/>
    <w:rsid w:val="001A1F70"/>
    <w:rsid w:val="001A37A6"/>
    <w:rsid w:val="001B3FD8"/>
    <w:rsid w:val="001B6EDC"/>
    <w:rsid w:val="001B77CC"/>
    <w:rsid w:val="001C275A"/>
    <w:rsid w:val="001C31C5"/>
    <w:rsid w:val="001C705A"/>
    <w:rsid w:val="001D45C6"/>
    <w:rsid w:val="001D763D"/>
    <w:rsid w:val="001E2280"/>
    <w:rsid w:val="001E5F54"/>
    <w:rsid w:val="001E6884"/>
    <w:rsid w:val="001E75A2"/>
    <w:rsid w:val="001F0E63"/>
    <w:rsid w:val="001F78A3"/>
    <w:rsid w:val="001F7D4F"/>
    <w:rsid w:val="002015B0"/>
    <w:rsid w:val="002016E3"/>
    <w:rsid w:val="00205F12"/>
    <w:rsid w:val="0020754C"/>
    <w:rsid w:val="0021097A"/>
    <w:rsid w:val="00210CE2"/>
    <w:rsid w:val="0022007B"/>
    <w:rsid w:val="00234082"/>
    <w:rsid w:val="0024260D"/>
    <w:rsid w:val="00246C99"/>
    <w:rsid w:val="002533EF"/>
    <w:rsid w:val="0025445F"/>
    <w:rsid w:val="00255BB7"/>
    <w:rsid w:val="00262B00"/>
    <w:rsid w:val="00262CB3"/>
    <w:rsid w:val="00264F4A"/>
    <w:rsid w:val="00265851"/>
    <w:rsid w:val="00272B79"/>
    <w:rsid w:val="00272B85"/>
    <w:rsid w:val="00272EB6"/>
    <w:rsid w:val="00272F87"/>
    <w:rsid w:val="00280063"/>
    <w:rsid w:val="00280D06"/>
    <w:rsid w:val="00282999"/>
    <w:rsid w:val="00283929"/>
    <w:rsid w:val="002856DB"/>
    <w:rsid w:val="002915C9"/>
    <w:rsid w:val="00291A52"/>
    <w:rsid w:val="002922DB"/>
    <w:rsid w:val="00293374"/>
    <w:rsid w:val="002935F1"/>
    <w:rsid w:val="00295935"/>
    <w:rsid w:val="00295C78"/>
    <w:rsid w:val="00297600"/>
    <w:rsid w:val="002A09F0"/>
    <w:rsid w:val="002A5034"/>
    <w:rsid w:val="002A7CA8"/>
    <w:rsid w:val="002B768D"/>
    <w:rsid w:val="002B7D07"/>
    <w:rsid w:val="002C2166"/>
    <w:rsid w:val="002C4F05"/>
    <w:rsid w:val="002D3D30"/>
    <w:rsid w:val="002D7E17"/>
    <w:rsid w:val="002E09C7"/>
    <w:rsid w:val="002F0542"/>
    <w:rsid w:val="002F0A5D"/>
    <w:rsid w:val="002F2BA1"/>
    <w:rsid w:val="002F4847"/>
    <w:rsid w:val="002F6327"/>
    <w:rsid w:val="0030683E"/>
    <w:rsid w:val="003207C5"/>
    <w:rsid w:val="00323B95"/>
    <w:rsid w:val="003344F5"/>
    <w:rsid w:val="00340B9D"/>
    <w:rsid w:val="00343B14"/>
    <w:rsid w:val="0035400F"/>
    <w:rsid w:val="003624AD"/>
    <w:rsid w:val="003627DE"/>
    <w:rsid w:val="00364A77"/>
    <w:rsid w:val="0036651E"/>
    <w:rsid w:val="00366DBB"/>
    <w:rsid w:val="00367722"/>
    <w:rsid w:val="00375502"/>
    <w:rsid w:val="003768B5"/>
    <w:rsid w:val="003811FB"/>
    <w:rsid w:val="00382B6C"/>
    <w:rsid w:val="00384AE7"/>
    <w:rsid w:val="003A07A5"/>
    <w:rsid w:val="003A1004"/>
    <w:rsid w:val="003A7233"/>
    <w:rsid w:val="003B795A"/>
    <w:rsid w:val="003C3031"/>
    <w:rsid w:val="003C34EA"/>
    <w:rsid w:val="003D7F7C"/>
    <w:rsid w:val="003E3F9B"/>
    <w:rsid w:val="003F0490"/>
    <w:rsid w:val="003F1E20"/>
    <w:rsid w:val="003F37D8"/>
    <w:rsid w:val="003F72B7"/>
    <w:rsid w:val="003F7993"/>
    <w:rsid w:val="004003CB"/>
    <w:rsid w:val="00410F72"/>
    <w:rsid w:val="00411766"/>
    <w:rsid w:val="00423D31"/>
    <w:rsid w:val="00424533"/>
    <w:rsid w:val="00424DE1"/>
    <w:rsid w:val="00436864"/>
    <w:rsid w:val="00437CB8"/>
    <w:rsid w:val="004411A6"/>
    <w:rsid w:val="004603C7"/>
    <w:rsid w:val="0046529A"/>
    <w:rsid w:val="0047287B"/>
    <w:rsid w:val="00475C75"/>
    <w:rsid w:val="00475EF1"/>
    <w:rsid w:val="00477780"/>
    <w:rsid w:val="004833AB"/>
    <w:rsid w:val="00492F57"/>
    <w:rsid w:val="0049437B"/>
    <w:rsid w:val="004A38B6"/>
    <w:rsid w:val="004A6327"/>
    <w:rsid w:val="004B01A5"/>
    <w:rsid w:val="004B237B"/>
    <w:rsid w:val="004B4313"/>
    <w:rsid w:val="004C2764"/>
    <w:rsid w:val="004D07F6"/>
    <w:rsid w:val="004D1057"/>
    <w:rsid w:val="004D485C"/>
    <w:rsid w:val="004D5620"/>
    <w:rsid w:val="004E31CD"/>
    <w:rsid w:val="004E6A84"/>
    <w:rsid w:val="004E78DB"/>
    <w:rsid w:val="004F0962"/>
    <w:rsid w:val="004F550D"/>
    <w:rsid w:val="004F5AA2"/>
    <w:rsid w:val="00501860"/>
    <w:rsid w:val="00504566"/>
    <w:rsid w:val="005079E2"/>
    <w:rsid w:val="005079F3"/>
    <w:rsid w:val="00512CA2"/>
    <w:rsid w:val="0051587E"/>
    <w:rsid w:val="00522994"/>
    <w:rsid w:val="00531AE8"/>
    <w:rsid w:val="00532A30"/>
    <w:rsid w:val="00540A13"/>
    <w:rsid w:val="00540F7B"/>
    <w:rsid w:val="00540F9B"/>
    <w:rsid w:val="00551CA0"/>
    <w:rsid w:val="0055208A"/>
    <w:rsid w:val="00552605"/>
    <w:rsid w:val="005551E5"/>
    <w:rsid w:val="0056089C"/>
    <w:rsid w:val="00567CF7"/>
    <w:rsid w:val="00582F08"/>
    <w:rsid w:val="005867B8"/>
    <w:rsid w:val="00590282"/>
    <w:rsid w:val="005A3648"/>
    <w:rsid w:val="005B3017"/>
    <w:rsid w:val="005B354A"/>
    <w:rsid w:val="005C257B"/>
    <w:rsid w:val="005C56C5"/>
    <w:rsid w:val="005D12BB"/>
    <w:rsid w:val="005D22FB"/>
    <w:rsid w:val="005D5A29"/>
    <w:rsid w:val="005D66D8"/>
    <w:rsid w:val="005E08F8"/>
    <w:rsid w:val="005E38AF"/>
    <w:rsid w:val="005E5978"/>
    <w:rsid w:val="005E62A8"/>
    <w:rsid w:val="005F0BC7"/>
    <w:rsid w:val="005F3A81"/>
    <w:rsid w:val="005F7712"/>
    <w:rsid w:val="00606E5F"/>
    <w:rsid w:val="0061079D"/>
    <w:rsid w:val="00616FC3"/>
    <w:rsid w:val="006251C4"/>
    <w:rsid w:val="00627085"/>
    <w:rsid w:val="00633203"/>
    <w:rsid w:val="00633DC5"/>
    <w:rsid w:val="0063597C"/>
    <w:rsid w:val="00635A8F"/>
    <w:rsid w:val="00640825"/>
    <w:rsid w:val="006412D5"/>
    <w:rsid w:val="00644ECE"/>
    <w:rsid w:val="00651C5E"/>
    <w:rsid w:val="006755A9"/>
    <w:rsid w:val="006756F9"/>
    <w:rsid w:val="006763EE"/>
    <w:rsid w:val="0069162D"/>
    <w:rsid w:val="00692130"/>
    <w:rsid w:val="006A2CCA"/>
    <w:rsid w:val="006A4A42"/>
    <w:rsid w:val="006A730E"/>
    <w:rsid w:val="006B0A4D"/>
    <w:rsid w:val="006C52FE"/>
    <w:rsid w:val="006C5AB4"/>
    <w:rsid w:val="006C70DE"/>
    <w:rsid w:val="006C7CC2"/>
    <w:rsid w:val="006D486B"/>
    <w:rsid w:val="006D5F85"/>
    <w:rsid w:val="006E58C7"/>
    <w:rsid w:val="006F2A91"/>
    <w:rsid w:val="006F2CDB"/>
    <w:rsid w:val="006F5DF4"/>
    <w:rsid w:val="00703338"/>
    <w:rsid w:val="00703620"/>
    <w:rsid w:val="00710460"/>
    <w:rsid w:val="00715A90"/>
    <w:rsid w:val="007206C1"/>
    <w:rsid w:val="00720707"/>
    <w:rsid w:val="00723B73"/>
    <w:rsid w:val="00732AC0"/>
    <w:rsid w:val="007337F8"/>
    <w:rsid w:val="00734557"/>
    <w:rsid w:val="007414DC"/>
    <w:rsid w:val="00761107"/>
    <w:rsid w:val="00761F2F"/>
    <w:rsid w:val="00763562"/>
    <w:rsid w:val="00773B64"/>
    <w:rsid w:val="007741C6"/>
    <w:rsid w:val="0078014B"/>
    <w:rsid w:val="007874F3"/>
    <w:rsid w:val="0079074D"/>
    <w:rsid w:val="0079114A"/>
    <w:rsid w:val="00792AD7"/>
    <w:rsid w:val="007B2605"/>
    <w:rsid w:val="007C106D"/>
    <w:rsid w:val="007C5E32"/>
    <w:rsid w:val="007C770D"/>
    <w:rsid w:val="007D3AB9"/>
    <w:rsid w:val="007E00EF"/>
    <w:rsid w:val="007F07B2"/>
    <w:rsid w:val="007F1C36"/>
    <w:rsid w:val="007F42D1"/>
    <w:rsid w:val="0080024D"/>
    <w:rsid w:val="00800B5B"/>
    <w:rsid w:val="00803BFE"/>
    <w:rsid w:val="00806116"/>
    <w:rsid w:val="008145EC"/>
    <w:rsid w:val="00822747"/>
    <w:rsid w:val="00822A70"/>
    <w:rsid w:val="00841F49"/>
    <w:rsid w:val="00842ECB"/>
    <w:rsid w:val="00843A8C"/>
    <w:rsid w:val="008451DE"/>
    <w:rsid w:val="008505AB"/>
    <w:rsid w:val="008526F0"/>
    <w:rsid w:val="0085398E"/>
    <w:rsid w:val="00854B07"/>
    <w:rsid w:val="00856C31"/>
    <w:rsid w:val="00856D6C"/>
    <w:rsid w:val="0087585C"/>
    <w:rsid w:val="0088399D"/>
    <w:rsid w:val="008A1B56"/>
    <w:rsid w:val="008B2CB3"/>
    <w:rsid w:val="008B4520"/>
    <w:rsid w:val="008C5101"/>
    <w:rsid w:val="008C6C3B"/>
    <w:rsid w:val="008D1E0F"/>
    <w:rsid w:val="008D1FB9"/>
    <w:rsid w:val="008D2F8E"/>
    <w:rsid w:val="008D57F9"/>
    <w:rsid w:val="008E012A"/>
    <w:rsid w:val="008E37F6"/>
    <w:rsid w:val="008E5796"/>
    <w:rsid w:val="008F2B53"/>
    <w:rsid w:val="008F596C"/>
    <w:rsid w:val="009077B6"/>
    <w:rsid w:val="00914A71"/>
    <w:rsid w:val="00921100"/>
    <w:rsid w:val="00921553"/>
    <w:rsid w:val="00922DFB"/>
    <w:rsid w:val="00924229"/>
    <w:rsid w:val="00930ECF"/>
    <w:rsid w:val="00952E57"/>
    <w:rsid w:val="0095337F"/>
    <w:rsid w:val="00955525"/>
    <w:rsid w:val="00956F5D"/>
    <w:rsid w:val="00967236"/>
    <w:rsid w:val="00967324"/>
    <w:rsid w:val="009728AB"/>
    <w:rsid w:val="00972F58"/>
    <w:rsid w:val="00975BBC"/>
    <w:rsid w:val="00990FB0"/>
    <w:rsid w:val="00993F9D"/>
    <w:rsid w:val="009A0409"/>
    <w:rsid w:val="009A448B"/>
    <w:rsid w:val="009A5E6B"/>
    <w:rsid w:val="009B3FA7"/>
    <w:rsid w:val="009C2379"/>
    <w:rsid w:val="009C3176"/>
    <w:rsid w:val="009D5AFF"/>
    <w:rsid w:val="009D615E"/>
    <w:rsid w:val="009E16CB"/>
    <w:rsid w:val="009E1CAE"/>
    <w:rsid w:val="009E1D4A"/>
    <w:rsid w:val="009F2095"/>
    <w:rsid w:val="00A00C76"/>
    <w:rsid w:val="00A06822"/>
    <w:rsid w:val="00A128F9"/>
    <w:rsid w:val="00A14555"/>
    <w:rsid w:val="00A312FA"/>
    <w:rsid w:val="00A36F33"/>
    <w:rsid w:val="00A43372"/>
    <w:rsid w:val="00A449FF"/>
    <w:rsid w:val="00A46665"/>
    <w:rsid w:val="00A658EA"/>
    <w:rsid w:val="00A71C78"/>
    <w:rsid w:val="00A73139"/>
    <w:rsid w:val="00A73485"/>
    <w:rsid w:val="00A7474D"/>
    <w:rsid w:val="00A7687E"/>
    <w:rsid w:val="00A77EF8"/>
    <w:rsid w:val="00A92986"/>
    <w:rsid w:val="00A96E00"/>
    <w:rsid w:val="00AA5649"/>
    <w:rsid w:val="00AB5212"/>
    <w:rsid w:val="00AD749F"/>
    <w:rsid w:val="00AE1BDF"/>
    <w:rsid w:val="00AE5855"/>
    <w:rsid w:val="00AE7E2E"/>
    <w:rsid w:val="00AF60D0"/>
    <w:rsid w:val="00B0362C"/>
    <w:rsid w:val="00B11B4C"/>
    <w:rsid w:val="00B205B0"/>
    <w:rsid w:val="00B23BF2"/>
    <w:rsid w:val="00B33BD1"/>
    <w:rsid w:val="00B35676"/>
    <w:rsid w:val="00B50A37"/>
    <w:rsid w:val="00B61179"/>
    <w:rsid w:val="00B6385C"/>
    <w:rsid w:val="00B647E3"/>
    <w:rsid w:val="00B65E27"/>
    <w:rsid w:val="00B71F7F"/>
    <w:rsid w:val="00B75CAA"/>
    <w:rsid w:val="00B85B64"/>
    <w:rsid w:val="00B85D3A"/>
    <w:rsid w:val="00B91942"/>
    <w:rsid w:val="00BA2606"/>
    <w:rsid w:val="00BA34A8"/>
    <w:rsid w:val="00BA4345"/>
    <w:rsid w:val="00BB46E1"/>
    <w:rsid w:val="00BD23AD"/>
    <w:rsid w:val="00BD36CE"/>
    <w:rsid w:val="00BE2482"/>
    <w:rsid w:val="00BE4AA3"/>
    <w:rsid w:val="00BF4073"/>
    <w:rsid w:val="00BF4654"/>
    <w:rsid w:val="00BF578A"/>
    <w:rsid w:val="00C00492"/>
    <w:rsid w:val="00C02EAE"/>
    <w:rsid w:val="00C1750C"/>
    <w:rsid w:val="00C2019B"/>
    <w:rsid w:val="00C23ED0"/>
    <w:rsid w:val="00C2411E"/>
    <w:rsid w:val="00C32E50"/>
    <w:rsid w:val="00C35392"/>
    <w:rsid w:val="00C36717"/>
    <w:rsid w:val="00C3704E"/>
    <w:rsid w:val="00C437F3"/>
    <w:rsid w:val="00C45853"/>
    <w:rsid w:val="00C47206"/>
    <w:rsid w:val="00C50952"/>
    <w:rsid w:val="00C50A42"/>
    <w:rsid w:val="00C53778"/>
    <w:rsid w:val="00C53D10"/>
    <w:rsid w:val="00C56955"/>
    <w:rsid w:val="00C5744D"/>
    <w:rsid w:val="00C60B1C"/>
    <w:rsid w:val="00C67C34"/>
    <w:rsid w:val="00C71525"/>
    <w:rsid w:val="00C80FC2"/>
    <w:rsid w:val="00C82F34"/>
    <w:rsid w:val="00C87D5B"/>
    <w:rsid w:val="00C9187C"/>
    <w:rsid w:val="00C92F63"/>
    <w:rsid w:val="00C94364"/>
    <w:rsid w:val="00CA4814"/>
    <w:rsid w:val="00CB624E"/>
    <w:rsid w:val="00CB78BD"/>
    <w:rsid w:val="00CC0946"/>
    <w:rsid w:val="00CC29CA"/>
    <w:rsid w:val="00CC7505"/>
    <w:rsid w:val="00CD07A9"/>
    <w:rsid w:val="00CD439F"/>
    <w:rsid w:val="00CF2184"/>
    <w:rsid w:val="00CF4FF4"/>
    <w:rsid w:val="00CF738B"/>
    <w:rsid w:val="00D0201B"/>
    <w:rsid w:val="00D04E80"/>
    <w:rsid w:val="00D124FA"/>
    <w:rsid w:val="00D15402"/>
    <w:rsid w:val="00D16011"/>
    <w:rsid w:val="00D21581"/>
    <w:rsid w:val="00D24CED"/>
    <w:rsid w:val="00D31771"/>
    <w:rsid w:val="00D353C6"/>
    <w:rsid w:val="00D4129F"/>
    <w:rsid w:val="00D43E2C"/>
    <w:rsid w:val="00D610A6"/>
    <w:rsid w:val="00D616AD"/>
    <w:rsid w:val="00D76466"/>
    <w:rsid w:val="00D82505"/>
    <w:rsid w:val="00D836AD"/>
    <w:rsid w:val="00D86EC7"/>
    <w:rsid w:val="00D90B9C"/>
    <w:rsid w:val="00D90CE6"/>
    <w:rsid w:val="00DA31CB"/>
    <w:rsid w:val="00DA3494"/>
    <w:rsid w:val="00DA4D95"/>
    <w:rsid w:val="00DB49F8"/>
    <w:rsid w:val="00DC065E"/>
    <w:rsid w:val="00DC1079"/>
    <w:rsid w:val="00DC45E7"/>
    <w:rsid w:val="00DD4D41"/>
    <w:rsid w:val="00DD7669"/>
    <w:rsid w:val="00DD795E"/>
    <w:rsid w:val="00DE0EAA"/>
    <w:rsid w:val="00DE260B"/>
    <w:rsid w:val="00DE5025"/>
    <w:rsid w:val="00DF2351"/>
    <w:rsid w:val="00DF7D7D"/>
    <w:rsid w:val="00E02D27"/>
    <w:rsid w:val="00E03A0A"/>
    <w:rsid w:val="00E07189"/>
    <w:rsid w:val="00E10584"/>
    <w:rsid w:val="00E109C4"/>
    <w:rsid w:val="00E17398"/>
    <w:rsid w:val="00E20E5B"/>
    <w:rsid w:val="00E22ED2"/>
    <w:rsid w:val="00E26530"/>
    <w:rsid w:val="00E35460"/>
    <w:rsid w:val="00E37818"/>
    <w:rsid w:val="00E43C4D"/>
    <w:rsid w:val="00E7255D"/>
    <w:rsid w:val="00E76229"/>
    <w:rsid w:val="00E77500"/>
    <w:rsid w:val="00E77E5D"/>
    <w:rsid w:val="00E81DDA"/>
    <w:rsid w:val="00E93B91"/>
    <w:rsid w:val="00E970F6"/>
    <w:rsid w:val="00E97813"/>
    <w:rsid w:val="00EA2729"/>
    <w:rsid w:val="00EA7051"/>
    <w:rsid w:val="00EA71F4"/>
    <w:rsid w:val="00EB1447"/>
    <w:rsid w:val="00EB44E1"/>
    <w:rsid w:val="00EB5E98"/>
    <w:rsid w:val="00EC3D5B"/>
    <w:rsid w:val="00EC5219"/>
    <w:rsid w:val="00ED472D"/>
    <w:rsid w:val="00ED4A29"/>
    <w:rsid w:val="00EE26A0"/>
    <w:rsid w:val="00EE5241"/>
    <w:rsid w:val="00EF1AC5"/>
    <w:rsid w:val="00EF206F"/>
    <w:rsid w:val="00EF2B4F"/>
    <w:rsid w:val="00EF3BE3"/>
    <w:rsid w:val="00EF65C3"/>
    <w:rsid w:val="00F07CBE"/>
    <w:rsid w:val="00F13785"/>
    <w:rsid w:val="00F15C56"/>
    <w:rsid w:val="00F262CC"/>
    <w:rsid w:val="00F3059A"/>
    <w:rsid w:val="00F3063F"/>
    <w:rsid w:val="00F3592B"/>
    <w:rsid w:val="00F35EB9"/>
    <w:rsid w:val="00F36D8D"/>
    <w:rsid w:val="00F6107B"/>
    <w:rsid w:val="00F657E3"/>
    <w:rsid w:val="00F76E05"/>
    <w:rsid w:val="00F97A77"/>
    <w:rsid w:val="00FA3258"/>
    <w:rsid w:val="00FA62B4"/>
    <w:rsid w:val="00FB04C4"/>
    <w:rsid w:val="00FB12D1"/>
    <w:rsid w:val="00FB16D2"/>
    <w:rsid w:val="00FB1CB7"/>
    <w:rsid w:val="00FB236A"/>
    <w:rsid w:val="00FB2DF8"/>
    <w:rsid w:val="00FB3728"/>
    <w:rsid w:val="00FC2E5D"/>
    <w:rsid w:val="00FC3D42"/>
    <w:rsid w:val="00FC455E"/>
    <w:rsid w:val="00FC5FB4"/>
    <w:rsid w:val="00FC61B1"/>
    <w:rsid w:val="00FC668B"/>
    <w:rsid w:val="00FD4D17"/>
    <w:rsid w:val="00FE29C8"/>
    <w:rsid w:val="00FF309E"/>
    <w:rsid w:val="1EFDD1FB"/>
    <w:rsid w:val="1EFEC30E"/>
    <w:rsid w:val="3FFFA3AD"/>
    <w:rsid w:val="4F7FC93B"/>
    <w:rsid w:val="4FFE8668"/>
    <w:rsid w:val="537DDB7D"/>
    <w:rsid w:val="58C51B3F"/>
    <w:rsid w:val="5EF6E951"/>
    <w:rsid w:val="777F9CEC"/>
    <w:rsid w:val="7DBAB83A"/>
    <w:rsid w:val="7DF3DE5E"/>
    <w:rsid w:val="7FAF7DD3"/>
    <w:rsid w:val="7FC7CECA"/>
    <w:rsid w:val="7FD39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0892"/>
  <w15:docId w15:val="{2A6009E3-30BF-4569-AC0C-0800E956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1"/>
    <w:qFormat/>
    <w:pPr>
      <w:keepNext/>
      <w:keepLines/>
      <w:numPr>
        <w:numId w:val="1"/>
      </w:numPr>
      <w:spacing w:beforeLines="100" w:before="100" w:afterLines="100" w:after="100" w:line="440" w:lineRule="exact"/>
      <w:jc w:val="left"/>
      <w:outlineLvl w:val="0"/>
    </w:pPr>
    <w:rPr>
      <w:rFonts w:ascii="Times New Roman" w:eastAsia="宋体" w:hAnsi="Times New Roman" w:cs="Times New Roman"/>
      <w:b/>
      <w:kern w:val="44"/>
      <w:sz w:val="30"/>
      <w:szCs w:val="20"/>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0"/>
    <w:uiPriority w:val="99"/>
    <w:unhideWhenUsed/>
    <w:pPr>
      <w:jc w:val="left"/>
    </w:pPr>
    <w:rPr>
      <w:szCs w:val="24"/>
    </w:rPr>
  </w:style>
  <w:style w:type="paragraph" w:styleId="TOC3">
    <w:name w:val="toc 3"/>
    <w:basedOn w:val="a"/>
    <w:next w:val="a"/>
    <w:uiPriority w:val="39"/>
    <w:unhideWhenUsed/>
    <w:pPr>
      <w:ind w:leftChars="400" w:left="840"/>
    </w:pPr>
  </w:style>
  <w:style w:type="paragraph" w:styleId="a4">
    <w:name w:val="Date"/>
    <w:basedOn w:val="a"/>
    <w:next w:val="a"/>
    <w:link w:val="a5"/>
    <w:uiPriority w:val="99"/>
    <w:semiHidden/>
    <w:unhideWhenUsed/>
    <w:pPr>
      <w:ind w:leftChars="2500" w:left="100"/>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ae">
    <w:name w:val="annotation reference"/>
    <w:uiPriority w:val="99"/>
    <w:unhideWhenUsed/>
    <w:rPr>
      <w:sz w:val="21"/>
      <w:szCs w:val="21"/>
    </w:rPr>
  </w:style>
  <w:style w:type="character" w:customStyle="1" w:styleId="ab">
    <w:name w:val="页眉 字符"/>
    <w:basedOn w:val="a0"/>
    <w:link w:val="aa"/>
    <w:uiPriority w:val="99"/>
    <w:rPr>
      <w:sz w:val="18"/>
      <w:szCs w:val="18"/>
    </w:rPr>
  </w:style>
  <w:style w:type="character" w:customStyle="1" w:styleId="a9">
    <w:name w:val="页脚 字符"/>
    <w:basedOn w:val="a0"/>
    <w:link w:val="a8"/>
    <w:uiPriority w:val="99"/>
    <w:rPr>
      <w:sz w:val="18"/>
      <w:szCs w:val="18"/>
    </w:rPr>
  </w:style>
  <w:style w:type="character" w:customStyle="1" w:styleId="12">
    <w:name w:val="标题 1 字符"/>
    <w:basedOn w:val="a0"/>
    <w:rPr>
      <w:b/>
      <w:bCs/>
      <w:kern w:val="44"/>
      <w:sz w:val="44"/>
      <w:szCs w:val="44"/>
    </w:rPr>
  </w:style>
  <w:style w:type="character" w:customStyle="1" w:styleId="11">
    <w:name w:val="标题 1 字符1"/>
    <w:link w:val="1"/>
    <w:rPr>
      <w:rFonts w:ascii="Times New Roman" w:eastAsia="宋体" w:hAnsi="Times New Roman" w:cs="Times New Roman"/>
      <w:b/>
      <w:kern w:val="44"/>
      <w:sz w:val="30"/>
      <w:szCs w:val="20"/>
      <w:lang w:val="zh-CN" w:eastAsia="zh-CN"/>
    </w:rPr>
  </w:style>
  <w:style w:type="character" w:customStyle="1" w:styleId="10">
    <w:name w:val="批注文字 字符1"/>
    <w:link w:val="a3"/>
    <w:uiPriority w:val="99"/>
    <w:rPr>
      <w:szCs w:val="24"/>
    </w:rPr>
  </w:style>
  <w:style w:type="character" w:customStyle="1" w:styleId="af">
    <w:name w:val="批注文字 字符"/>
    <w:basedOn w:val="a0"/>
    <w:uiPriority w:val="99"/>
    <w:qFormat/>
  </w:style>
  <w:style w:type="character" w:customStyle="1" w:styleId="a7">
    <w:name w:val="批注框文本 字符"/>
    <w:basedOn w:val="a0"/>
    <w:link w:val="a6"/>
    <w:uiPriority w:val="99"/>
    <w:semiHidden/>
    <w:rPr>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numPr>
        <w:numId w:val="0"/>
      </w:numPr>
      <w:spacing w:beforeLines="0" w:before="240" w:afterLines="0"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character" w:customStyle="1" w:styleId="a5">
    <w:name w:val="日期 字符"/>
    <w:basedOn w:val="a0"/>
    <w:link w:val="a4"/>
    <w:uiPriority w:val="99"/>
    <w:semiHidden/>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13">
    <w:name w:val="正文1"/>
    <w:basedOn w:val="a"/>
    <w:link w:val="14"/>
    <w:qFormat/>
    <w:rsid w:val="00633203"/>
    <w:pPr>
      <w:spacing w:line="440" w:lineRule="exact"/>
      <w:ind w:leftChars="50" w:left="50" w:rightChars="50" w:right="50"/>
    </w:pPr>
    <w:rPr>
      <w:rFonts w:ascii="宋体" w:eastAsia="宋体" w:hAnsi="宋体"/>
      <w:color w:val="000000"/>
      <w:sz w:val="24"/>
      <w:szCs w:val="24"/>
    </w:rPr>
  </w:style>
  <w:style w:type="paragraph" w:customStyle="1" w:styleId="22">
    <w:name w:val="标题22"/>
    <w:basedOn w:val="2"/>
    <w:link w:val="220"/>
    <w:qFormat/>
    <w:rsid w:val="005C56C5"/>
    <w:pPr>
      <w:numPr>
        <w:ilvl w:val="1"/>
        <w:numId w:val="1"/>
      </w:numPr>
    </w:pPr>
    <w:rPr>
      <w:rFonts w:ascii="宋体" w:eastAsia="宋体" w:hAnsi="宋体"/>
      <w:b w:val="0"/>
      <w:bCs w:val="0"/>
      <w:sz w:val="28"/>
      <w:szCs w:val="28"/>
    </w:rPr>
  </w:style>
  <w:style w:type="character" w:customStyle="1" w:styleId="14">
    <w:name w:val="正文1 字符"/>
    <w:basedOn w:val="a0"/>
    <w:link w:val="13"/>
    <w:rsid w:val="00633203"/>
    <w:rPr>
      <w:rFonts w:ascii="宋体" w:hAnsi="宋体" w:cstheme="minorBidi"/>
      <w:color w:val="000000"/>
      <w:kern w:val="2"/>
      <w:sz w:val="24"/>
      <w:szCs w:val="24"/>
    </w:rPr>
  </w:style>
  <w:style w:type="paragraph" w:customStyle="1" w:styleId="alt">
    <w:name w:val="alt"/>
    <w:basedOn w:val="a"/>
    <w:rsid w:val="00720707"/>
    <w:pPr>
      <w:widowControl/>
      <w:spacing w:before="100" w:beforeAutospacing="1" w:after="100" w:afterAutospacing="1"/>
      <w:jc w:val="left"/>
    </w:pPr>
    <w:rPr>
      <w:rFonts w:ascii="宋体" w:eastAsia="宋体" w:hAnsi="宋体" w:cs="宋体"/>
      <w:kern w:val="0"/>
      <w:sz w:val="24"/>
      <w:szCs w:val="24"/>
    </w:rPr>
  </w:style>
  <w:style w:type="character" w:customStyle="1" w:styleId="220">
    <w:name w:val="标题22 字符"/>
    <w:basedOn w:val="20"/>
    <w:link w:val="22"/>
    <w:rsid w:val="005C56C5"/>
    <w:rPr>
      <w:rFonts w:ascii="宋体" w:eastAsiaTheme="majorEastAsia" w:hAnsi="宋体" w:cstheme="majorBidi"/>
      <w:b w:val="0"/>
      <w:bCs w:val="0"/>
      <w:kern w:val="2"/>
      <w:sz w:val="28"/>
      <w:szCs w:val="28"/>
    </w:rPr>
  </w:style>
  <w:style w:type="paragraph" w:styleId="af1">
    <w:name w:val="Normal (Web)"/>
    <w:basedOn w:val="a"/>
    <w:uiPriority w:val="99"/>
    <w:semiHidden/>
    <w:unhideWhenUsed/>
    <w:rsid w:val="005B30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923174">
      <w:bodyDiv w:val="1"/>
      <w:marLeft w:val="0"/>
      <w:marRight w:val="0"/>
      <w:marTop w:val="0"/>
      <w:marBottom w:val="0"/>
      <w:divBdr>
        <w:top w:val="none" w:sz="0" w:space="0" w:color="auto"/>
        <w:left w:val="none" w:sz="0" w:space="0" w:color="auto"/>
        <w:bottom w:val="none" w:sz="0" w:space="0" w:color="auto"/>
        <w:right w:val="none" w:sz="0" w:space="0" w:color="auto"/>
      </w:divBdr>
    </w:div>
    <w:div w:id="714278871">
      <w:bodyDiv w:val="1"/>
      <w:marLeft w:val="0"/>
      <w:marRight w:val="0"/>
      <w:marTop w:val="0"/>
      <w:marBottom w:val="0"/>
      <w:divBdr>
        <w:top w:val="none" w:sz="0" w:space="0" w:color="auto"/>
        <w:left w:val="none" w:sz="0" w:space="0" w:color="auto"/>
        <w:bottom w:val="none" w:sz="0" w:space="0" w:color="auto"/>
        <w:right w:val="none" w:sz="0" w:space="0" w:color="auto"/>
      </w:divBdr>
    </w:div>
    <w:div w:id="929201181">
      <w:bodyDiv w:val="1"/>
      <w:marLeft w:val="0"/>
      <w:marRight w:val="0"/>
      <w:marTop w:val="0"/>
      <w:marBottom w:val="0"/>
      <w:divBdr>
        <w:top w:val="none" w:sz="0" w:space="0" w:color="auto"/>
        <w:left w:val="none" w:sz="0" w:space="0" w:color="auto"/>
        <w:bottom w:val="none" w:sz="0" w:space="0" w:color="auto"/>
        <w:right w:val="none" w:sz="0" w:space="0" w:color="auto"/>
      </w:divBdr>
    </w:div>
    <w:div w:id="1015375920">
      <w:bodyDiv w:val="1"/>
      <w:marLeft w:val="0"/>
      <w:marRight w:val="0"/>
      <w:marTop w:val="0"/>
      <w:marBottom w:val="0"/>
      <w:divBdr>
        <w:top w:val="none" w:sz="0" w:space="0" w:color="auto"/>
        <w:left w:val="none" w:sz="0" w:space="0" w:color="auto"/>
        <w:bottom w:val="none" w:sz="0" w:space="0" w:color="auto"/>
        <w:right w:val="none" w:sz="0" w:space="0" w:color="auto"/>
      </w:divBdr>
    </w:div>
    <w:div w:id="1029258842">
      <w:bodyDiv w:val="1"/>
      <w:marLeft w:val="0"/>
      <w:marRight w:val="0"/>
      <w:marTop w:val="0"/>
      <w:marBottom w:val="0"/>
      <w:divBdr>
        <w:top w:val="none" w:sz="0" w:space="0" w:color="auto"/>
        <w:left w:val="none" w:sz="0" w:space="0" w:color="auto"/>
        <w:bottom w:val="none" w:sz="0" w:space="0" w:color="auto"/>
        <w:right w:val="none" w:sz="0" w:space="0" w:color="auto"/>
      </w:divBdr>
    </w:div>
    <w:div w:id="1279219454">
      <w:bodyDiv w:val="1"/>
      <w:marLeft w:val="0"/>
      <w:marRight w:val="0"/>
      <w:marTop w:val="0"/>
      <w:marBottom w:val="0"/>
      <w:divBdr>
        <w:top w:val="none" w:sz="0" w:space="0" w:color="auto"/>
        <w:left w:val="none" w:sz="0" w:space="0" w:color="auto"/>
        <w:bottom w:val="none" w:sz="0" w:space="0" w:color="auto"/>
        <w:right w:val="none" w:sz="0" w:space="0" w:color="auto"/>
      </w:divBdr>
    </w:div>
    <w:div w:id="1362508155">
      <w:bodyDiv w:val="1"/>
      <w:marLeft w:val="0"/>
      <w:marRight w:val="0"/>
      <w:marTop w:val="0"/>
      <w:marBottom w:val="0"/>
      <w:divBdr>
        <w:top w:val="none" w:sz="0" w:space="0" w:color="auto"/>
        <w:left w:val="none" w:sz="0" w:space="0" w:color="auto"/>
        <w:bottom w:val="none" w:sz="0" w:space="0" w:color="auto"/>
        <w:right w:val="none" w:sz="0" w:space="0" w:color="auto"/>
      </w:divBdr>
    </w:div>
    <w:div w:id="1978604803">
      <w:bodyDiv w:val="1"/>
      <w:marLeft w:val="0"/>
      <w:marRight w:val="0"/>
      <w:marTop w:val="0"/>
      <w:marBottom w:val="0"/>
      <w:divBdr>
        <w:top w:val="none" w:sz="0" w:space="0" w:color="auto"/>
        <w:left w:val="none" w:sz="0" w:space="0" w:color="auto"/>
        <w:bottom w:val="none" w:sz="0" w:space="0" w:color="auto"/>
        <w:right w:val="none" w:sz="0" w:space="0" w:color="auto"/>
      </w:divBdr>
    </w:div>
    <w:div w:id="1990866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7</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郁裕磊</dc:creator>
  <cp:lastModifiedBy> </cp:lastModifiedBy>
  <cp:revision>623</cp:revision>
  <cp:lastPrinted>2020-01-13T08:49:00Z</cp:lastPrinted>
  <dcterms:created xsi:type="dcterms:W3CDTF">2019-01-07T16:41:00Z</dcterms:created>
  <dcterms:modified xsi:type="dcterms:W3CDTF">2020-05-30T07:49:00Z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