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D6" w:rsidRPr="00F76F5B" w:rsidRDefault="00557B01">
      <w:pPr>
        <w:rPr>
          <w:sz w:val="44"/>
          <w:szCs w:val="44"/>
        </w:rPr>
      </w:pPr>
      <w:r w:rsidRPr="00F76F5B">
        <w:rPr>
          <w:rFonts w:hint="eastAsia"/>
          <w:sz w:val="44"/>
          <w:szCs w:val="44"/>
        </w:rPr>
        <w:t>CVE-2019-8014</w:t>
      </w:r>
      <w:r w:rsidRPr="00F76F5B">
        <w:rPr>
          <w:sz w:val="44"/>
          <w:szCs w:val="44"/>
        </w:rPr>
        <w:t xml:space="preserve"> </w:t>
      </w:r>
      <w:r w:rsidRPr="00F76F5B">
        <w:rPr>
          <w:rFonts w:hint="eastAsia"/>
          <w:sz w:val="44"/>
          <w:szCs w:val="44"/>
        </w:rPr>
        <w:t>分析记录</w:t>
      </w:r>
    </w:p>
    <w:p w:rsidR="00557B01" w:rsidRDefault="00557B01"/>
    <w:p w:rsidR="00557B01" w:rsidRDefault="00583320" w:rsidP="00F76F5B">
      <w:pPr>
        <w:pStyle w:val="1"/>
      </w:pPr>
      <w:r>
        <w:rPr>
          <w:rFonts w:hint="eastAsia"/>
        </w:rPr>
        <w:t>环境</w:t>
      </w:r>
    </w:p>
    <w:p w:rsidR="00583320" w:rsidRDefault="00583320" w:rsidP="0058332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556138" wp14:editId="14423F14">
            <wp:extent cx="5274310" cy="63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0" w:rsidRDefault="00583320" w:rsidP="00583320">
      <w:pPr>
        <w:pStyle w:val="a3"/>
        <w:ind w:left="360" w:firstLineChars="0" w:firstLine="0"/>
      </w:pPr>
      <w:r>
        <w:rPr>
          <w:rFonts w:hint="eastAsia"/>
        </w:rPr>
        <w:t>注意沙盒，最后调试shel</w:t>
      </w:r>
      <w:r>
        <w:t>lcode</w:t>
      </w:r>
      <w:r>
        <w:rPr>
          <w:rFonts w:hint="eastAsia"/>
        </w:rPr>
        <w:t>的时候可以关掉。</w:t>
      </w:r>
    </w:p>
    <w:p w:rsidR="00583320" w:rsidRDefault="00583320" w:rsidP="00F76F5B">
      <w:pPr>
        <w:pStyle w:val="1"/>
      </w:pPr>
      <w:r>
        <w:rPr>
          <w:rFonts w:hint="eastAsia"/>
        </w:rPr>
        <w:t>POC获取</w:t>
      </w:r>
    </w:p>
    <w:p w:rsidR="00583320" w:rsidRPr="00A23131" w:rsidRDefault="00583320" w:rsidP="00583320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参考链接：</w:t>
      </w:r>
      <w:hyperlink r:id="rId7" w:history="1">
        <w:r w:rsidRPr="00A23131">
          <w:rPr>
            <w:rFonts w:ascii="微软雅黑" w:eastAsia="微软雅黑" w:hAnsi="微软雅黑" w:cs="宋体"/>
            <w:color w:val="1A1A1A"/>
            <w:kern w:val="0"/>
            <w:sz w:val="24"/>
            <w:szCs w:val="24"/>
          </w:rPr>
          <w:t>https://xlab.tencent.com/cn/2019/09/12/deep-analysis-of-cve-2019-8014/</w:t>
        </w:r>
      </w:hyperlink>
    </w:p>
    <w:p w:rsidR="00583320" w:rsidRDefault="00583320" w:rsidP="00A23131">
      <w:pPr>
        <w:pStyle w:val="a3"/>
        <w:ind w:left="360" w:firstLineChars="0" w:firstLine="0"/>
      </w:pPr>
      <w:r>
        <w:tab/>
      </w: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这篇文章上可以得到poc ，还可以漏洞成因的分析。所以不赘述</w:t>
      </w:r>
    </w:p>
    <w:p w:rsidR="00583320" w:rsidRDefault="00583320" w:rsidP="00F76F5B">
      <w:pPr>
        <w:pStyle w:val="1"/>
      </w:pPr>
      <w:r>
        <w:rPr>
          <w:rFonts w:hint="eastAsia"/>
        </w:rPr>
        <w:t>内存布局</w:t>
      </w:r>
    </w:p>
    <w:p w:rsidR="00583320" w:rsidRPr="00A23131" w:rsidRDefault="00F76F5B" w:rsidP="00583320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在</w:t>
      </w:r>
      <w:r w:rsidR="00583320"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poc </w:t>
      </w: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的内容上</w:t>
      </w:r>
      <w:r w:rsidR="00583320"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，还需要添加一些代码。</w:t>
      </w:r>
    </w:p>
    <w:p w:rsidR="00583320" w:rsidRDefault="00F76F5B" w:rsidP="00F76F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61ABA1" wp14:editId="3FCE5994">
            <wp:extent cx="5274310" cy="1835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5B" w:rsidRPr="00A23131" w:rsidRDefault="00F76F5B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A23131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这是</w:t>
      </w: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用来泄露任意对象的时候使用。</w:t>
      </w:r>
    </w:p>
    <w:p w:rsidR="00F76F5B" w:rsidRDefault="00F76F5B" w:rsidP="00F76F5B">
      <w:pPr>
        <w:pStyle w:val="a3"/>
        <w:ind w:left="360" w:firstLineChars="0" w:firstLine="0"/>
      </w:pPr>
    </w:p>
    <w:p w:rsidR="00F76F5B" w:rsidRDefault="00F76F5B" w:rsidP="00F76F5B">
      <w:pPr>
        <w:pStyle w:val="a3"/>
        <w:ind w:left="360" w:firstLineChars="0" w:firstLine="0"/>
      </w:pPr>
    </w:p>
    <w:p w:rsidR="00A23131" w:rsidRDefault="00F76F5B" w:rsidP="00A23131">
      <w:pPr>
        <w:pStyle w:val="1"/>
      </w:pPr>
      <w:r>
        <w:rPr>
          <w:rFonts w:hint="eastAsia"/>
        </w:rPr>
        <w:lastRenderedPageBreak/>
        <w:t>前置知识</w:t>
      </w:r>
    </w:p>
    <w:p w:rsidR="00F76F5B" w:rsidRPr="00F76F5B" w:rsidRDefault="00F76F5B" w:rsidP="00F76F5B">
      <w:pPr>
        <w:pStyle w:val="4"/>
        <w:shd w:val="clear" w:color="auto" w:fill="FFFFFF"/>
        <w:spacing w:before="707" w:after="354"/>
        <w:textAlignment w:val="baseline"/>
      </w:pPr>
      <w:r>
        <w:rPr>
          <w:rFonts w:ascii="微软雅黑" w:eastAsia="微软雅黑" w:hAnsi="微软雅黑" w:hint="eastAsia"/>
          <w:caps/>
          <w:color w:val="1A1A1A"/>
          <w:spacing w:val="31"/>
        </w:rPr>
        <w:t>ARRAYBUFFER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对 </w:t>
      </w:r>
      <w:hyperlink r:id="rId9" w:history="1">
        <w:r>
          <w:rPr>
            <w:rStyle w:val="a4"/>
            <w:rFonts w:ascii="inherit" w:eastAsia="微软雅黑" w:hAnsi="inherit"/>
            <w:color w:val="007ACC"/>
            <w:bdr w:val="none" w:sz="0" w:space="0" w:color="auto" w:frame="1"/>
          </w:rPr>
          <w:t>ArrayBuffer</w:t>
        </w:r>
      </w:hyperlink>
      <w:r>
        <w:rPr>
          <w:rFonts w:ascii="微软雅黑" w:eastAsia="微软雅黑" w:hAnsi="微软雅黑" w:hint="eastAsia"/>
          <w:color w:val="1A1A1A"/>
        </w:rPr>
        <w:t> 而言，当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byteLength</w:t>
      </w:r>
      <w:r>
        <w:rPr>
          <w:rFonts w:ascii="微软雅黑" w:eastAsia="微软雅黑" w:hAnsi="微软雅黑" w:hint="eastAsia"/>
          <w:color w:val="1A1A1A"/>
        </w:rPr>
        <w:t> 的大小超过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0x68</w:t>
      </w:r>
      <w:r>
        <w:rPr>
          <w:rFonts w:ascii="微软雅黑" w:eastAsia="微软雅黑" w:hAnsi="微软雅黑" w:hint="eastAsia"/>
          <w:color w:val="1A1A1A"/>
        </w:rPr>
        <w:t> 时，其底层数据存储区（</w:t>
      </w:r>
      <w:r>
        <w:rPr>
          <w:rStyle w:val="a6"/>
          <w:rFonts w:ascii="inherit" w:eastAsia="微软雅黑" w:hAnsi="inherit"/>
          <w:color w:val="1A1A1A"/>
          <w:bdr w:val="none" w:sz="0" w:space="0" w:color="auto" w:frame="1"/>
        </w:rPr>
        <w:t>backing store</w:t>
      </w:r>
      <w:r>
        <w:rPr>
          <w:rFonts w:ascii="微软雅黑" w:eastAsia="微软雅黑" w:hAnsi="微软雅黑" w:hint="eastAsia"/>
          <w:color w:val="1A1A1A"/>
        </w:rPr>
        <w:t>）所在的堆块将通过系统堆申请（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ucrtbase!calloc</w:t>
      </w:r>
      <w:r>
        <w:rPr>
          <w:rFonts w:ascii="微软雅黑" w:eastAsia="微软雅黑" w:hAnsi="微软雅黑" w:hint="eastAsia"/>
          <w:color w:val="1A1A1A"/>
        </w:rPr>
        <w:t>）；当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byteLength</w:t>
      </w:r>
      <w:r>
        <w:rPr>
          <w:rFonts w:ascii="微软雅黑" w:eastAsia="微软雅黑" w:hAnsi="微软雅黑" w:hint="eastAsia"/>
          <w:color w:val="1A1A1A"/>
        </w:rPr>
        <w:t> 的大小小于等于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0x68</w:t>
      </w:r>
      <w:r>
        <w:rPr>
          <w:rFonts w:ascii="微软雅黑" w:eastAsia="微软雅黑" w:hAnsi="微软雅黑" w:hint="eastAsia"/>
          <w:color w:val="1A1A1A"/>
        </w:rPr>
        <w:t> 时，堆块从 SpiderMonkey 的私有堆 </w:t>
      </w:r>
      <w:r>
        <w:rPr>
          <w:rStyle w:val="a6"/>
          <w:rFonts w:ascii="inherit" w:eastAsia="微软雅黑" w:hAnsi="inherit"/>
          <w:color w:val="1A1A1A"/>
          <w:bdr w:val="none" w:sz="0" w:space="0" w:color="auto" w:frame="1"/>
        </w:rPr>
        <w:t>tenured heap</w:t>
      </w:r>
      <w:r>
        <w:rPr>
          <w:rFonts w:ascii="微软雅黑" w:eastAsia="微软雅黑" w:hAnsi="微软雅黑" w:hint="eastAsia"/>
          <w:color w:val="1A1A1A"/>
        </w:rPr>
        <w:t> 申请。同时，当 </w:t>
      </w:r>
      <w:r>
        <w:rPr>
          <w:rStyle w:val="a6"/>
          <w:rFonts w:ascii="inherit" w:eastAsia="微软雅黑" w:hAnsi="inherit"/>
          <w:color w:val="1A1A1A"/>
          <w:bdr w:val="none" w:sz="0" w:space="0" w:color="auto" w:frame="1"/>
        </w:rPr>
        <w:t>backing store</w:t>
      </w:r>
      <w:r>
        <w:rPr>
          <w:rFonts w:ascii="微软雅黑" w:eastAsia="微软雅黑" w:hAnsi="微软雅黑" w:hint="eastAsia"/>
          <w:color w:val="1A1A1A"/>
        </w:rPr>
        <w:t> 独立申请堆块时，需要额外申请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0x10</w:t>
      </w:r>
      <w:r>
        <w:rPr>
          <w:rFonts w:ascii="微软雅黑" w:eastAsia="微软雅黑" w:hAnsi="微软雅黑" w:hint="eastAsia"/>
          <w:color w:val="1A1A1A"/>
        </w:rPr>
        <w:t> 字节的空间用于存储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ObjectElements</w:t>
      </w:r>
      <w:r>
        <w:rPr>
          <w:rFonts w:ascii="微软雅黑" w:eastAsia="微软雅黑" w:hAnsi="微软雅黑" w:hint="eastAsia"/>
          <w:color w:val="1A1A1A"/>
        </w:rPr>
        <w:t> 对象。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class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ObjectElements {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: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flags;             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可以是任意值，通常为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initializedLength; 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// byteLength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capacity;          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view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对象指针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length;            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可以是任意值，通常为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// ......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};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对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ArrayBuffer</w:t>
      </w:r>
      <w:r>
        <w:rPr>
          <w:rFonts w:ascii="微软雅黑" w:eastAsia="微软雅黑" w:hAnsi="微软雅黑" w:hint="eastAsia"/>
          <w:color w:val="1A1A1A"/>
        </w:rPr>
        <w:t> 而言，这里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ObjectElements</w:t>
      </w:r>
      <w:r>
        <w:rPr>
          <w:rFonts w:ascii="微软雅黑" w:eastAsia="微软雅黑" w:hAnsi="微软雅黑" w:hint="eastAsia"/>
          <w:color w:val="1A1A1A"/>
        </w:rPr>
        <w:t> 的各个成员的名字是没有意义的（因为本来是为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</w:t>
      </w:r>
      <w:r>
        <w:rPr>
          <w:rFonts w:ascii="微软雅黑" w:eastAsia="微软雅黑" w:hAnsi="微软雅黑" w:hint="eastAsia"/>
          <w:color w:val="1A1A1A"/>
        </w:rPr>
        <w:t> 准备的），这里第二个成员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initializedLength</w:t>
      </w:r>
      <w:r>
        <w:rPr>
          <w:rFonts w:ascii="微软雅黑" w:eastAsia="微软雅黑" w:hAnsi="微软雅黑" w:hint="eastAsia"/>
          <w:color w:val="1A1A1A"/>
        </w:rPr>
        <w:t> 存储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byteLength</w:t>
      </w:r>
      <w:r>
        <w:rPr>
          <w:rFonts w:ascii="微软雅黑" w:eastAsia="微软雅黑" w:hAnsi="微软雅黑" w:hint="eastAsia"/>
          <w:color w:val="1A1A1A"/>
        </w:rPr>
        <w:t> 的值，第三个成员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capacity</w:t>
      </w:r>
      <w:r>
        <w:rPr>
          <w:rFonts w:ascii="微软雅黑" w:eastAsia="微软雅黑" w:hAnsi="微软雅黑" w:hint="eastAsia"/>
          <w:color w:val="1A1A1A"/>
        </w:rPr>
        <w:t> 存储关联的 </w:t>
      </w:r>
      <w:hyperlink r:id="rId10" w:history="1">
        <w:r>
          <w:rPr>
            <w:rStyle w:val="a4"/>
            <w:rFonts w:ascii="inherit" w:eastAsia="微软雅黑" w:hAnsi="inherit"/>
            <w:color w:val="007ACC"/>
            <w:bdr w:val="none" w:sz="0" w:space="0" w:color="auto" w:frame="1"/>
          </w:rPr>
          <w:t>DataView</w:t>
        </w:r>
      </w:hyperlink>
      <w:r>
        <w:rPr>
          <w:rFonts w:ascii="微软雅黑" w:eastAsia="微软雅黑" w:hAnsi="微软雅黑" w:hint="eastAsia"/>
          <w:color w:val="1A1A1A"/>
        </w:rPr>
        <w:t> 对象的指针，其他成员可以是任意值。</w:t>
      </w:r>
    </w:p>
    <w:p w:rsidR="00F76F5B" w:rsidRDefault="00F76F5B" w:rsidP="00F76F5B">
      <w:pPr>
        <w:pStyle w:val="a5"/>
        <w:shd w:val="clear" w:color="auto" w:fill="FFFFFF"/>
        <w:spacing w:before="0" w:beforeAutospacing="0" w:after="42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在 Adobe Acrobat Reader DC 中执行下面的 JavaScript 代码：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var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ab =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builtin"/>
          <w:rFonts w:ascii="inherit" w:hAnsi="inherit" w:cs="Consolas"/>
          <w:color w:val="397300"/>
          <w:sz w:val="23"/>
          <w:szCs w:val="23"/>
          <w:bdr w:val="none" w:sz="0" w:space="0" w:color="auto" w:frame="1"/>
          <w:shd w:val="clear" w:color="auto" w:fill="F0F0F0"/>
        </w:rPr>
        <w:t>ArrayBuffer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(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0x70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);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var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dv =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builtin"/>
          <w:rFonts w:ascii="inherit" w:hAnsi="inherit" w:cs="Consolas"/>
          <w:color w:val="397300"/>
          <w:sz w:val="23"/>
          <w:szCs w:val="23"/>
          <w:bdr w:val="none" w:sz="0" w:space="0" w:color="auto" w:frame="1"/>
          <w:shd w:val="clear" w:color="auto" w:fill="F0F0F0"/>
        </w:rPr>
        <w:t>DataView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(ab);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lastRenderedPageBreak/>
        <w:t>dv.setUint32(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0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, 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0x41424344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, </w:t>
      </w:r>
      <w:r>
        <w:rPr>
          <w:rStyle w:val="hljs-literal"/>
          <w:rFonts w:ascii="inherit" w:hAnsi="inherit" w:cs="Consolas"/>
          <w:color w:val="78A960"/>
          <w:sz w:val="23"/>
          <w:szCs w:val="23"/>
          <w:bdr w:val="none" w:sz="0" w:space="0" w:color="auto" w:frame="1"/>
          <w:shd w:val="clear" w:color="auto" w:fill="F0F0F0"/>
        </w:rPr>
        <w:t>true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);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ArrayBuffer</w:t>
      </w:r>
      <w:r>
        <w:rPr>
          <w:rFonts w:ascii="微软雅黑" w:eastAsia="微软雅黑" w:hAnsi="微软雅黑" w:hint="eastAsia"/>
          <w:color w:val="1A1A1A"/>
        </w:rPr>
        <w:t> 对象的 </w:t>
      </w:r>
      <w:r>
        <w:rPr>
          <w:rStyle w:val="a6"/>
          <w:rFonts w:ascii="inherit" w:eastAsia="微软雅黑" w:hAnsi="inherit"/>
          <w:color w:val="1A1A1A"/>
          <w:bdr w:val="none" w:sz="0" w:space="0" w:color="auto" w:frame="1"/>
        </w:rPr>
        <w:t>backing store</w:t>
      </w:r>
      <w:r>
        <w:rPr>
          <w:rFonts w:ascii="微软雅黑" w:eastAsia="微软雅黑" w:hAnsi="微软雅黑" w:hint="eastAsia"/>
          <w:color w:val="1A1A1A"/>
        </w:rPr>
        <w:t> 的内存布局如下：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;            -, byteLength, viewobj,       -,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34d54f80  00000000 00000070 2458f608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;         data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34d54f90  41424344 00000000 00000000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34d54fa0  00000000 00000000 00000000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34d54fb0  00000000 00000000 00000000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</w:t>
      </w:r>
      <w:r>
        <w:rPr>
          <w:rStyle w:val="hljs-builtin"/>
          <w:rFonts w:ascii="inherit" w:hAnsi="inherit" w:cs="Consolas"/>
          <w:color w:val="397300"/>
          <w:sz w:val="23"/>
          <w:szCs w:val="23"/>
          <w:bdr w:val="none" w:sz="0" w:space="0" w:color="auto" w:frame="1"/>
          <w:shd w:val="clear" w:color="auto" w:fill="F0F0F0"/>
        </w:rPr>
        <w:t>fc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0  00000000 00000000 00000000 00000000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34d54fd0  00000000 00000000 00000000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34d54fe0  00000000 00000000 00000000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34d54ff0  00000000 00000000 00000000 00000000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在漏洞利用过程中，如果可以更改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ArrayBuffer</w:t>
      </w:r>
      <w:r>
        <w:rPr>
          <w:rFonts w:ascii="微软雅黑" w:eastAsia="微软雅黑" w:hAnsi="微软雅黑" w:hint="eastAsia"/>
          <w:color w:val="1A1A1A"/>
        </w:rPr>
        <w:t> 对象的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byteLength</w:t>
      </w:r>
      <w:r>
        <w:rPr>
          <w:rFonts w:ascii="微软雅黑" w:eastAsia="微软雅黑" w:hAnsi="微软雅黑" w:hint="eastAsia"/>
          <w:color w:val="1A1A1A"/>
        </w:rPr>
        <w:t> 为一个更大的值，那么就可以基于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ArrayBuffer</w:t>
      </w:r>
      <w:r>
        <w:rPr>
          <w:rFonts w:ascii="微软雅黑" w:eastAsia="微软雅黑" w:hAnsi="微软雅黑" w:hint="eastAsia"/>
          <w:color w:val="1A1A1A"/>
        </w:rPr>
        <w:t> 对象实现越界读写了。不过需要注意后面的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4</w:t>
      </w:r>
      <w:r>
        <w:rPr>
          <w:rFonts w:ascii="微软雅黑" w:eastAsia="微软雅黑" w:hAnsi="微软雅黑" w:hint="eastAsia"/>
          <w:color w:val="1A1A1A"/>
        </w:rPr>
        <w:t> 字节数据要么为零，要么指向一个 </w:t>
      </w:r>
      <w:r>
        <w:rPr>
          <w:rStyle w:val="a6"/>
          <w:rFonts w:ascii="inherit" w:eastAsia="微软雅黑" w:hAnsi="inherit"/>
          <w:color w:val="1A1A1A"/>
          <w:bdr w:val="none" w:sz="0" w:space="0" w:color="auto" w:frame="1"/>
        </w:rPr>
        <w:t>合法</w:t>
      </w:r>
      <w:r>
        <w:rPr>
          <w:rFonts w:ascii="微软雅黑" w:eastAsia="微软雅黑" w:hAnsi="微软雅黑" w:hint="eastAsia"/>
          <w:color w:val="1A1A1A"/>
        </w:rPr>
        <w:t> 的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DataView</w:t>
      </w:r>
      <w:r>
        <w:rPr>
          <w:rFonts w:ascii="微软雅黑" w:eastAsia="微软雅黑" w:hAnsi="微软雅黑" w:hint="eastAsia"/>
          <w:color w:val="1A1A1A"/>
        </w:rPr>
        <w:t> 对象，否则进程会立刻崩溃。</w:t>
      </w:r>
    </w:p>
    <w:p w:rsidR="00F76F5B" w:rsidRDefault="00F76F5B" w:rsidP="00F76F5B">
      <w:pPr>
        <w:pStyle w:val="4"/>
        <w:shd w:val="clear" w:color="auto" w:fill="FFFFFF"/>
        <w:spacing w:before="707" w:after="354"/>
        <w:textAlignment w:val="baseline"/>
        <w:rPr>
          <w:rFonts w:ascii="微软雅黑" w:eastAsia="微软雅黑" w:hAnsi="微软雅黑"/>
          <w:caps/>
          <w:color w:val="1A1A1A"/>
          <w:spacing w:val="31"/>
        </w:rPr>
      </w:pPr>
      <w:r>
        <w:rPr>
          <w:rFonts w:hint="eastAsia"/>
        </w:rPr>
        <w:t>前置知识：</w:t>
      </w:r>
      <w:r>
        <w:rPr>
          <w:rFonts w:ascii="微软雅黑" w:eastAsia="微软雅黑" w:hAnsi="微软雅黑" w:hint="eastAsia"/>
          <w:caps/>
          <w:color w:val="1A1A1A"/>
          <w:spacing w:val="31"/>
        </w:rPr>
        <w:t>ARRAY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对 </w:t>
      </w:r>
      <w:hyperlink r:id="rId11" w:history="1">
        <w:r>
          <w:rPr>
            <w:rStyle w:val="a4"/>
            <w:rFonts w:ascii="inherit" w:eastAsia="微软雅黑" w:hAnsi="inherit"/>
            <w:color w:val="007ACC"/>
            <w:bdr w:val="none" w:sz="0" w:space="0" w:color="auto" w:frame="1"/>
          </w:rPr>
          <w:t>Array</w:t>
        </w:r>
      </w:hyperlink>
      <w:r>
        <w:rPr>
          <w:rFonts w:ascii="微软雅黑" w:eastAsia="微软雅黑" w:hAnsi="微软雅黑" w:hint="eastAsia"/>
          <w:color w:val="1A1A1A"/>
        </w:rPr>
        <w:t> 而言，当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length</w:t>
      </w:r>
      <w:r>
        <w:rPr>
          <w:rFonts w:ascii="微软雅黑" w:eastAsia="微软雅黑" w:hAnsi="微软雅黑" w:hint="eastAsia"/>
          <w:color w:val="1A1A1A"/>
        </w:rPr>
        <w:t> 的大小超过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14</w:t>
      </w:r>
      <w:r>
        <w:rPr>
          <w:rFonts w:ascii="微软雅黑" w:eastAsia="微软雅黑" w:hAnsi="微软雅黑" w:hint="eastAsia"/>
          <w:color w:val="1A1A1A"/>
        </w:rPr>
        <w:t> 时，其底层元素存储区所在的堆块将通过系统堆申请（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ucrtbase!calloc</w:t>
      </w:r>
      <w:r>
        <w:rPr>
          <w:rFonts w:ascii="微软雅黑" w:eastAsia="微软雅黑" w:hAnsi="微软雅黑" w:hint="eastAsia"/>
          <w:color w:val="1A1A1A"/>
        </w:rPr>
        <w:t>）；当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length</w:t>
      </w:r>
      <w:r>
        <w:rPr>
          <w:rFonts w:ascii="微软雅黑" w:eastAsia="微软雅黑" w:hAnsi="微软雅黑" w:hint="eastAsia"/>
          <w:color w:val="1A1A1A"/>
        </w:rPr>
        <w:t> 的大小小于等于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14</w:t>
      </w:r>
      <w:r>
        <w:rPr>
          <w:rFonts w:ascii="微软雅黑" w:eastAsia="微软雅黑" w:hAnsi="微软雅黑" w:hint="eastAsia"/>
          <w:color w:val="1A1A1A"/>
        </w:rPr>
        <w:t> 时，堆块从 SpiderMonkey 的私有堆 </w:t>
      </w:r>
      <w:r>
        <w:rPr>
          <w:rStyle w:val="a6"/>
          <w:rFonts w:ascii="inherit" w:eastAsia="微软雅黑" w:hAnsi="inherit"/>
          <w:color w:val="1A1A1A"/>
          <w:bdr w:val="none" w:sz="0" w:space="0" w:color="auto" w:frame="1"/>
        </w:rPr>
        <w:t>nursery heap</w:t>
      </w:r>
      <w:r>
        <w:rPr>
          <w:rFonts w:ascii="微软雅黑" w:eastAsia="微软雅黑" w:hAnsi="微软雅黑" w:hint="eastAsia"/>
          <w:color w:val="1A1A1A"/>
        </w:rPr>
        <w:t> 申请。和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ArrayBuffer</w:t>
      </w:r>
      <w:r>
        <w:rPr>
          <w:rFonts w:ascii="微软雅黑" w:eastAsia="微软雅黑" w:hAnsi="微软雅黑" w:hint="eastAsia"/>
          <w:color w:val="1A1A1A"/>
        </w:rPr>
        <w:t> 一样，当底层元素存储区独立申请堆块时，需要额外申请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0x10</w:t>
      </w:r>
      <w:r>
        <w:rPr>
          <w:rFonts w:ascii="微软雅黑" w:eastAsia="微软雅黑" w:hAnsi="微软雅黑" w:hint="eastAsia"/>
          <w:color w:val="1A1A1A"/>
        </w:rPr>
        <w:t> 字节的空间用于存储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ObjectElements</w:t>
      </w:r>
      <w:r>
        <w:rPr>
          <w:rFonts w:ascii="微软雅黑" w:eastAsia="微软雅黑" w:hAnsi="微软雅黑" w:hint="eastAsia"/>
          <w:color w:val="1A1A1A"/>
        </w:rPr>
        <w:t> 对象。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class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ObjectElements {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lastRenderedPageBreak/>
        <w:t xml:space="preserve">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: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// The NumShiftedElementsBits high bits of this are used to store the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// number of shifted elements, the other bits are available for the flags.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// See Flags enum above.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flags;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ljs-comment"/>
          <w:rFonts w:ascii="inherit" w:hAnsi="inherit" w:cs="Consolas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/*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ljs-comment"/>
          <w:rFonts w:ascii="inherit" w:hAnsi="inherit" w:cs="Consolas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  * Number of initialized elements. This is &lt;= the capacity, and for arrays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ljs-comment"/>
          <w:rFonts w:ascii="inherit" w:hAnsi="inherit" w:cs="Consolas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  * is &lt;= the length. Memory for elements above the initialized length is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ljs-comment"/>
          <w:rFonts w:ascii="inherit" w:hAnsi="inherit" w:cs="Consolas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  * uninitialized, but values between the initialized length and the proper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ljs-comment"/>
          <w:rFonts w:ascii="inherit" w:hAnsi="inherit" w:cs="Consolas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  * length are conceptually holes.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  */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initializedLength;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/* Number of allocated slots. */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capacity;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/* 'length' property of array objects, unused for other objects. */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length;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// ......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};</w:t>
      </w:r>
    </w:p>
    <w:p w:rsidR="00F76F5B" w:rsidRDefault="00F76F5B" w:rsidP="00F76F5B">
      <w:pPr>
        <w:pStyle w:val="a5"/>
        <w:shd w:val="clear" w:color="auto" w:fill="FFFFFF"/>
        <w:spacing w:before="0" w:beforeAutospacing="0" w:after="42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在 Adobe Acrobat Reader DC 中执行下面的 JavaScript 代码：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var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array =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builtin"/>
          <w:rFonts w:ascii="inherit" w:hAnsi="inherit" w:cs="Consolas"/>
          <w:color w:val="397300"/>
          <w:sz w:val="23"/>
          <w:szCs w:val="23"/>
          <w:bdr w:val="none" w:sz="0" w:space="0" w:color="auto" w:frame="1"/>
          <w:shd w:val="clear" w:color="auto" w:fill="F0F0F0"/>
        </w:rPr>
        <w:t>Array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(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15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);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array[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0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] = array[array.length - 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1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] = 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0x41424344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;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</w:t>
      </w:r>
      <w:r>
        <w:rPr>
          <w:rFonts w:ascii="微软雅黑" w:eastAsia="微软雅黑" w:hAnsi="微软雅黑" w:hint="eastAsia"/>
          <w:color w:val="1A1A1A"/>
        </w:rPr>
        <w:t> 对象元素存储区的内存布局如下：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0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:010&gt; dd 34cb0f88-10 L90/4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34cb0f78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0000000f 0000000f 0000000f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34cb0f88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41424344 ffffff81 00000000 ffffff84 ;</w:t>
      </w:r>
      <w:r>
        <w:rPr>
          <w:rStyle w:val="hljs-meta"/>
          <w:rFonts w:ascii="inherit" w:hAnsi="inherit" w:cs="Consolas"/>
          <w:color w:val="1F7199"/>
          <w:sz w:val="23"/>
          <w:szCs w:val="23"/>
          <w:bdr w:val="none" w:sz="0" w:space="0" w:color="auto" w:frame="1"/>
          <w:shd w:val="clear" w:color="auto" w:fill="F0F0F0"/>
        </w:rPr>
        <w:t xml:space="preserve"> [0], [1]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34cb0f98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ffffff84 00000000 ffffff84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34cb0fa8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ffffff84 00000000 ffffff84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34cb0fb8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ffffff84 00000000 ffffff84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34cb0fc8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ffffff84 00000000 ffffff84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34cb0fd8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ffffff84 00000000 ffffff84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34cb0fe8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ffffff84 00000000 ffffff84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lastRenderedPageBreak/>
        <w:t>34cb0ff8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41424344 ffffff81 ???????? ???????? ;</w:t>
      </w:r>
      <w:r>
        <w:rPr>
          <w:rStyle w:val="hljs-meta"/>
          <w:rFonts w:ascii="inherit" w:hAnsi="inherit" w:cs="Consolas"/>
          <w:color w:val="1F7199"/>
          <w:sz w:val="23"/>
          <w:szCs w:val="23"/>
          <w:bdr w:val="none" w:sz="0" w:space="0" w:color="auto" w:frame="1"/>
          <w:shd w:val="clear" w:color="auto" w:fill="F0F0F0"/>
        </w:rPr>
        <w:t xml:space="preserve"> [14]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这里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array[0]</w:t>
      </w:r>
      <w:r>
        <w:rPr>
          <w:rFonts w:ascii="微软雅黑" w:eastAsia="微软雅黑" w:hAnsi="微软雅黑" w:hint="eastAsia"/>
          <w:color w:val="1A1A1A"/>
        </w:rPr>
        <w:t> 和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array[14]</w:t>
      </w:r>
      <w:r>
        <w:rPr>
          <w:rFonts w:ascii="微软雅黑" w:eastAsia="微软雅黑" w:hAnsi="微软雅黑" w:hint="eastAsia"/>
          <w:color w:val="1A1A1A"/>
        </w:rPr>
        <w:t> 的值都是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41424344 ffffff81</w:t>
      </w:r>
      <w:r>
        <w:rPr>
          <w:rFonts w:ascii="微软雅黑" w:eastAsia="微软雅黑" w:hAnsi="微软雅黑" w:hint="eastAsia"/>
          <w:color w:val="1A1A1A"/>
        </w:rPr>
        <w:t> ，其中标签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0xFFFFFF81</w:t>
      </w:r>
      <w:r>
        <w:rPr>
          <w:rFonts w:ascii="微软雅黑" w:eastAsia="微软雅黑" w:hAnsi="微软雅黑" w:hint="eastAsia"/>
          <w:color w:val="1A1A1A"/>
        </w:rPr>
        <w:t> 表示元素的类型为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INT32</w:t>
      </w:r>
      <w:r>
        <w:rPr>
          <w:rFonts w:ascii="微软雅黑" w:eastAsia="微软雅黑" w:hAnsi="微软雅黑" w:hint="eastAsia"/>
          <w:color w:val="1A1A1A"/>
        </w:rPr>
        <w:t> 。而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array[1]</w:t>
      </w:r>
      <w:r>
        <w:rPr>
          <w:rFonts w:ascii="微软雅黑" w:eastAsia="微软雅黑" w:hAnsi="微软雅黑" w:hint="eastAsia"/>
          <w:color w:val="1A1A1A"/>
        </w:rPr>
        <w:t> 到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array[13]</w:t>
      </w:r>
      <w:r>
        <w:rPr>
          <w:rFonts w:ascii="微软雅黑" w:eastAsia="微软雅黑" w:hAnsi="微软雅黑" w:hint="eastAsia"/>
          <w:color w:val="1A1A1A"/>
        </w:rPr>
        <w:t> 之间的所有元素都被填充为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00000000 ffffff84</w:t>
      </w:r>
      <w:r>
        <w:rPr>
          <w:rFonts w:ascii="微软雅黑" w:eastAsia="微软雅黑" w:hAnsi="微软雅黑" w:hint="eastAsia"/>
          <w:color w:val="1A1A1A"/>
        </w:rPr>
        <w:t> ，表示这些元素当前是未定义的（即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undefined</w:t>
      </w:r>
      <w:r>
        <w:rPr>
          <w:rFonts w:ascii="微软雅黑" w:eastAsia="微软雅黑" w:hAnsi="微软雅黑" w:hint="eastAsia"/>
          <w:color w:val="1A1A1A"/>
        </w:rPr>
        <w:t> ）。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对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</w:t>
      </w:r>
      <w:r>
        <w:rPr>
          <w:rFonts w:ascii="微软雅黑" w:eastAsia="微软雅黑" w:hAnsi="微软雅黑" w:hint="eastAsia"/>
          <w:color w:val="1A1A1A"/>
        </w:rPr>
        <w:t> 而言，如果可以通过触发漏洞更改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capacity</w:t>
      </w:r>
      <w:r>
        <w:rPr>
          <w:rFonts w:ascii="微软雅黑" w:eastAsia="微软雅黑" w:hAnsi="微软雅黑" w:hint="eastAsia"/>
          <w:color w:val="1A1A1A"/>
        </w:rPr>
        <w:t> 和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length</w:t>
      </w:r>
      <w:r>
        <w:rPr>
          <w:rFonts w:ascii="微软雅黑" w:eastAsia="微软雅黑" w:hAnsi="微软雅黑" w:hint="eastAsia"/>
          <w:color w:val="1A1A1A"/>
        </w:rPr>
        <w:t> 的值，那么就可以实现越界写操作：仅仅是越界写，因为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initializedLength</w:t>
      </w:r>
      <w:r>
        <w:rPr>
          <w:rFonts w:ascii="微软雅黑" w:eastAsia="微软雅黑" w:hAnsi="微软雅黑" w:hint="eastAsia"/>
          <w:color w:val="1A1A1A"/>
        </w:rPr>
        <w:t> 不变的话越界读取的元素全部为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undefined</w:t>
      </w:r>
      <w:r>
        <w:rPr>
          <w:rFonts w:ascii="微软雅黑" w:eastAsia="微软雅黑" w:hAnsi="微软雅黑" w:hint="eastAsia"/>
          <w:color w:val="1A1A1A"/>
        </w:rPr>
        <w:t> ，同时一旦进行越界写操作，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initializedLength</w:t>
      </w:r>
      <w:r>
        <w:rPr>
          <w:rFonts w:ascii="微软雅黑" w:eastAsia="微软雅黑" w:hAnsi="微软雅黑" w:hint="eastAsia"/>
          <w:color w:val="1A1A1A"/>
        </w:rPr>
        <w:t> 之后到越界写之前的所有元素都会被填充为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00000000 ffffff84</w:t>
      </w:r>
      <w:r>
        <w:rPr>
          <w:rFonts w:ascii="微软雅黑" w:eastAsia="微软雅黑" w:hAnsi="微软雅黑" w:hint="eastAsia"/>
          <w:color w:val="1A1A1A"/>
        </w:rPr>
        <w:t> ，控制不好的话很容导致进程崩溃。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那么如果同时更改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initializedLength</w:t>
      </w:r>
      <w:r>
        <w:rPr>
          <w:rFonts w:ascii="微软雅黑" w:eastAsia="微软雅黑" w:hAnsi="微软雅黑" w:hint="eastAsia"/>
          <w:color w:val="1A1A1A"/>
        </w:rPr>
        <w:t> 呢？理论上问题不大，不过对于本文所讨论的漏洞而言不适用，因为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initializedLength</w:t>
      </w:r>
      <w:r>
        <w:rPr>
          <w:rFonts w:ascii="微软雅黑" w:eastAsia="微软雅黑" w:hAnsi="微软雅黑" w:hint="eastAsia"/>
          <w:color w:val="1A1A1A"/>
        </w:rPr>
        <w:t> 的值会被改成非常大的值（四字节全部为相同的数据），而在 GC 过程中数组的所有元素都会被扫描，进程会因为访问到不可访问的内存页而崩溃。</w:t>
      </w:r>
    </w:p>
    <w:p w:rsidR="00F76F5B" w:rsidRDefault="00F76F5B" w:rsidP="00F76F5B">
      <w:pPr>
        <w:pStyle w:val="a3"/>
        <w:ind w:left="360" w:firstLineChars="0" w:firstLine="0"/>
      </w:pPr>
    </w:p>
    <w:p w:rsidR="00A23131" w:rsidRDefault="00A23131" w:rsidP="00A23131">
      <w:pPr>
        <w:pStyle w:val="1"/>
      </w:pPr>
      <w:r>
        <w:rPr>
          <w:rFonts w:hint="eastAsia"/>
        </w:rPr>
        <w:t>寻找溢出的</w:t>
      </w:r>
      <w:r w:rsidRPr="00F76F5B">
        <w:t>ArrayBuffer</w:t>
      </w:r>
    </w:p>
    <w:p w:rsidR="00A23131" w:rsidRDefault="00A23131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POC</w:t>
      </w:r>
      <w:r w:rsidRPr="00A23131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触发后，会填写一串 0x</w:t>
      </w:r>
      <w:r w:rsidRPr="00A23131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10101010 </w:t>
      </w: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的值，我们堆喷占位之后，这写0x10101010值会覆盖到其中一个 A</w:t>
      </w:r>
      <w:r w:rsidRPr="00A23131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rrayBuffer</w:t>
      </w: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</w:t>
      </w:r>
      <w:r w:rsidR="0093758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如下图。</w:t>
      </w:r>
    </w:p>
    <w:p w:rsidR="00937583" w:rsidRDefault="00937583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EB9B35" wp14:editId="60E921A5">
            <wp:extent cx="5274310" cy="1746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83" w:rsidRDefault="00937583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这个Arr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ayBuffer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byteLength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就被修改为 0x10101010 了。所以，直接判断长度就能找到这个Arr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ayBuffer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，然后用D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ata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View进行初始化。图中：0x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04f31450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就是这个DataView指针。</w:t>
      </w:r>
      <w:r w:rsidR="004B75B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为了便于描述，将这个溢出的A</w:t>
      </w:r>
      <w:r w:rsidR="004B75B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rrayBuffer</w:t>
      </w:r>
      <w:r w:rsidR="004B75B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取名为 AB_1。</w:t>
      </w:r>
    </w:p>
    <w:p w:rsidR="004B75B6" w:rsidRDefault="004B75B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</w:p>
    <w:p w:rsidR="004B75B6" w:rsidRDefault="00982866" w:rsidP="00982866">
      <w:pPr>
        <w:pStyle w:val="1"/>
      </w:pPr>
      <w:r>
        <w:rPr>
          <w:rFonts w:hint="eastAsia"/>
        </w:rPr>
        <w:t>另一个超长的Arra</w:t>
      </w:r>
      <w:r>
        <w:t>yBuffer</w:t>
      </w:r>
      <w:r w:rsidR="000431B2">
        <w:t>—</w:t>
      </w:r>
      <w:r w:rsidR="000431B2">
        <w:rPr>
          <w:rFonts w:hint="eastAsia"/>
        </w:rPr>
        <w:t>任意地址读写</w:t>
      </w:r>
    </w:p>
    <w:p w:rsidR="00982866" w:rsidRDefault="0098286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有了 AB_1 ，但是这个变量不足以做到任意地址读写，因为它的byteLength是0x10101010，需要byteLength为0xFFFFFFFF</w:t>
      </w:r>
      <w:r w:rsidR="000431B2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（-1）才可以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</w:t>
      </w:r>
    </w:p>
    <w:p w:rsidR="00982866" w:rsidRDefault="0098286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所以，在AB_1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的附近找到一个 Arr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ayBuffer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修改它的byteLength，并用DataView进行初始化。</w:t>
      </w:r>
    </w:p>
    <w:p w:rsidR="00982866" w:rsidRDefault="0098286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142FFA" wp14:editId="402D8E40">
            <wp:extent cx="5274310" cy="1176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66" w:rsidRDefault="00982866" w:rsidP="00982866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然后可以根据这个A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rrayBuffer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进行任意地址读写了，取名为 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_2</w:t>
      </w:r>
    </w:p>
    <w:p w:rsidR="00982866" w:rsidRPr="00982866" w:rsidRDefault="00982866" w:rsidP="00982866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那么： 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var 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= DataView(AB_2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)；</w:t>
      </w:r>
    </w:p>
    <w:p w:rsidR="00EA594F" w:rsidRDefault="0098286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注意，在进行负数下标读写的时候，如果要使用到循环，那么下标必须从 1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>开始。</w:t>
      </w:r>
      <w:r w:rsidR="00EA594F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举例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 : </w:t>
      </w:r>
    </w:p>
    <w:p w:rsidR="00EA594F" w:rsidRDefault="00EA594F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While(1)</w:t>
      </w:r>
    </w:p>
    <w:p w:rsidR="00EA594F" w:rsidRDefault="00EA594F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{</w:t>
      </w:r>
    </w:p>
    <w:p w:rsidR="00EA594F" w:rsidRDefault="00982866" w:rsidP="00EA594F">
      <w:pPr>
        <w:pStyle w:val="a3"/>
        <w:ind w:left="360" w:firstLineChars="0" w:firstLine="6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index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= (0-k)*4;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 w:rsidR="00EA594F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// </w:t>
      </w:r>
      <w:r w:rsidR="00EA594F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这里的 k 不能从0</w:t>
      </w:r>
      <w:r w:rsidR="00EA594F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 w:rsidR="00EA594F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开始， 从0开始将不会进行循环。</w:t>
      </w:r>
    </w:p>
    <w:p w:rsidR="00982866" w:rsidRDefault="0098286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temp1 = controlAB.getUint32(tt1,true);</w:t>
      </w:r>
    </w:p>
    <w:p w:rsidR="00EA594F" w:rsidRDefault="00EA594F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}</w:t>
      </w:r>
    </w:p>
    <w:p w:rsidR="000431B2" w:rsidRDefault="00F14BB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那么，通过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就能进行任意地址读写了。</w:t>
      </w:r>
    </w:p>
    <w:p w:rsidR="000431B2" w:rsidRDefault="000431B2" w:rsidP="000431B2">
      <w:pPr>
        <w:pStyle w:val="1"/>
      </w:pPr>
      <w:r>
        <w:rPr>
          <w:rFonts w:hint="eastAsia"/>
        </w:rPr>
        <w:t>任意对象泄露</w:t>
      </w:r>
    </w:p>
    <w:p w:rsidR="000431B2" w:rsidRDefault="00F14BB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在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的基础上，来做任意对象泄露。</w:t>
      </w:r>
    </w:p>
    <w:p w:rsidR="00F14BB6" w:rsidRDefault="00F14BB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最开头的内容布局就说到了：</w:t>
      </w:r>
    </w:p>
    <w:p w:rsidR="00F14BB6" w:rsidRDefault="00F14BB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02437E" wp14:editId="60E41D53">
            <wp:extent cx="5274310" cy="1835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B6" w:rsidRDefault="00F14BB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App.cmyArray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是一个数组，那么：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app.cmyArray[1] = Obj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（任何对象）</w:t>
      </w:r>
    </w:p>
    <w:p w:rsidR="00F14BB6" w:rsidRDefault="00F14BB6" w:rsidP="00F14BB6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寻找关键值：0x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12003400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，然后 +8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的位置就是 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Obj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的地址了。</w:t>
      </w:r>
    </w:p>
    <w:p w:rsidR="00F14BB6" w:rsidRDefault="00F14BB6" w:rsidP="00F14BB6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那么，这里的主要问题是什么呢？</w:t>
      </w:r>
    </w:p>
    <w:p w:rsidR="00F14BB6" w:rsidRDefault="00F14BB6" w:rsidP="00F14BB6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App.cmyArray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这个对象，是不是和前面能够进行任意地址读写的AB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_2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对象在同一个堆块中呢。AB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_2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被初始化为 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能全地址读写，但是 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不能读空白的内存页。</w:t>
      </w:r>
    </w:p>
    <w:p w:rsidR="00F14BB6" w:rsidRDefault="00F14BB6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>假设，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App.cmyArray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与 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 w:rsidR="00771914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的数据不在同一个堆块，那么用</w:t>
      </w:r>
      <w:r w:rsidR="00771914"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 w:rsidR="00771914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进行循环找特殊值0x12003400的时候，当找到一些没有分别的内存页就会崩溃。而且，不能确定是向前找，还是向后找。</w:t>
      </w:r>
    </w:p>
    <w:p w:rsidR="00771914" w:rsidRDefault="00771914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所以，要先确定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App.cmyArray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与 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的数据是不是在一个堆中。</w:t>
      </w:r>
    </w:p>
    <w:p w:rsidR="00771914" w:rsidRDefault="00771914" w:rsidP="00771914">
      <w:pPr>
        <w:pStyle w:val="a3"/>
        <w:ind w:left="360" w:firstLineChars="0" w:firstLine="0"/>
        <w:jc w:val="center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39C81D" wp14:editId="6A47785A">
            <wp:extent cx="4221480" cy="1579624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428" cy="15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14" w:rsidRDefault="00771914" w:rsidP="00771914">
      <w:pPr>
        <w:pStyle w:val="a3"/>
        <w:ind w:left="360" w:firstLineChars="0" w:firstLine="0"/>
        <w:jc w:val="center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04E434" wp14:editId="36E409A2">
            <wp:extent cx="4171950" cy="231502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8271" cy="23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14" w:rsidRDefault="00771914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经过分析，它们是在一个</w:t>
      </w:r>
      <w:r w:rsidR="00871B5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堆块</w:t>
      </w:r>
      <w:r w:rsidR="00254C67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，所以寻找特殊值即可。</w:t>
      </w:r>
    </w:p>
    <w:p w:rsidR="00771914" w:rsidRDefault="00771914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另外注意一点：经过验证，不能确定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App.cmyArray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的数据是在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数据的前面，或者后面，都有可能出现。所以寻找的时候</w:t>
      </w:r>
      <w:r w:rsidR="00871B5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都要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考虑到。</w:t>
      </w:r>
    </w:p>
    <w:p w:rsidR="00EC30EC" w:rsidRDefault="00EC30EC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</w:p>
    <w:p w:rsidR="00EC30EC" w:rsidRDefault="00EC30EC" w:rsidP="00EC30EC">
      <w:pPr>
        <w:pStyle w:val="1"/>
      </w:pPr>
      <w:r>
        <w:rPr>
          <w:rFonts w:hint="eastAsia"/>
        </w:rPr>
        <w:t>劫持EIP，执行she</w:t>
      </w:r>
      <w:r>
        <w:t>llcode</w:t>
      </w:r>
    </w:p>
    <w:p w:rsidR="00EC30EC" w:rsidRDefault="00EC30EC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现在有了任意地址读写，任意对象泄露。</w:t>
      </w:r>
    </w:p>
    <w:p w:rsidR="00EC30EC" w:rsidRDefault="00EC30EC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那么接着就需要控制执行流程了。</w:t>
      </w:r>
    </w:p>
    <w:p w:rsidR="00EC30EC" w:rsidRPr="00B611D3" w:rsidRDefault="00EC30EC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B611D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>劫持对象：</w:t>
      </w:r>
      <w:r w:rsidR="00B611D3" w:rsidRPr="00B611D3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dword_23A81394</w:t>
      </w:r>
    </w:p>
    <w:p w:rsidR="00EC30EC" w:rsidRDefault="00EC30EC" w:rsidP="00771914">
      <w:pPr>
        <w:pStyle w:val="a3"/>
        <w:ind w:left="360" w:firstLineChars="0" w:firstLine="0"/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EABD1C" wp14:editId="01B018DF">
            <wp:extent cx="3234055" cy="834904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381" cy="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D3" w:rsidRDefault="00B611D3" w:rsidP="00771914">
      <w:pPr>
        <w:pStyle w:val="a3"/>
        <w:ind w:left="360" w:firstLineChars="0" w:firstLine="0"/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</w:pPr>
      <w:r w:rsidRPr="00B611D3"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  <w:t>dword_23A81394</w:t>
      </w:r>
      <w:r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1A1A1A"/>
          <w:kern w:val="0"/>
          <w:sz w:val="24"/>
          <w:szCs w:val="24"/>
        </w:rPr>
        <w:t>这是个全局变量</w:t>
      </w:r>
    </w:p>
    <w:p w:rsidR="00B611D3" w:rsidRDefault="00B611D3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B611D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这个对象对应PDF的版本，版本不同这个偏移也不同。</w:t>
      </w:r>
    </w:p>
    <w:p w:rsidR="00B611D3" w:rsidRDefault="00B611D3" w:rsidP="00771914">
      <w:pPr>
        <w:pStyle w:val="a3"/>
        <w:ind w:left="360" w:firstLineChars="0" w:firstLine="0"/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</w:pPr>
      <w:r w:rsidRPr="00B611D3"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  <w:t>dword_23A81394</w:t>
      </w:r>
      <w:r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1A1A1A"/>
          <w:kern w:val="0"/>
          <w:sz w:val="24"/>
          <w:szCs w:val="24"/>
        </w:rPr>
        <w:t>存放了这个对象的指针：</w:t>
      </w:r>
    </w:p>
    <w:p w:rsidR="00B611D3" w:rsidRDefault="00B611D3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B9C8CB" wp14:editId="6126AA98">
            <wp:extent cx="3905250" cy="1733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D3" w:rsidRDefault="00B611D3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9F77E3" wp14:editId="3DC73747">
            <wp:extent cx="5274310" cy="29660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D3" w:rsidRDefault="00B611D3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0F16C5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dword_23A81394 + 0x598</w:t>
      </w:r>
      <w:r w:rsidR="005C271E" w:rsidRPr="000F16C5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的位置就是劫持 </w:t>
      </w:r>
      <w:r w:rsidR="005C271E" w:rsidRPr="000F16C5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eip </w:t>
      </w:r>
      <w:r w:rsidR="005C271E" w:rsidRPr="000F16C5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的地方。</w:t>
      </w:r>
    </w:p>
    <w:p w:rsidR="00D03984" w:rsidRDefault="00D03984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调用的函数是 V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irtualAlloc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，注意参数传递的顺序。</w:t>
      </w:r>
    </w:p>
    <w:p w:rsidR="00B51703" w:rsidRDefault="00B51703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具体参见  </w:t>
      </w:r>
      <w:r w:rsidRPr="00B51703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PDF 漏洞利用-对象劫持.docx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</w:p>
    <w:p w:rsidR="00CE29C9" w:rsidRDefault="00CE29C9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 xml:space="preserve">最后执行Shellcode </w:t>
      </w:r>
    </w:p>
    <w:p w:rsidR="00CE29C9" w:rsidRDefault="00CE29C9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AE280F" wp14:editId="51949E78">
            <wp:extent cx="5274310" cy="12922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5" w:rsidRDefault="009D77E8" w:rsidP="00023765">
      <w:pPr>
        <w:pStyle w:val="1"/>
      </w:pPr>
      <w:r>
        <w:rPr>
          <w:rFonts w:hint="eastAsia"/>
        </w:rPr>
        <w:t>另外</w:t>
      </w:r>
    </w:p>
    <w:p w:rsidR="00023765" w:rsidRDefault="00CD33D1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1、</w:t>
      </w:r>
      <w:r w:rsidR="00023765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在进行内存布局的时候，申请的 Array</w:t>
      </w:r>
      <w:r w:rsidR="00023765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Buffer </w:t>
      </w:r>
      <w:r w:rsidR="00023765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若 byteLength 大于 0x68 , 申请 Array 若 Length 大于 14</w:t>
      </w:r>
      <w:r w:rsidR="00023765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 w:rsidR="00023765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，则它们会放在一个堆块里面。</w:t>
      </w:r>
    </w:p>
    <w:p w:rsidR="00CD33D1" w:rsidRPr="00CD33D1" w:rsidRDefault="00023765" w:rsidP="00CD33D1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而且，此时的Array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Buffer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它的头部结构和数据部分是分开存放的。</w:t>
      </w:r>
    </w:p>
    <w:p w:rsidR="0017206E" w:rsidRDefault="00CD33D1" w:rsidP="0017206E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2、</w:t>
      </w:r>
      <w:r w:rsidR="00023765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进行任意地址读写的时候，我</w:t>
      </w:r>
      <w:r w:rsid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用的是 Array</w:t>
      </w:r>
      <w:r w:rsidR="0017206E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Buffer </w:t>
      </w:r>
      <w:r w:rsid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然后进行初始化为 D</w:t>
      </w:r>
      <w:r w:rsidR="0017206E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ataView</w:t>
      </w:r>
      <w:r w:rsid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，且这个Array</w:t>
      </w:r>
      <w:r w:rsidR="0017206E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Buffer </w:t>
      </w:r>
      <w:r w:rsid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的by</w:t>
      </w:r>
      <w:r w:rsidR="0017206E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teLength </w:t>
      </w:r>
      <w:r w:rsid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小于 </w:t>
      </w:r>
      <w:r w:rsidR="0017206E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0x68 </w:t>
      </w:r>
      <w:r w:rsid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，所以头部和数据段放在一起的。 </w:t>
      </w:r>
    </w:p>
    <w:p w:rsidR="0017206E" w:rsidRDefault="0017206E" w:rsidP="0017206E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那么，这里修改Array</w:t>
      </w:r>
      <w:r w:rsidRPr="0017206E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Buffer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的数据指针的时候，需要修改2个地方，首先是Array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Buffer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头部的数据指针：0x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008d7188</w:t>
      </w:r>
    </w:p>
    <w:p w:rsidR="0017206E" w:rsidRDefault="0017206E" w:rsidP="0017206E">
      <w:pPr>
        <w:pStyle w:val="a3"/>
        <w:ind w:left="360" w:firstLineChars="0" w:firstLine="0"/>
        <w:jc w:val="center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B8B840" wp14:editId="158812E8">
            <wp:extent cx="2141220" cy="13620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0589" cy="13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6E" w:rsidRDefault="0017206E" w:rsidP="0017206E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其次是 Data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View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结构体里面的数据指针：0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x008d7188 </w:t>
      </w:r>
    </w:p>
    <w:p w:rsidR="0017206E" w:rsidRDefault="0017206E" w:rsidP="0017206E">
      <w:pPr>
        <w:pStyle w:val="a3"/>
        <w:ind w:left="360" w:firstLineChars="0" w:firstLine="0"/>
        <w:jc w:val="center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D0354C" wp14:editId="0EC4B4D9">
            <wp:extent cx="2203570" cy="2398900"/>
            <wp:effectExtent l="0" t="0" r="635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8176" cy="240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6E" w:rsidRDefault="0017206E" w:rsidP="0017206E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必须修改这</w:t>
      </w:r>
      <w:r w:rsidR="0062391F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两处指针，才能是任意地址的读写。也就是说，需要读写的地址，要填写到这2个位置。</w:t>
      </w:r>
    </w:p>
    <w:p w:rsidR="0017206E" w:rsidRPr="0017206E" w:rsidRDefault="0017206E" w:rsidP="0017206E">
      <w:pPr>
        <w:pStyle w:val="a3"/>
        <w:ind w:left="360" w:firstLineChars="0" w:firstLine="0"/>
        <w:jc w:val="center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</w:p>
    <w:sectPr w:rsidR="0017206E" w:rsidRPr="00172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115A6"/>
    <w:multiLevelType w:val="hybridMultilevel"/>
    <w:tmpl w:val="7298BC62"/>
    <w:lvl w:ilvl="0" w:tplc="017E9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8C"/>
    <w:rsid w:val="00023765"/>
    <w:rsid w:val="000431B2"/>
    <w:rsid w:val="000F16C5"/>
    <w:rsid w:val="0017206E"/>
    <w:rsid w:val="00254C67"/>
    <w:rsid w:val="004B75B6"/>
    <w:rsid w:val="00557B01"/>
    <w:rsid w:val="00583320"/>
    <w:rsid w:val="005C271E"/>
    <w:rsid w:val="0062391F"/>
    <w:rsid w:val="00771914"/>
    <w:rsid w:val="00871B5E"/>
    <w:rsid w:val="00937583"/>
    <w:rsid w:val="00982866"/>
    <w:rsid w:val="009D77E8"/>
    <w:rsid w:val="00A23131"/>
    <w:rsid w:val="00B51703"/>
    <w:rsid w:val="00B611D3"/>
    <w:rsid w:val="00CD33D1"/>
    <w:rsid w:val="00CE29C9"/>
    <w:rsid w:val="00D03984"/>
    <w:rsid w:val="00D6448C"/>
    <w:rsid w:val="00E406D6"/>
    <w:rsid w:val="00EA594F"/>
    <w:rsid w:val="00EC30EC"/>
    <w:rsid w:val="00F14BB6"/>
    <w:rsid w:val="00F7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DB3F"/>
  <w15:chartTrackingRefBased/>
  <w15:docId w15:val="{BD6A67DC-F687-40AB-933D-27837DD7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6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32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8332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76F5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F76F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F76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6F5B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76F5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76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76F5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76F5B"/>
  </w:style>
  <w:style w:type="character" w:customStyle="1" w:styleId="hljs-comment">
    <w:name w:val="hljs-comment"/>
    <w:basedOn w:val="a0"/>
    <w:rsid w:val="00F76F5B"/>
  </w:style>
  <w:style w:type="character" w:customStyle="1" w:styleId="hljs-builtin">
    <w:name w:val="hljs-built_in"/>
    <w:basedOn w:val="a0"/>
    <w:rsid w:val="00F76F5B"/>
  </w:style>
  <w:style w:type="character" w:customStyle="1" w:styleId="hljs-number">
    <w:name w:val="hljs-number"/>
    <w:basedOn w:val="a0"/>
    <w:rsid w:val="00F76F5B"/>
  </w:style>
  <w:style w:type="character" w:customStyle="1" w:styleId="hljs-literal">
    <w:name w:val="hljs-literal"/>
    <w:basedOn w:val="a0"/>
    <w:rsid w:val="00F76F5B"/>
  </w:style>
  <w:style w:type="character" w:customStyle="1" w:styleId="hljs-attribute">
    <w:name w:val="hljs-attribute"/>
    <w:basedOn w:val="a0"/>
    <w:rsid w:val="00F76F5B"/>
  </w:style>
  <w:style w:type="character" w:customStyle="1" w:styleId="hljs-meta">
    <w:name w:val="hljs-meta"/>
    <w:basedOn w:val="a0"/>
    <w:rsid w:val="00F7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xlab.tencent.com/cn/2019/09/12/deep-analysis-of-cve-2019-8014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DataView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Buffer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437F0-0D40-4D4D-AAFB-78B03559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2019-10-12T06:01:00Z</dcterms:created>
  <dcterms:modified xsi:type="dcterms:W3CDTF">2019-10-15T05:25:00Z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139419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D9.1.4</vt:lpwstr>
  </property>
</Properties>
</file>