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4C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5" w:firstLineChars="400"/>
        <w:jc w:val="both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关于举办西华师范大学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计算机学院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第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二十八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届</w:t>
      </w:r>
    </w:p>
    <w:p w14:paraId="1150A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04" w:firstLineChars="300"/>
        <w:jc w:val="both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0"/>
          <w:szCs w:val="30"/>
        </w:rPr>
        <w:t>电脑文化艺术节——智慧学工应用创新大赛的通知</w:t>
      </w:r>
    </w:p>
    <w:p w14:paraId="56C0A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6D0A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为深入学习贯彻习近平新时代中国特色社会主义思想，全面落实国家教育数字化战略部署，紧扣立足新发展阶段、贯彻新发展理念、构建新发展格局、服务高质量发展的核心要求，引导和激励大学生以技术创新赋能实践探索，持续提升信息化应用能力与创新思维，进一步激发创新精神、培育创业意识、锤炼创业能力，学校决定举办 “智慧学工系统” 设计大赛。为确保各参赛团队提前做好充分准备，现将大赛有关事宜通知如下：</w:t>
      </w:r>
    </w:p>
    <w:p w14:paraId="5CDD5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、参赛对象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​</w:t>
      </w:r>
    </w:p>
    <w:p w14:paraId="0A5AE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2023 级、2024 级、2025 级各班级（以班级为单位参赛，每班限报 1 份作品）；​</w:t>
      </w:r>
    </w:p>
    <w:p w14:paraId="05B8F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2022 级全体本科生及全校研究生（可自由组队参赛）；​</w:t>
      </w:r>
    </w:p>
    <w:p w14:paraId="1043D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每个参赛团队人数不超过 9 人，鼓励跨专业、跨年级组队。​</w:t>
      </w:r>
    </w:p>
    <w:p w14:paraId="5DEC4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、作品要求​</w:t>
      </w:r>
    </w:p>
    <w:p w14:paraId="56888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参赛团队需设计开发一款集学生信息管理、日常事务办理、学业发展支持于一体的综合性智慧学工信息系统（支持 APP、网站或小程序形式），可参考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易班智慧学工平台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等成熟案例，需同步支持教师、学生两类用户身份的注册、登录及权限差异化使用功能。​</w:t>
      </w:r>
    </w:p>
    <w:p w14:paraId="74F4A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（一）核心功能模块​</w:t>
      </w:r>
    </w:p>
    <w:p w14:paraId="6597D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参赛作品须完整包含以下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大核心功能模块，确保系统实用性与完整性：​</w:t>
      </w:r>
    </w:p>
    <w:p w14:paraId="3FD8D1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学生基本信息管理模块（需实现单页面完整展示）</w:t>
      </w:r>
      <w:r>
        <w:rPr>
          <w:rFonts w:hint="eastAsia" w:ascii="宋体" w:hAnsi="宋体" w:eastAsia="宋体" w:cs="宋体"/>
          <w:sz w:val="24"/>
          <w:szCs w:val="24"/>
        </w:rPr>
        <w:t>：涵盖姓名、学号、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照片、</w:t>
      </w:r>
      <w:r>
        <w:rPr>
          <w:rFonts w:hint="eastAsia" w:ascii="宋体" w:hAnsi="宋体" w:eastAsia="宋体" w:cs="宋体"/>
          <w:sz w:val="24"/>
          <w:szCs w:val="24"/>
        </w:rPr>
        <w:t>联系方式、身份证号码、学院、专业、年级班级、校区、宿舍号、非集中住宿地址、病史、爱好、性格特征、职业目标、班主任及联系方式、家庭情况（含父母及联系方式）、紧急联系人及联系方式（不少于 2 位）、困难认定等级（含认定级别及特殊人员证明材料上传）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信息变更申请（如联系方式、家庭住址变动）、信息导出权限控制（仅管理员 / 本人可导出）</w:t>
      </w:r>
      <w:r>
        <w:rPr>
          <w:rFonts w:hint="eastAsia" w:ascii="宋体" w:hAnsi="宋体" w:eastAsia="宋体" w:cs="宋体"/>
          <w:sz w:val="24"/>
          <w:szCs w:val="24"/>
        </w:rPr>
        <w:t>等信息的录入、查询、修改与维护功能，实现学生信息 “一站式” 整合管理。​</w:t>
      </w:r>
    </w:p>
    <w:p w14:paraId="52A75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奖助服务管理模块：</w:t>
      </w:r>
      <w:r>
        <w:rPr>
          <w:rFonts w:hint="eastAsia" w:ascii="宋体" w:hAnsi="宋体" w:eastAsia="宋体" w:cs="宋体"/>
          <w:sz w:val="24"/>
          <w:szCs w:val="24"/>
        </w:rPr>
        <w:t>集成奖学金申请与审核、助学金申报与审批、勤工助学岗位发布、学生报名投递及资格筛选等全流程功能，优化奖助服务办理效率。</w:t>
      </w:r>
    </w:p>
    <w:p w14:paraId="4F745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学业发展支持模块：</w:t>
      </w:r>
      <w:r>
        <w:rPr>
          <w:rFonts w:hint="eastAsia" w:ascii="宋体" w:hAnsi="宋体" w:eastAsia="宋体" w:cs="宋体"/>
          <w:sz w:val="24"/>
          <w:szCs w:val="24"/>
        </w:rPr>
        <w:t>提供成绩查询、评奖评优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查询</w:t>
      </w:r>
      <w:r>
        <w:rPr>
          <w:rFonts w:hint="eastAsia" w:ascii="宋体" w:hAnsi="宋体" w:eastAsia="宋体" w:cs="宋体"/>
          <w:sz w:val="24"/>
          <w:szCs w:val="24"/>
        </w:rPr>
        <w:t>、违纪记录查询、中期鉴定填报、第二课堂成绩单生成、比赛获奖情况录入等服务；需具备管理员集中导入数据功能，支持批量信息处理。​</w:t>
      </w:r>
    </w:p>
    <w:p w14:paraId="0C6E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职业规划模块：</w:t>
      </w:r>
      <w:r>
        <w:rPr>
          <w:rFonts w:hint="eastAsia" w:ascii="宋体" w:hAnsi="宋体" w:eastAsia="宋体" w:cs="宋体"/>
          <w:sz w:val="24"/>
          <w:szCs w:val="24"/>
        </w:rPr>
        <w:t>内置生涯测评工具、就业指导预约通道、就业信息精准推送等辅助功能，为学生职业发展提供全周期支持。​</w:t>
      </w:r>
    </w:p>
    <w:p w14:paraId="7EC1F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. 安全管理与预警模块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:</w:t>
      </w:r>
      <w:r>
        <w:rPr>
          <w:rFonts w:hint="default" w:ascii="宋体" w:hAnsi="宋体" w:eastAsia="宋体" w:cs="宋体"/>
          <w:sz w:val="24"/>
          <w:szCs w:val="24"/>
        </w:rPr>
        <w:t>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间因突发事件晚归</w:t>
      </w:r>
      <w:r>
        <w:rPr>
          <w:rFonts w:hint="default" w:ascii="宋体" w:hAnsi="宋体" w:eastAsia="宋体" w:cs="宋体"/>
          <w:sz w:val="24"/>
          <w:szCs w:val="24"/>
        </w:rPr>
        <w:t>登记、外出报备、安全知识学习与考试、异常情况上报（如校园安全隐患、个人突发状况）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等。</w:t>
      </w:r>
    </w:p>
    <w:p w14:paraId="26DE350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6. 沟通互动模块：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班主任与学生一对一私信、班级公告发布、年级通知推送、意见反馈留言板、学术交流 / 活动报名专区。</w:t>
      </w:r>
    </w:p>
    <w:p w14:paraId="664EB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（二）提交要求​</w:t>
      </w:r>
    </w:p>
    <w:p w14:paraId="4AEA1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参赛团队需提交完整的信息系统成果，包括：①系统部署后的可访问链接（APP 需提供安装包及测试账号，网站需提供稳定访问地址）；②系统功能说明文档（含架构设计、操作指南、核心功能演示截图）；③相关技术支撑材料（如数据库设计方案、关键代码片段等，可选提交）。​</w:t>
      </w:r>
    </w:p>
    <w:p w14:paraId="3AA2D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、赛事安排​</w:t>
      </w:r>
    </w:p>
    <w:p w14:paraId="2B987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作品提交：2026 年 5 月下旬（具体提交时间、方式及材料规范将另行发布通知，请密切关注校内通知渠道）。​</w:t>
      </w:r>
    </w:p>
    <w:p w14:paraId="67F6E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评审方式：组织学工管理、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专业课教师</w:t>
      </w:r>
      <w:r>
        <w:rPr>
          <w:rFonts w:hint="eastAsia" w:ascii="宋体" w:hAnsi="宋体" w:eastAsia="宋体" w:cs="宋体"/>
          <w:sz w:val="24"/>
          <w:szCs w:val="24"/>
        </w:rPr>
        <w:t>等组成评审组，采用“材料审核 + 系统实测”相结合的方式进行评审，重点考察作品的功能完整性、交互便捷性、技术创新性及实际应用价值。​</w:t>
      </w:r>
    </w:p>
    <w:p w14:paraId="22729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奖项设置：大赛将评审产生一等奖、二等奖、三等奖若干名，均颁发荣誉证书；其中前三名（一等奖获评团队）额外颁发奖金及荣誉证书（具体奖励标准以正式评审结果通知为准）。</w:t>
      </w:r>
    </w:p>
    <w:p w14:paraId="01E0C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</w:rPr>
        <w:t>主办：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西华师范大学计算机学院</w:t>
      </w:r>
    </w:p>
    <w:p w14:paraId="2822C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</w:rPr>
        <w:t>承办：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西华师范大学计算机学院创新创业部</w:t>
      </w:r>
    </w:p>
    <w:p w14:paraId="0048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40" w:firstLineChars="2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时间：2026年4月15日</w:t>
      </w:r>
    </w:p>
    <w:p w14:paraId="38129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方正公文小标宋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FB7"/>
    <w:rsid w:val="00201D1E"/>
    <w:rsid w:val="00257393"/>
    <w:rsid w:val="00264501"/>
    <w:rsid w:val="0032526B"/>
    <w:rsid w:val="00456010"/>
    <w:rsid w:val="00475FB7"/>
    <w:rsid w:val="00502977"/>
    <w:rsid w:val="005556CC"/>
    <w:rsid w:val="00836A7F"/>
    <w:rsid w:val="008C2D3E"/>
    <w:rsid w:val="00B86AC0"/>
    <w:rsid w:val="00DA1E5B"/>
    <w:rsid w:val="059B1E55"/>
    <w:rsid w:val="0AF67394"/>
    <w:rsid w:val="0CD370DA"/>
    <w:rsid w:val="0DEE508F"/>
    <w:rsid w:val="160B0931"/>
    <w:rsid w:val="218F2AA7"/>
    <w:rsid w:val="2920429C"/>
    <w:rsid w:val="38E525F3"/>
    <w:rsid w:val="52E55A8A"/>
    <w:rsid w:val="6267026A"/>
    <w:rsid w:val="6DF564FF"/>
    <w:rsid w:val="7AFC477A"/>
    <w:rsid w:val="7FA04963"/>
    <w:rsid w:val="B5EBFAA4"/>
    <w:rsid w:val="BE1C9BAC"/>
    <w:rsid w:val="BFFB83F8"/>
    <w:rsid w:val="D2FF03E4"/>
    <w:rsid w:val="DBFB74FE"/>
    <w:rsid w:val="FB77E886"/>
    <w:rsid w:val="FBF76296"/>
    <w:rsid w:val="FDBF9D89"/>
    <w:rsid w:val="FF4E4C4B"/>
    <w:rsid w:val="FFBE900B"/>
    <w:rsid w:val="FFEDE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jc w:val="both"/>
    </w:pPr>
    <w:rPr>
      <w:rFonts w:ascii="仿宋" w:hAnsi="仿宋" w:eastAsia="仿宋" w:cs="仿宋"/>
      <w:kern w:val="2"/>
      <w:sz w:val="31"/>
      <w:szCs w:val="3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940</Words>
  <Characters>970</Characters>
  <Lines>30</Lines>
  <Paragraphs>29</Paragraphs>
  <TotalTime>48</TotalTime>
  <ScaleCrop>false</ScaleCrop>
  <LinksUpToDate>false</LinksUpToDate>
  <CharactersWithSpaces>976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2026-04-14T02:32:00Z</dcterms:created>
  <dc:creator>xenol</dc:creator>
  <cp:lastModifiedBy>小琴</cp:lastModifiedBy>
  <dcterms:modified xsi:type="dcterms:W3CDTF">2026-04-16T08:31:04Z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eyJoZGlkIjoiMmZhNTBhNzRkMjk5YmY3NzJmYjEzMmEzYzYxZjZhMTkiLCJ1c2VySWQiOiI1ODM0NzEwMzgifQ==</vt:lpwstr>
  </property>
  <property fmtid="{D5CDD505-2E9C-101B-9397-08002B2CF9AE}" pid="4" name="ICV">
    <vt:lpwstr>37F3376080E26ADDE98CDD6944A3061B_43</vt:lpwstr>
  </property>
</Properties>
</file>