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mustn’t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don’t have 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must / have 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don’t have 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must / have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mustn’t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have to / must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Respect my home: Treat my home as you would treat your own, keeping it clean and tidy.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Remove your shoes: Please take off your shoes at the entrance to keep the floors clean.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Communicate your arrival time: Let me know in advance when you plan to arrive, so I can be prepared.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No smoking: My home is a smoke-free zone, so please refrain from smoking inside or near the windows.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Ask before bringing pets: Check with me first if you want to bring your pet along, as I may have certain restrictions.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Keep noise levels reasonable: Be mindful of other people living nearby, especially during late hours, by keeping noise levels down.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Clean up after yourself: Please tidy up after using common areas, such as the kitchen or bathroom.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Respect my privacy and belongings: Avoid entering restricted areas and using personal belongings without permission.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Inform about any damages: If accidentally something breaks or gets damaged, please let me know immediately.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Enjoy your visit: Above all, have a great time during your stay and feel comfortable in my home. (It seems to me that this is the most important rule)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