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Student’s 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had trained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was cycling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wanted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had already started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hadn’t scored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was playing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stopped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hadn’t lost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was raining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 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happened, were driving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cheered, blew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didn’t recognize, had changed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stopped, wasn’t wearing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weren’t listening, was talking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couldn’t, hadn’t snowed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weren’t able to, hadn’t booked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got, had taken off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Another exercise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 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were driving, remembered, hadn’t locked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didn’t recognize, had changed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was waiting, called, couldn’t come, had broken down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beat, had won, scored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ran, had already left, were waiting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 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was looking forward 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had won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seemed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began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was winning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came back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won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had got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couldn’t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reached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11. beat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