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游戏总览</w:t>
      </w:r>
    </w:p>
    <w:p>
      <w:r>
        <w:t>《未尽之托》是一款以 AI 少女小队为主角的回合制肉鸽卡牌游戏。玩家接下来自不同人生阶段的委托，管理每位同伴有限的 token，通过战斗完成任务，从胜利与失败片段中逐渐认识委托人“我”。</w:t>
      </w:r>
    </w:p>
    <w:p>
      <w:r>
        <w:t>本版统一原有角色、剧情与玩法资料，作为制作 PC 本地 Demo 的依据。角色和数值是设计内容；当前只有离线规则模型，没有可玩界面和真人试玩结果。</w:t>
      </w:r>
    </w:p>
    <w:p>
      <w:pPr>
        <w:pStyle w:val="Heading1"/>
      </w:pPr>
      <w:r>
        <w:t>一 名字与作品气质</w:t>
      </w:r>
    </w:p>
    <w:p>
      <w:r>
        <w:t>新名称定为《未尽之托》。“托”既是交给 AI 的任务，也是旅伴之间的托付；“未尽”指一项任务可以交付，一个人的生活和她们的关系仍在继续。标题能容纳公路片、碎片人生、跨战资源取舍，以及高难关底那句“我还有一个要求”。它不限定场景必须是回廊，也不承诺所有问题都有标准答案。</w:t>
      </w:r>
    </w:p>
    <w:p>
      <w:r>
        <w:t>对外一句话：任务会完成，故事还在继续。</w:t>
      </w:r>
    </w:p>
    <w:p>
      <w:r>
        <w:t>日常体验以轻快的任务喜剧为主：缺附件、改文件名、格式打架和截然不同的解法。深度来自具体行动的后果，不让每段对白都变成模型淘汰、缺爱或牺牲的独白。成功值得庆祝，失败留下可理解的原因与下一次尝试的线索。</w:t>
      </w:r>
    </w:p>
    <w:p>
      <w:pPr>
        <w:pStyle w:val="Heading1"/>
      </w:pPr>
      <w:r>
        <w:t>二 三件值得玩的事</w:t>
      </w:r>
    </w:p>
    <w:p>
      <w:r>
        <w:t>每个人都在花自己的余量。 出牌和受伤都扣当事人的 token；胜后只有限恢复，余额跨战继承。玩家决定谁承担费用、保护谁、何时让伤员轮休。</w:t>
      </w:r>
    </w:p>
    <w:p>
      <w:r>
        <w:t>同一套简单规则，三种不同节奏。 GPT 连续进攻；Claude 保护后反击；DeepSeek 蓄力，并可通过专属牌提前兑现。每回合抽五张，每人一次行动。角色差异不要求玩家同时管理温度、负荷和全队缓存。</w:t>
      </w:r>
    </w:p>
    <w:p>
      <w:r>
        <w:t>每一场 Boss 都是一次委托的交付。 随机任务决定本章的问题、对白与 Boss。选定的人生阶段改变材料与关系；战斗结果成为收藏片段。收藏解锁有证据支撑的结局，不把故意失败设为主要结局必经路。</w:t>
      </w:r>
    </w:p>
    <w:p>
      <w:pPr>
        <w:pStyle w:val="Heading1"/>
      </w:pPr>
      <w:r>
        <w:t>三 角色与世界</w:t>
      </w:r>
    </w:p>
    <w:p>
      <w:r>
        <w:t>任务世界以公路、终端、车厢和路标连接。表格可长成荒原，演示稿可长成剧院，照片可铺成海岸。小怪是子问题，精英是复合问题，章底是完整交付的验收。</w:t>
      </w:r>
    </w:p>
    <w:p>
      <w:r>
        <w:t>十六位角色继续保留：GPT、Claude、Gemini、Grok、DeepSeek、Kimi、GLM、Qwen、Seed、MiniMax、Llama、Mistral、Perplexity、文心、Jev、Muse。首批制作 GPT、Claude、DeepSeek；其余角色保留档案、关系和后续机制方向。</w:t>
      </w:r>
    </w:p>
    <w:p>
      <w:r>
        <w:t>角色保留现有模型代号和美术辨识度，不因游戏改名批量改掉人物名字。各自的弱点必须能形成合作：GPT 需要学会停下计划听材料，Claude 需要让别人接手，DeepSeek 需要把省下的步骤说明白。后续角色也要有能解决问题的本领，而不是永远充当笑柄。</w:t>
      </w:r>
    </w:p>
    <w:p>
      <w:r>
        <w:t>“我”的六种人生阶段为大学生、研究生、公司员工、研究员、行业大佬、富翁。这些是可分叉的人生可能，不是财富等级。阶段只改变叙事、任务资格和专属关底，不附带更高 token 或身份主动技能。</w:t>
      </w:r>
    </w:p>
    <w:p>
      <w:pPr>
        <w:pStyle w:val="Heading1"/>
      </w:pPr>
      <w:r>
        <w:t>四 一局的完整承诺</w:t>
      </w:r>
    </w:p>
    <w:p>
      <w:r>
        <w:t>选人生阶段与开局 AI → 进入随机任务章节 → 战斗和选路 → 交付 Boss → 保存成果并有限恢复 → 非终章招募或强化 → 下一章 → 最后章底 → 高难时追加隐藏“我” → 收藏与结局收束。</w:t>
      </w:r>
    </w:p>
    <w:p>
      <w:r>
        <w:t>普通流程从一名 AI 开始。两短章 Demo 在第一章后仅有一次招募，所以自然最多两人同行；三名可玩指跨局可选择的角色总数。三人战斗在专用测试场验证，完整长流程再自然形成三人队伍。剧情按实际在队与在线名单触发，不让未招募人物凭空插话。</w:t>
      </w:r>
    </w:p>
    <w:p>
      <w:r>
        <w:t>普通章底从任务池随机选取；阶段专属关底概率替换最后章底；隐藏“我”在已有常规通关记录且难度严格超过阈值时追加。这三种遭遇有不同位置与结算。</w:t>
      </w:r>
    </w:p>
    <w:p>
      <w:pPr>
        <w:pStyle w:val="Heading1"/>
      </w:pPr>
      <w:r>
        <w:t>五 制作规模</w:t>
      </w:r>
    </w:p>
    <w:p>
      <w:r>
        <w:t>基础 Demo：三名可玩 AI、大学生与公司员工两个人生阶段、两短章、每章六个实际节点、十二种卡牌基础设计、四种普通敌人模板、两种章底战斗模板、四个普通任务版本。目标时长二十至三十五分钟，等待试玩测量。</w:t>
      </w:r>
    </w:p>
    <w:p>
      <w:r>
        <w:t>两种阶段专属关底和隐藏“我”先做规则与文本验证，再进入后续挑战版。六阶段、十六名角色、GPT 满级二选一进化、DeepSeek 女仆与大肥鱼切换及不限插件构筑、Kimi 私有记录保留为长期方向。初版不做在线推理、联机、配音或移动端。</w:t>
      </w:r>
    </w:p>
    <w:p>
      <w:pPr>
        <w:pStyle w:val="Heading1"/>
      </w:pPr>
      <w:r>
        <w:t>六 内容来源与交付标准</w:t>
      </w:r>
    </w:p>
    <w:p>
      <w:r>
        <w:t>角色文本是本作创作设定，不是现实模型测评。原稿未经核实的发布日、排名、价格、事故数字和“网上原话”退出当前角色正文，保存在历史备份。用户指定的白饭、奶茶、配对误会、跑分与实战反差等梗改写为原创任务情境。</w:t>
      </w:r>
    </w:p>
    <w:p>
      <w:r>
        <w:t>现有图片作为造型参考保留；来源记录不能证明所有图片均为原创可发行资产。正式美术制作前按资产表补充逐图来源与可用范围。当前轮次未发布、上传或替换原图。</w:t>
      </w:r>
    </w:p>
    <w:p>
      <w:r>
        <w:t>完成标准按规则、数据、自动验算、可玩流程、真人体验分别记录。自动验算通过只证明被覆盖的模型行为，不能代替可玩 Demo 或“已经好玩”的结论。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游戏总览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