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玩法说明</w:t>
      </w:r>
    </w:p>
    <w:p>
      <w:r>
        <w:t>带领 AI 小队完成委托。每位角色的 token 同时承担出牌费用和生命，余额会带进下一场。读懂敌人预告，在输出、保护、恢复和战外轮休之间选择，是当前玩法的核心。</w:t>
      </w:r>
    </w:p>
    <w:p>
      <w:r>
        <w:t>本版为 v0.5 设计说明。具体时序以 docs/战斗规格.md 为准，数值以 docs/首批内容.json 为准。以下数值用于验证，仍需可玩测试调整。</w:t>
      </w:r>
    </w:p>
    <w:p>
      <w:pPr>
        <w:pStyle w:val="Heading1"/>
      </w:pPr>
      <w:r>
        <w:t>一 先学会一场战斗</w:t>
      </w:r>
    </w:p>
    <w:p>
      <w:r>
        <w:t>每人起始上限 12 token。回合开始公开敌人行动、目标和各段伤害，然后全队抽五张牌。玩家自由安排在线角色，每人使用一张牌，或者进行一次免费基础攻击或基础防御。结束回合后，存活敌人执行预告。</w:t>
      </w:r>
    </w:p>
    <w:p>
      <w:r>
        <w:t>通用牌可由任意尚未行动的在线角色使用；专属牌只能由所属角色使用。使用者支付自己的费用，支付后至少剩 1。给队友加防护或补给时，费用仍由使用者承担。</w:t>
      </w:r>
    </w:p>
    <w:p>
      <w:r>
        <w:t>基础攻击造成 3 伤害；基础防御给自己 3 防护。两者不耗 token，但占行动。没有合适手牌也能行动。付费不足、目标不合法或已经行动时，操作整体拒绝，不先扣费再报错。</w:t>
      </w:r>
    </w:p>
    <w:p>
      <w:pPr>
        <w:pStyle w:val="Heading1"/>
      </w:pPr>
      <w:r>
        <w:t>二 读懂个人状态</w:t>
      </w:r>
    </w:p>
    <w:p>
      <w:r>
        <w:t>防护只属于受益者，先抵伤，再扣其 token；多段攻击依次消耗同一份防护，回合末清空。敌人目标一经预告便锁定，不随玩家加防护而改打另一人。目标中途下线，余下针对它的攻击空过。</w:t>
      </w:r>
    </w:p>
    <w:p>
      <w:r>
        <w:t>一人 token 归零即下线，其专属牌移入本场封存区，既不补抽也不再堵塞后续牌堆。其他同伴继续战斗。当前上场角色全部下线才失败；有健康替补也不会自动入场。普通战内补给不能复活。</w:t>
      </w:r>
    </w:p>
    <w:p>
      <w:r>
        <w:t>最后一个敌人被击败后立即胜利，停止剩余行动与敌人攻击；不能留在胜利画面继续吃补给。普通手牌与已用牌进入弃牌堆，抽牌堆不足才洗弃牌堆；标注本场消耗的牌在本战不再回来。</w:t>
      </w:r>
    </w:p>
    <w:p>
      <w:pPr>
        <w:pStyle w:val="Heading1"/>
      </w:pPr>
      <w:r>
        <w:t>三 三位首批角色</w:t>
      </w:r>
    </w:p>
    <w:p>
      <w:r>
        <w:t>GPT 连续推进。 攻击牌按已有连击每层增伤 2，最多两层，再增加一层。基础动作、防护、补给或跳过会断连击。专属“分步推进”以较低伤害换取自己的小额防护；“一鼓作气”奖励满连击进攻。</w:t>
      </w:r>
    </w:p>
    <w:p>
      <w:r>
        <w:t>Claude 保护与反击。 本回合她提供正数防护的对象，在敌方阶段实际挡住伤害，且她仍在线，便获得一次反击就绪。下一次自己的攻击，包括基础攻击，对一名敌人加 4 伤害，最多存一次。她不是自动嘲讽坦克，必须看清谁会受击。</w:t>
      </w:r>
    </w:p>
    <w:p>
      <w:r>
        <w:t>DeepSeek 白饭蓄力。 每个仍在进行的在线回合结束时加一层，最多三层。满层时，下一张卡面费用至少 2 的攻击牌通常消耗白饭，加 6 伤害。“稳住火候”主动加一层并防护；“提早开饭”每层换 2 伤害并清空，可以提前兑现。该牌替代通用满层加成，两者不叠加。满层强力指令的伤害更高，提前兑现能减少等待承伤。</w:t>
      </w:r>
    </w:p>
    <w:p>
      <w:r>
        <w:t>所有连击、反击和白饭在下线或战斗结束时清除。卡牌奖励和升级扩大选择，不另加全队温度或负荷。</w:t>
      </w:r>
    </w:p>
    <w:p>
      <w:pPr>
        <w:pStyle w:val="Heading1"/>
      </w:pPr>
      <w:r>
        <w:t>四 从这一场走向下一场</w:t>
      </w:r>
    </w:p>
    <w:p>
      <w:r>
        <w:t>每次胜利后，所有已入队且余额大于 0 的角色各恢复 3，含替补并受个人上限限制。0 token 者仍为 0。开战、读档、换位、重复查看奖励都不回复。</w:t>
      </w:r>
    </w:p>
    <w:p>
      <w:r>
        <w:t>节点之间可免费编队，至少一名、最多三名有余额的角色上场；替补的专属牌不进入本场牌库。休息节点三选一：给一名角色恢复 6、升级一张牌、删除一张可删牌。商店每店一次花 6 算力给一人恢复 4。战外恢复可作用于 0 token 者。</w:t>
      </w:r>
    </w:p>
    <w:p>
      <w:r>
        <w:t>每条合法路线在章底前都经过休息，不能依赖随机商店才有续航。普通战奖励 4 算力，精英 8，Boss 8；每战可从有效卡池取三张供选一张或跳过。应急补给全局牌组最多一张，消耗后下场恢复实体牌。</w:t>
      </w:r>
    </w:p>
    <w:p>
      <w:pPr>
        <w:pStyle w:val="Heading1"/>
      </w:pPr>
      <w:r>
        <w:t>五 招募与构筑</w:t>
      </w:r>
    </w:p>
    <w:p>
      <w:r>
        <w:t>开局十二张实体牌：标准指令三张、防护指令三张、强力指令两张、应急补给一张、本角色第一张基础专属牌两张、第二张一张。十二种卡牌设计与十二张初始牌不是同一个计数。</w:t>
      </w:r>
    </w:p>
    <w:p>
      <w:r>
        <w:t>非终章 Boss 胜后可从尚未入队且已制作的角色中招募一人。候选不足三人就显示实际人数；未解锁角色也能进入候选，选中后永久解锁。新成员从 12 token 入队，旧队员余额不变。附带的两张专属牌可逐张加入、替换同为非消耗牌的旧牌，或放弃。</w:t>
      </w:r>
    </w:p>
    <w:p>
      <w:r>
        <w:t>跳过招募可升级两张不同的未升级牌；不足两张时每缺一张获得 4 算力。首版每张仅升一级，删卡后总局内牌组不少于八张。招募与跳过尚未证明收益等价，第一版不宣称单人路线与扩编一样容易。</w:t>
      </w:r>
    </w:p>
    <w:p>
      <w:pPr>
        <w:pStyle w:val="Heading1"/>
      </w:pPr>
      <w:r>
        <w:t>六 任务与人生阶段</w:t>
      </w:r>
    </w:p>
    <w:p>
      <w:r>
        <w:t>开局选大学生或公司员工，再选 AI。人生阶段影响收到的材料、评价者和现实片段，当前不改变 token 或行动次数。每章先抽并保存任务，再安排相容的敌人、事件与 Boss。重载不换题，战败后可开新一局。</w:t>
      </w:r>
    </w:p>
    <w:p>
      <w:r>
        <w:t>Boss 胜利立即保存成功片段；全上场下线时，按资料准备阶段或最终验收阶段保存受批片段。普通战胜利与单人下线不等于任务结算。收藏不因本轮后续失败消失，也不给永久战斗属性。</w:t>
      </w:r>
    </w:p>
    <w:p>
      <w:pPr>
        <w:pStyle w:val="Heading1"/>
      </w:pPr>
      <w:r>
        <w:t>七 后续挑战</w:t>
      </w:r>
    </w:p>
    <w:p>
      <w:r>
        <w:t>人生阶段专属关底概率替换最后普通关底。高难隐藏“我”额外追加，招式由人生阶段与本轮已入队 AI 决定；入场前锁定阵容与脚本，保持预告公平。</w:t>
      </w:r>
    </w:p>
    <w:p>
      <w:r>
        <w:t>最后章底先按正常胜利恢复一次，再继承余额进隐藏战，不回满、不免费复活。常规通关和隐藏胜利分开记录。隐藏失败不撤回普通成功与收藏，也不取消已经解锁的结局资格。</w:t>
      </w:r>
    </w:p>
    <w:p>
      <w:pPr>
        <w:pStyle w:val="Heading1"/>
      </w:pPr>
      <w:r>
        <w:t>八 操作反馈</w:t>
      </w:r>
    </w:p>
    <w:p>
      <w:r>
        <w:t>选牌先显示使用者、目标、费用和扣费后余额；预告显示逐段伤害及个人防护后的损失。低余额使用数字与图标提示，不只依靠颜色。结束回合有一次可关闭的未行动提示；所有剧情可跳过并回看，不能因跳过漏发收藏。</w:t>
      </w:r>
    </w:p>
    <w:p>
      <w:r>
        <w:t>新手第一战只教攻击、支付与敌人目标，第二战再教保护与角色被动，第一场胜利后说明有限恢复。抽不到牌不取消基础动作。失败页列出最后一回合的费用、承伤和关键预告，提供具体复盘而非嘲讽。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玩法说明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