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Example heading</w:t>
      </w:r>
    </w:p>
    <w:p>
      <w:r>
        <w:t xml:space="preserve">Ordinary </w:t>
      </w:r>
      <w:r>
        <w:rPr>
          <w:b/>
        </w:rPr>
        <w:t>bold</w:t>
      </w:r>
      <w:r>
        <w:rPr>
          <w:i/>
        </w:rPr>
        <w:t> italic</w:t>
      </w:r>
      <w:r>
        <w:rPr>
          <w:color w:val="C62828"/>
        </w:rPr>
        <w:t> colored</w:t>
      </w:r>
    </w:p>
    <w:p>
      <w:pPr>
        <w:numPr>
          <w:ilvl w:val="0"/>
          <w:numId w:val="1"/>
        </w:numPr>
      </w:pPr>
      <w:r>
        <w:t>List item</w:t>
      </w:r>
    </w:p>
    <w:tbl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p>
      <w:hyperlink r:id="rLink">
        <w:r>
          <w:t>Untrusted link</w:t>
        </w:r>
      </w:hyperlink>
    </w:p>
    <w:p>
      <w:r>
        <w:t>Literal LaTeX \(x^2\) and &lt;markup&gt;</w:t>
      </w:r>
    </w:p>
    <w:p>
      <w:r>
        <w:drawing>
          <wp:inline>
            <wp:extent cx="95250" cy="95250"/>
            <wp:docPr id="1" name="Synthetic pixel"/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Equation: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m:oMath>
        <m:rad>
          <m:radPr>
            <m:degHide m:val="1"/>
          </m:radPr>
          <m:deg/>
          <m:e>
            <m:r>
              <m:t>y</m:t>
            </m:r>
          </m:e>
        </m:rad>
      </m:oMath>
    </w:p>
    <w:p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t>Split \(x</w:t>
      </w:r>
      <w:r>
        <w:rPr>
          <w:b/>
        </w:rPr>
        <w:t>^2\)</w:t>
      </w:r>
    </w:p>
    <w:p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>
      <m:oMath>
        <m:acc>
          <m:accPr>
            <m:chr m:val="^"/>
          </m:accPr>
          <m:e>
            <m:r>
              <m:t>x</m:t>
            </m:r>
          </m:e>
        </m:acc>
      </m:oMath>
    </w:p>
    <w:p>
      <m:oMath>
        <m:limUpp>
          <m:e>
            <m:r>
              <m:t>f</m:t>
            </m:r>
          </m:e>
          <m:lim>
            <m:r>
              <m:t>n</m:t>
            </m:r>
          </m:lim>
        </m:limUpp>
      </m:oMath>
    </w:p>
    <w:p>
      <m:oMath>
        <m:borderBox>
          <m:e>
            <m:r>
              <m:t>x+y</m:t>
            </m:r>
          </m:e>
        </m:borderBox>
      </m:oMath>
    </w:p>
    <w:p>
      <m:oMath>
        <m:phant>
          <m:e>
            <m:r>
              <m:t>invisible</m:t>
            </m:r>
          </m:e>
        </m:phant>
      </m:oMath>
    </w:p>
    <w:p>
      <m:oMath>
        <m:f>
          <m:fPr>
            <m:type m:val="no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m:oMath>
        <m:f>
          <m:fPr>
            <m:type m:val="skw"/>
          </m:fPr>
          <m:num>
            <m:r>
              <m:t>c</m:t>
            </m:r>
          </m:num>
          <m:den>
            <m:r>
              <m:t>d</m:t>
            </m:r>
          </m:den>
        </m:f>
      </m:oMath>
    </w:p>
    <w:p>
      <m:oMath>
        <m:f>
          <m:fPr>
            <m:type m:val="lin"/>
          </m:fPr>
          <m:num>
            <m:r>
              <m:t>e</m:t>
            </m:r>
          </m:num>
          <m:den>
            <m:r>
              <m:t>f</m:t>
            </m:r>
          </m:den>
        </m:f>
      </m:oMath>
    </w:p>
    <w:sectPr/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s" Type="http://schemas.openxmlformats.org/officeDocument/2006/relationships/numbering" Target="numbering.xml"/><Relationship Id="rImage" Type="http://schemas.openxmlformats.org/officeDocument/2006/relationships/image" Target="media/pixel.png"/><Relationship Id="rLink" Type="http://schemas.openxmlformats.org/officeDocument/2006/relationships/hyperlink" Target="javascript:window.__evil=1" TargetMode="External"/></Relationships>
</file>