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4F5C"/>
          <w:sz w:val="44"/>
        </w:rPr>
        <w:t>INES Intelligent Digital Library</w:t>
      </w:r>
    </w:p>
    <w:p>
      <w:pPr>
        <w:jc w:val="center"/>
      </w:pPr>
      <w:r>
        <w:rPr>
          <w:color w:val="555555"/>
          <w:sz w:val="24"/>
        </w:rPr>
        <w:t>Defense Questions, Technical Answers, Limitations, and Demo Accounts</w:t>
      </w:r>
    </w:p>
    <w:p>
      <w:pPr>
        <w:jc w:val="center"/>
      </w:pPr>
      <w:r>
        <w:rPr>
          <w:i/>
          <w:sz w:val="20"/>
        </w:rPr>
        <w:t>Prepared for Final Year Dissertation Defense | Updated June 2026</w:t>
      </w:r>
    </w:p>
    <w:p>
      <w:pPr>
        <w:pStyle w:val="Heading1"/>
      </w:pPr>
      <w:r>
        <w:t>1. Demo Login Accounts</w:t>
      </w:r>
    </w:p>
    <w:p>
      <w:r>
        <w:t>These are the local demonstration accounts created for the current database and added to the seed file for fresh installations.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F2F4F7"/>
          </w:tcPr>
          <w:p>
            <w:pPr>
              <w:spacing w:after="0"/>
            </w:pPr>
            <w:r/>
            <w:r>
              <w:rPr>
                <w:b/>
              </w:rPr>
              <w:t>Role</w:t>
            </w:r>
          </w:p>
        </w:tc>
        <w:tc>
          <w:tcPr>
            <w:tcW w:type="dxa" w:w="2340"/>
            <w:vAlign w:val="center"/>
            <w:shd w:fill="F2F4F7"/>
          </w:tcPr>
          <w:p>
            <w:pPr>
              <w:spacing w:after="0"/>
            </w:pPr>
            <w:r/>
            <w:r>
              <w:rPr>
                <w:b/>
              </w:rPr>
              <w:t>Email</w:t>
            </w:r>
          </w:p>
        </w:tc>
        <w:tc>
          <w:tcPr>
            <w:tcW w:type="dxa" w:w="2340"/>
            <w:vAlign w:val="center"/>
            <w:shd w:fill="F2F4F7"/>
          </w:tcPr>
          <w:p>
            <w:pPr>
              <w:spacing w:after="0"/>
            </w:pPr>
            <w:r/>
            <w:r>
              <w:rPr>
                <w:b/>
              </w:rPr>
              <w:t>Password</w:t>
            </w:r>
          </w:p>
        </w:tc>
        <w:tc>
          <w:tcPr>
            <w:tcW w:type="dxa" w:w="2340"/>
            <w:vAlign w:val="center"/>
            <w:shd w:fill="F2F4F7"/>
          </w:tcPr>
          <w:p>
            <w:pPr>
              <w:spacing w:after="0"/>
            </w:pPr>
            <w:r/>
            <w:r>
              <w:rPr>
                <w:b/>
              </w:rPr>
              <w:t>Purpose</w:t>
            </w:r>
          </w:p>
        </w:tc>
      </w:tr>
      <w:tr>
        <w:tc>
          <w:tcPr>
            <w:tcW w:type="dxa" w:w="2340"/>
            <w:vAlign w:val="center"/>
          </w:tcPr>
          <w:p>
            <w:pPr>
              <w:spacing w:after="0"/>
            </w:pPr>
            <w:r/>
            <w:r>
              <w:rPr>
                <w:b w:val="0"/>
              </w:rPr>
              <w:t>Librarian/Admin</w:t>
            </w:r>
          </w:p>
        </w:tc>
        <w:tc>
          <w:tcPr>
            <w:tcW w:type="dxa" w:w="2340"/>
            <w:vAlign w:val="center"/>
          </w:tcPr>
          <w:p>
            <w:pPr>
              <w:spacing w:after="0"/>
            </w:pPr>
            <w:r/>
            <w:r>
              <w:rPr>
                <w:b w:val="0"/>
              </w:rPr>
              <w:t>library@gmail.com</w:t>
            </w:r>
          </w:p>
        </w:tc>
        <w:tc>
          <w:tcPr>
            <w:tcW w:type="dxa" w:w="2340"/>
            <w:vAlign w:val="center"/>
          </w:tcPr>
          <w:p>
            <w:pPr>
              <w:spacing w:after="0"/>
            </w:pPr>
            <w:r/>
            <w:r>
              <w:rPr>
                <w:b w:val="0"/>
              </w:rPr>
              <w:t>12345678</w:t>
            </w:r>
          </w:p>
        </w:tc>
        <w:tc>
          <w:tcPr>
            <w:tcW w:type="dxa" w:w="2340"/>
            <w:vAlign w:val="center"/>
          </w:tcPr>
          <w:p>
            <w:pPr>
              <w:spacing w:after="0"/>
            </w:pPr>
            <w:r/>
            <w:r>
              <w:rPr>
                <w:b w:val="0"/>
              </w:rPr>
              <w:t>Manage books, users, borrowing approvals, reports, and settings</w:t>
            </w:r>
          </w:p>
        </w:tc>
      </w:tr>
      <w:tr>
        <w:tc>
          <w:tcPr>
            <w:tcW w:type="dxa" w:w="2340"/>
            <w:vAlign w:val="center"/>
          </w:tcPr>
          <w:p>
            <w:pPr>
              <w:spacing w:after="0"/>
            </w:pPr>
            <w:r/>
            <w:r>
              <w:rPr>
                <w:b w:val="0"/>
              </w:rPr>
              <w:t>Lecturer</w:t>
            </w:r>
          </w:p>
        </w:tc>
        <w:tc>
          <w:tcPr>
            <w:tcW w:type="dxa" w:w="2340"/>
            <w:vAlign w:val="center"/>
          </w:tcPr>
          <w:p>
            <w:pPr>
              <w:spacing w:after="0"/>
            </w:pPr>
            <w:r/>
            <w:r>
              <w:rPr>
                <w:b w:val="0"/>
              </w:rPr>
              <w:t>lecturer@gmail.com</w:t>
            </w:r>
          </w:p>
        </w:tc>
        <w:tc>
          <w:tcPr>
            <w:tcW w:type="dxa" w:w="2340"/>
            <w:vAlign w:val="center"/>
          </w:tcPr>
          <w:p>
            <w:pPr>
              <w:spacing w:after="0"/>
            </w:pPr>
            <w:r/>
            <w:r>
              <w:rPr>
                <w:b w:val="0"/>
              </w:rPr>
              <w:t>12345678</w:t>
            </w:r>
          </w:p>
        </w:tc>
        <w:tc>
          <w:tcPr>
            <w:tcW w:type="dxa" w:w="2340"/>
            <w:vAlign w:val="center"/>
          </w:tcPr>
          <w:p>
            <w:pPr>
              <w:spacing w:after="0"/>
            </w:pPr>
            <w:r/>
            <w:r>
              <w:rPr>
                <w:b w:val="0"/>
              </w:rPr>
              <w:t>Manage course resources, reading lists, lecture notes, and recommendations</w:t>
            </w:r>
          </w:p>
        </w:tc>
      </w:tr>
    </w:tbl>
    <w:p/>
    <w:p>
      <w:r>
        <w:t>Security note: these are demo passwords for local defense/testing only. They should be changed before any real deployment.</w:t>
      </w:r>
    </w:p>
    <w:p>
      <w:pPr>
        <w:pStyle w:val="Heading1"/>
      </w:pPr>
      <w:r>
        <w:t>2. One-Sentence Problem</w:t>
      </w:r>
    </w:p>
    <w:p>
      <w:r>
        <w:t>Students, lecturers, and librarians at INES need a more organized way to find, access, read, listen to, manage, and report on academic digital books because manual or disconnected library processes make access, tracking, and reporting slow.</w:t>
      </w:r>
    </w:p>
    <w:p>
      <w:r>
        <w:t>Grandmother version: INES library users waste time finding and managing academic books, so I built a digital library that organizes books, supports reading and narration, and helps librarians track usage.</w:t>
      </w:r>
    </w:p>
    <w:p>
      <w:pPr>
        <w:pStyle w:val="Heading1"/>
      </w:pPr>
      <w:r>
        <w:t>3. Main Objective</w:t>
      </w:r>
    </w:p>
    <w:p>
      <w:r>
        <w:t>To design and implement an intelligent digital library system for INES that improves access to academic books, supports digital reading and narration, enables voice-based search, and provides librarians with controlled management and reporting tools.</w:t>
      </w:r>
    </w:p>
    <w:p>
      <w:pPr>
        <w:pStyle w:val="Heading1"/>
      </w:pPr>
      <w:r>
        <w:t>4. Specific Objectives</w:t>
      </w:r>
    </w:p>
    <w:p>
      <w:pPr>
        <w:pStyle w:val="ListNumber"/>
      </w:pPr>
      <w:r>
        <w:t>To design a role-based digital library platform for students, lecturers, librarians, and administrators.</w:t>
      </w:r>
    </w:p>
    <w:p>
      <w:pPr>
        <w:pStyle w:val="ListNumber"/>
      </w:pPr>
      <w:r>
        <w:t>To implement catalog search, book upload/import, online reading, favorites, bookmarks, and reading progress tracking.</w:t>
      </w:r>
    </w:p>
    <w:p>
      <w:pPr>
        <w:pStyle w:val="ListNumber"/>
      </w:pPr>
      <w:r>
        <w:t>To integrate speech-to-text for voice search and text-to-speech for English narration in the reader.</w:t>
      </w:r>
    </w:p>
    <w:p>
      <w:pPr>
        <w:pStyle w:val="ListNumber"/>
      </w:pPr>
      <w:r>
        <w:t>To implement controlled borrowing workflows and reports for book usage, users, voice search, narration, and system activity.</w:t>
      </w:r>
    </w:p>
    <w:p>
      <w:pPr>
        <w:pStyle w:val="ListNumber"/>
      </w:pPr>
      <w:r>
        <w:t>To evaluate the system using functional tests, browser QA, and speech model metrics such as WER, CER, word accuracy, and exact sentence accuracy.</w:t>
      </w:r>
    </w:p>
    <w:p>
      <w:pPr>
        <w:pStyle w:val="Heading1"/>
      </w:pPr>
      <w:r>
        <w:t>5. Research Questions</w:t>
      </w:r>
    </w:p>
    <w:p>
      <w:pPr>
        <w:pStyle w:val="ListNumber"/>
      </w:pPr>
      <w:r>
        <w:t>What challenges do INES library users face when finding, accessing, and managing digital academic resources?</w:t>
      </w:r>
    </w:p>
    <w:p>
      <w:pPr>
        <w:pStyle w:val="ListNumber"/>
      </w:pPr>
      <w:r>
        <w:t>How can a role-based web system improve book access, user management, and library reporting?</w:t>
      </w:r>
    </w:p>
    <w:p>
      <w:pPr>
        <w:pStyle w:val="ListNumber"/>
      </w:pPr>
      <w:r>
        <w:t>How can speech-to-text and text-to-speech improve accessibility and user experience in a digital library?</w:t>
      </w:r>
    </w:p>
    <w:p>
      <w:pPr>
        <w:pStyle w:val="ListNumber"/>
      </w:pPr>
      <w:r>
        <w:t>How effective is the implemented system in supporting the required library workflows?</w:t>
      </w:r>
    </w:p>
    <w:p>
      <w:pPr>
        <w:pStyle w:val="ListNumber"/>
      </w:pPr>
      <w:r>
        <w:t>What are the limitations of the implemented prototype and what improvements are needed for future deployment?</w:t>
      </w:r>
    </w:p>
    <w:p>
      <w:pPr>
        <w:pStyle w:val="Heading1"/>
      </w:pPr>
      <w:r>
        <w:t>6. Methodology</w:t>
      </w:r>
    </w:p>
    <w:p>
      <w:r>
        <w:t>The project used an applied software engineering methodology. Requirements were identified from the INES library context, user roles, existing digital library needs, and practical observations of how students, lecturers, and librarians access academic materials. The system was designed, implemented, tested, and evaluated through functional testing and AI model evaluation.</w:t>
      </w:r>
    </w:p>
    <w:p>
      <w:r>
        <w:t>Defense caution: if formal interviews were not conducted, describe the work as requirement analysis and informal requirement gathering. Do not claim a formal survey unless you have the notes, dates, and participants.</w:t>
      </w:r>
    </w:p>
    <w:p>
      <w:pPr>
        <w:pStyle w:val="Heading1"/>
      </w:pPr>
      <w:r>
        <w:t>7. What Was Built</w:t>
      </w:r>
    </w:p>
    <w:p>
      <w:pPr>
        <w:pStyle w:val="ListBullet"/>
      </w:pPr>
      <w:r>
        <w:t>React and Vite frontend for the user interface.</w:t>
      </w:r>
    </w:p>
    <w:p>
      <w:pPr>
        <w:pStyle w:val="ListBullet"/>
      </w:pPr>
      <w:r>
        <w:t>PHP API backend running under XAMPP Apache.</w:t>
      </w:r>
    </w:p>
    <w:p>
      <w:pPr>
        <w:pStyle w:val="ListBullet"/>
      </w:pPr>
      <w:r>
        <w:t>MySQL database for users, books, borrowing, bookmarks, favorites, progress, reports, logs, notifications, and password reset tokens.</w:t>
      </w:r>
    </w:p>
    <w:p>
      <w:pPr>
        <w:pStyle w:val="ListBullet"/>
      </w:pPr>
      <w:r>
        <w:t>Wav2Vec2-CTC speech-to-text service for voice search.</w:t>
      </w:r>
    </w:p>
    <w:p>
      <w:pPr>
        <w:pStyle w:val="ListBullet"/>
      </w:pPr>
      <w:r>
        <w:t>Whisper tiny.en fallback service for open-vocabulary speech recognition.</w:t>
      </w:r>
    </w:p>
    <w:p>
      <w:pPr>
        <w:pStyle w:val="ListBullet"/>
      </w:pPr>
      <w:r>
        <w:t>Google gTTS-based text-to-speech narration for English book pages.</w:t>
      </w:r>
    </w:p>
    <w:p>
      <w:pPr>
        <w:pStyle w:val="ListBullet"/>
      </w:pPr>
      <w:r>
        <w:t>Automated live acceptance test for system QA.</w:t>
      </w:r>
    </w:p>
    <w:p>
      <w:pPr>
        <w:pStyle w:val="Heading1"/>
      </w:pPr>
      <w:r>
        <w:t>8. Where Frontend, Backend, and Database Meet</w:t>
      </w:r>
    </w:p>
    <w:p>
      <w:pPr>
        <w:pStyle w:val="ListNumber"/>
      </w:pPr>
      <w:r>
        <w:t>React pages call modules in frontend/src/api/.</w:t>
      </w:r>
    </w:p>
    <w:p>
      <w:pPr>
        <w:pStyle w:val="ListNumber"/>
      </w:pPr>
      <w:r>
        <w:t>frontend/src/api/client.js sends requests to http://localhost/digital-library/backend.</w:t>
      </w:r>
    </w:p>
    <w:p>
      <w:pPr>
        <w:pStyle w:val="ListNumber"/>
      </w:pPr>
      <w:r>
        <w:t>backend/index.php receives the request.</w:t>
      </w:r>
    </w:p>
    <w:p>
      <w:pPr>
        <w:pStyle w:val="ListNumber"/>
      </w:pPr>
      <w:r>
        <w:t>backend/routes/api.php chooses the route and applies authentication/authorization.</w:t>
      </w:r>
    </w:p>
    <w:p>
      <w:pPr>
        <w:pStyle w:val="ListNumber"/>
      </w:pPr>
      <w:r>
        <w:t>backend/helpers/Database.php opens a PDO connection to MySQL.</w:t>
      </w:r>
    </w:p>
    <w:p>
      <w:pPr>
        <w:pStyle w:val="ListNumber"/>
      </w:pPr>
      <w:r>
        <w:t>PHP runs prepared SQL queries and returns JSON.</w:t>
      </w:r>
    </w:p>
    <w:p>
      <w:pPr>
        <w:pStyle w:val="ListNumber"/>
      </w:pPr>
      <w:r>
        <w:t>React receives the JSON and renders it on the page.</w:t>
      </w:r>
    </w:p>
    <w:p>
      <w:r>
        <w:t>Example flow: VoiceSearch.jsx -&gt; api/voiceSearch.js -&gt; backend/routes/api.php -&gt; transformer_speech_service.py or whisper_stt_service.py -&gt; JSON transcript back to React.</w:t>
      </w:r>
    </w:p>
    <w:p>
      <w:pPr>
        <w:pStyle w:val="Heading1"/>
      </w:pPr>
      <w:r>
        <w:t>9. Fine-Tuning Explanation</w:t>
      </w:r>
    </w:p>
    <w:p>
      <w:r>
        <w:t>Precise statement: the project partially fine-tuned the supervised CTC output head of a Wav2Vec2 speech recognizer. It did not fully fine-tune all Transformer layers and did not train the model from scratch.</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spacing w:after="0"/>
            </w:pPr>
            <w:r/>
            <w:r>
              <w:rPr>
                <w:b/>
              </w:rPr>
              <w:t>Item</w:t>
            </w:r>
          </w:p>
        </w:tc>
        <w:tc>
          <w:tcPr>
            <w:tcW w:type="dxa" w:w="4680"/>
            <w:vAlign w:val="center"/>
            <w:shd w:fill="F2F4F7"/>
          </w:tcPr>
          <w:p>
            <w:pPr>
              <w:spacing w:after="0"/>
            </w:pPr>
            <w:r/>
            <w:r>
              <w:rPr>
                <w:b/>
              </w:rPr>
              <w:t>Project Evidence</w:t>
            </w:r>
          </w:p>
        </w:tc>
      </w:tr>
      <w:tr>
        <w:tc>
          <w:tcPr>
            <w:tcW w:type="dxa" w:w="4680"/>
            <w:vAlign w:val="center"/>
          </w:tcPr>
          <w:p>
            <w:pPr>
              <w:spacing w:after="0"/>
            </w:pPr>
            <w:r/>
            <w:r>
              <w:rPr>
                <w:b w:val="0"/>
              </w:rPr>
              <w:t>Fine-tuning script</w:t>
            </w:r>
          </w:p>
        </w:tc>
        <w:tc>
          <w:tcPr>
            <w:tcW w:type="dxa" w:w="4680"/>
            <w:vAlign w:val="center"/>
          </w:tcPr>
          <w:p>
            <w:pPr>
              <w:spacing w:after="0"/>
            </w:pPr>
            <w:r/>
            <w:r>
              <w:rPr>
                <w:b w:val="0"/>
              </w:rPr>
              <w:t>scripts/transformer_train_complete.py</w:t>
            </w:r>
          </w:p>
        </w:tc>
      </w:tr>
      <w:tr>
        <w:tc>
          <w:tcPr>
            <w:tcW w:type="dxa" w:w="4680"/>
            <w:vAlign w:val="center"/>
          </w:tcPr>
          <w:p>
            <w:pPr>
              <w:spacing w:after="0"/>
            </w:pPr>
            <w:r/>
            <w:r>
              <w:rPr>
                <w:b w:val="0"/>
              </w:rPr>
              <w:t>Active service model</w:t>
            </w:r>
          </w:p>
        </w:tc>
        <w:tc>
          <w:tcPr>
            <w:tcW w:type="dxa" w:w="4680"/>
            <w:vAlign w:val="center"/>
          </w:tcPr>
          <w:p>
            <w:pPr>
              <w:spacing w:after="0"/>
            </w:pPr>
            <w:r/>
            <w:r>
              <w:rPr>
                <w:b w:val="0"/>
              </w:rPr>
              <w:t>transformer_model/</w:t>
            </w:r>
          </w:p>
        </w:tc>
      </w:tr>
      <w:tr>
        <w:tc>
          <w:tcPr>
            <w:tcW w:type="dxa" w:w="4680"/>
            <w:vAlign w:val="center"/>
          </w:tcPr>
          <w:p>
            <w:pPr>
              <w:spacing w:after="0"/>
            </w:pPr>
            <w:r/>
            <w:r>
              <w:rPr>
                <w:b w:val="0"/>
              </w:rPr>
              <w:t>Recorded candidate path</w:t>
            </w:r>
          </w:p>
        </w:tc>
        <w:tc>
          <w:tcPr>
            <w:tcW w:type="dxa" w:w="4680"/>
            <w:vAlign w:val="center"/>
          </w:tcPr>
          <w:p>
            <w:pPr>
              <w:spacing w:after="0"/>
            </w:pPr>
            <w:r/>
            <w:r>
              <w:rPr>
                <w:b w:val="0"/>
              </w:rPr>
              <w:t>transformer_model_candidate_long/</w:t>
            </w:r>
          </w:p>
        </w:tc>
      </w:tr>
      <w:tr>
        <w:tc>
          <w:tcPr>
            <w:tcW w:type="dxa" w:w="4680"/>
            <w:vAlign w:val="center"/>
          </w:tcPr>
          <w:p>
            <w:pPr>
              <w:spacing w:after="0"/>
            </w:pPr>
            <w:r/>
            <w:r>
              <w:rPr>
                <w:b w:val="0"/>
              </w:rPr>
              <w:t>Metrics file</w:t>
            </w:r>
          </w:p>
        </w:tc>
        <w:tc>
          <w:tcPr>
            <w:tcW w:type="dxa" w:w="4680"/>
            <w:vAlign w:val="center"/>
          </w:tcPr>
          <w:p>
            <w:pPr>
              <w:spacing w:after="0"/>
            </w:pPr>
            <w:r/>
            <w:r>
              <w:rPr>
                <w:b w:val="0"/>
              </w:rPr>
              <w:t>models/stt/transformer_metrics.json</w:t>
            </w:r>
          </w:p>
        </w:tc>
      </w:tr>
      <w:tr>
        <w:tc>
          <w:tcPr>
            <w:tcW w:type="dxa" w:w="4680"/>
            <w:vAlign w:val="center"/>
          </w:tcPr>
          <w:p>
            <w:pPr>
              <w:spacing w:after="0"/>
            </w:pPr>
            <w:r/>
            <w:r>
              <w:rPr>
                <w:b w:val="0"/>
              </w:rPr>
              <w:t>Training manifest</w:t>
            </w:r>
          </w:p>
        </w:tc>
        <w:tc>
          <w:tcPr>
            <w:tcW w:type="dxa" w:w="4680"/>
            <w:vAlign w:val="center"/>
          </w:tcPr>
          <w:p>
            <w:pPr>
              <w:spacing w:after="0"/>
            </w:pPr>
            <w:r/>
            <w:r>
              <w:rPr>
                <w:b w:val="0"/>
              </w:rPr>
              <w:t>speech_datasets/manifests/train.jsonl</w:t>
            </w:r>
          </w:p>
        </w:tc>
      </w:tr>
      <w:tr>
        <w:tc>
          <w:tcPr>
            <w:tcW w:type="dxa" w:w="4680"/>
            <w:vAlign w:val="center"/>
          </w:tcPr>
          <w:p>
            <w:pPr>
              <w:spacing w:after="0"/>
            </w:pPr>
            <w:r/>
            <w:r>
              <w:rPr>
                <w:b w:val="0"/>
              </w:rPr>
              <w:t>Development manifest</w:t>
            </w:r>
          </w:p>
        </w:tc>
        <w:tc>
          <w:tcPr>
            <w:tcW w:type="dxa" w:w="4680"/>
            <w:vAlign w:val="center"/>
          </w:tcPr>
          <w:p>
            <w:pPr>
              <w:spacing w:after="0"/>
            </w:pPr>
            <w:r/>
            <w:r>
              <w:rPr>
                <w:b w:val="0"/>
              </w:rPr>
              <w:t>speech_datasets/manifests/dev.jsonl</w:t>
            </w:r>
          </w:p>
        </w:tc>
      </w:tr>
      <w:tr>
        <w:tc>
          <w:tcPr>
            <w:tcW w:type="dxa" w:w="4680"/>
            <w:vAlign w:val="center"/>
          </w:tcPr>
          <w:p>
            <w:pPr>
              <w:spacing w:after="0"/>
            </w:pPr>
            <w:r/>
            <w:r>
              <w:rPr>
                <w:b w:val="0"/>
              </w:rPr>
              <w:t>Test manifest</w:t>
            </w:r>
          </w:p>
        </w:tc>
        <w:tc>
          <w:tcPr>
            <w:tcW w:type="dxa" w:w="4680"/>
            <w:vAlign w:val="center"/>
          </w:tcPr>
          <w:p>
            <w:pPr>
              <w:spacing w:after="0"/>
            </w:pPr>
            <w:r/>
            <w:r>
              <w:rPr>
                <w:b w:val="0"/>
              </w:rPr>
              <w:t>speech_datasets/manifests/test.jsonl</w:t>
            </w:r>
          </w:p>
        </w:tc>
      </w:tr>
      <w:tr>
        <w:tc>
          <w:tcPr>
            <w:tcW w:type="dxa" w:w="4680"/>
            <w:vAlign w:val="center"/>
          </w:tcPr>
          <w:p>
            <w:pPr>
              <w:spacing w:after="0"/>
            </w:pPr>
            <w:r/>
            <w:r>
              <w:rPr>
                <w:b w:val="0"/>
              </w:rPr>
              <w:t>Dataset family</w:t>
            </w:r>
          </w:p>
        </w:tc>
        <w:tc>
          <w:tcPr>
            <w:tcW w:type="dxa" w:w="4680"/>
            <w:vAlign w:val="center"/>
          </w:tcPr>
          <w:p>
            <w:pPr>
              <w:spacing w:after="0"/>
            </w:pPr>
            <w:r/>
            <w:r>
              <w:rPr>
                <w:b w:val="0"/>
              </w:rPr>
              <w:t>LibriSpeech English audio with transcripts</w:t>
            </w:r>
          </w:p>
        </w:tc>
      </w:tr>
      <w:tr>
        <w:tc>
          <w:tcPr>
            <w:tcW w:type="dxa" w:w="4680"/>
            <w:vAlign w:val="center"/>
          </w:tcPr>
          <w:p>
            <w:pPr>
              <w:spacing w:after="0"/>
            </w:pPr>
            <w:r/>
            <w:r>
              <w:rPr>
                <w:b w:val="0"/>
              </w:rPr>
              <w:t>Optimizer</w:t>
            </w:r>
          </w:p>
        </w:tc>
        <w:tc>
          <w:tcPr>
            <w:tcW w:type="dxa" w:w="4680"/>
            <w:vAlign w:val="center"/>
          </w:tcPr>
          <w:p>
            <w:pPr>
              <w:spacing w:after="0"/>
            </w:pPr>
            <w:r/>
            <w:r>
              <w:rPr>
                <w:b w:val="0"/>
              </w:rPr>
              <w:t>AdamW</w:t>
            </w:r>
          </w:p>
        </w:tc>
      </w:tr>
      <w:tr>
        <w:tc>
          <w:tcPr>
            <w:tcW w:type="dxa" w:w="4680"/>
            <w:vAlign w:val="center"/>
          </w:tcPr>
          <w:p>
            <w:pPr>
              <w:spacing w:after="0"/>
            </w:pPr>
            <w:r/>
            <w:r>
              <w:rPr>
                <w:b w:val="0"/>
              </w:rPr>
              <w:t>Learning rate</w:t>
            </w:r>
          </w:p>
        </w:tc>
        <w:tc>
          <w:tcPr>
            <w:tcW w:type="dxa" w:w="4680"/>
            <w:vAlign w:val="center"/>
          </w:tcPr>
          <w:p>
            <w:pPr>
              <w:spacing w:after="0"/>
            </w:pPr>
            <w:r/>
            <w:r>
              <w:rPr>
                <w:b w:val="0"/>
              </w:rPr>
              <w:t>1e-5</w:t>
            </w:r>
          </w:p>
        </w:tc>
      </w:tr>
      <w:tr>
        <w:tc>
          <w:tcPr>
            <w:tcW w:type="dxa" w:w="4680"/>
            <w:vAlign w:val="center"/>
          </w:tcPr>
          <w:p>
            <w:pPr>
              <w:spacing w:after="0"/>
            </w:pPr>
            <w:r/>
            <w:r>
              <w:rPr>
                <w:b w:val="0"/>
              </w:rPr>
              <w:t>Batch size</w:t>
            </w:r>
          </w:p>
        </w:tc>
        <w:tc>
          <w:tcPr>
            <w:tcW w:type="dxa" w:w="4680"/>
            <w:vAlign w:val="center"/>
          </w:tcPr>
          <w:p>
            <w:pPr>
              <w:spacing w:after="0"/>
            </w:pPr>
            <w:r/>
            <w:r>
              <w:rPr>
                <w:b w:val="0"/>
              </w:rPr>
              <w:t>1</w:t>
            </w:r>
          </w:p>
        </w:tc>
      </w:tr>
      <w:tr>
        <w:tc>
          <w:tcPr>
            <w:tcW w:type="dxa" w:w="4680"/>
            <w:vAlign w:val="center"/>
          </w:tcPr>
          <w:p>
            <w:pPr>
              <w:spacing w:after="0"/>
            </w:pPr>
            <w:r/>
            <w:r>
              <w:rPr>
                <w:b w:val="0"/>
              </w:rPr>
              <w:t>Train mode</w:t>
            </w:r>
          </w:p>
        </w:tc>
        <w:tc>
          <w:tcPr>
            <w:tcW w:type="dxa" w:w="4680"/>
            <w:vAlign w:val="center"/>
          </w:tcPr>
          <w:p>
            <w:pPr>
              <w:spacing w:after="0"/>
            </w:pPr>
            <w:r/>
            <w:r>
              <w:rPr>
                <w:b w:val="0"/>
              </w:rPr>
              <w:t>head</w:t>
            </w:r>
          </w:p>
        </w:tc>
      </w:tr>
    </w:tbl>
    <w:p/>
    <w:p>
      <w:r>
        <w:t>How it worked: the script loaded audio and transcripts from JSONL manifests, loaded audio as mono 16 kHz, normalized text, converted transcripts into CTC labels, froze the Transformer encoder, trained only the CTC projection head, evaluated the candidate, and promoted it if it passed the configured threshold.</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spacing w:after="0"/>
            </w:pPr>
            <w:r/>
            <w:r>
              <w:rPr>
                <w:b/>
              </w:rPr>
              <w:t>Recorded Metric</w:t>
            </w:r>
          </w:p>
        </w:tc>
        <w:tc>
          <w:tcPr>
            <w:tcW w:type="dxa" w:w="4680"/>
            <w:vAlign w:val="center"/>
            <w:shd w:fill="F2F4F7"/>
          </w:tcPr>
          <w:p>
            <w:pPr>
              <w:spacing w:after="0"/>
            </w:pPr>
            <w:r/>
            <w:r>
              <w:rPr>
                <w:b/>
              </w:rPr>
              <w:t>Value</w:t>
            </w:r>
          </w:p>
        </w:tc>
      </w:tr>
      <w:tr>
        <w:tc>
          <w:tcPr>
            <w:tcW w:type="dxa" w:w="4680"/>
            <w:vAlign w:val="center"/>
          </w:tcPr>
          <w:p>
            <w:pPr>
              <w:spacing w:after="0"/>
            </w:pPr>
            <w:r/>
            <w:r>
              <w:rPr>
                <w:b w:val="0"/>
              </w:rPr>
              <w:t>Training samples available to run</w:t>
            </w:r>
          </w:p>
        </w:tc>
        <w:tc>
          <w:tcPr>
            <w:tcW w:type="dxa" w:w="4680"/>
            <w:vAlign w:val="center"/>
          </w:tcPr>
          <w:p>
            <w:pPr>
              <w:spacing w:after="0"/>
            </w:pPr>
            <w:r/>
            <w:r>
              <w:rPr>
                <w:b w:val="0"/>
              </w:rPr>
              <w:t>640</w:t>
            </w:r>
          </w:p>
        </w:tc>
      </w:tr>
      <w:tr>
        <w:tc>
          <w:tcPr>
            <w:tcW w:type="dxa" w:w="4680"/>
            <w:vAlign w:val="center"/>
          </w:tcPr>
          <w:p>
            <w:pPr>
              <w:spacing w:after="0"/>
            </w:pPr>
            <w:r/>
            <w:r>
              <w:rPr>
                <w:b w:val="0"/>
              </w:rPr>
              <w:t>Training examples processed</w:t>
            </w:r>
          </w:p>
        </w:tc>
        <w:tc>
          <w:tcPr>
            <w:tcW w:type="dxa" w:w="4680"/>
            <w:vAlign w:val="center"/>
          </w:tcPr>
          <w:p>
            <w:pPr>
              <w:spacing w:after="0"/>
            </w:pPr>
            <w:r/>
            <w:r>
              <w:rPr>
                <w:b w:val="0"/>
              </w:rPr>
              <w:t>120</w:t>
            </w:r>
          </w:p>
        </w:tc>
      </w:tr>
      <w:tr>
        <w:tc>
          <w:tcPr>
            <w:tcW w:type="dxa" w:w="4680"/>
            <w:vAlign w:val="center"/>
          </w:tcPr>
          <w:p>
            <w:pPr>
              <w:spacing w:after="0"/>
            </w:pPr>
            <w:r/>
            <w:r>
              <w:rPr>
                <w:b w:val="0"/>
              </w:rPr>
              <w:t>Optimizer steps</w:t>
            </w:r>
          </w:p>
        </w:tc>
        <w:tc>
          <w:tcPr>
            <w:tcW w:type="dxa" w:w="4680"/>
            <w:vAlign w:val="center"/>
          </w:tcPr>
          <w:p>
            <w:pPr>
              <w:spacing w:after="0"/>
            </w:pPr>
            <w:r/>
            <w:r>
              <w:rPr>
                <w:b w:val="0"/>
              </w:rPr>
              <w:t>120</w:t>
            </w:r>
          </w:p>
        </w:tc>
      </w:tr>
      <w:tr>
        <w:tc>
          <w:tcPr>
            <w:tcW w:type="dxa" w:w="4680"/>
            <w:vAlign w:val="center"/>
          </w:tcPr>
          <w:p>
            <w:pPr>
              <w:spacing w:after="0"/>
            </w:pPr>
            <w:r/>
            <w:r>
              <w:rPr>
                <w:b w:val="0"/>
              </w:rPr>
              <w:t>Effective epochs</w:t>
            </w:r>
          </w:p>
        </w:tc>
        <w:tc>
          <w:tcPr>
            <w:tcW w:type="dxa" w:w="4680"/>
            <w:vAlign w:val="center"/>
          </w:tcPr>
          <w:p>
            <w:pPr>
              <w:spacing w:after="0"/>
            </w:pPr>
            <w:r/>
            <w:r>
              <w:rPr>
                <w:b w:val="0"/>
              </w:rPr>
              <w:t>0.1875</w:t>
            </w:r>
          </w:p>
        </w:tc>
      </w:tr>
      <w:tr>
        <w:tc>
          <w:tcPr>
            <w:tcW w:type="dxa" w:w="4680"/>
            <w:vAlign w:val="center"/>
          </w:tcPr>
          <w:p>
            <w:pPr>
              <w:spacing w:after="0"/>
            </w:pPr>
            <w:r/>
            <w:r>
              <w:rPr>
                <w:b w:val="0"/>
              </w:rPr>
              <w:t>Trainable parameters</w:t>
            </w:r>
          </w:p>
        </w:tc>
        <w:tc>
          <w:tcPr>
            <w:tcW w:type="dxa" w:w="4680"/>
            <w:vAlign w:val="center"/>
          </w:tcPr>
          <w:p>
            <w:pPr>
              <w:spacing w:after="0"/>
            </w:pPr>
            <w:r/>
            <w:r>
              <w:rPr>
                <w:b w:val="0"/>
              </w:rPr>
              <w:t>24,608</w:t>
            </w:r>
          </w:p>
        </w:tc>
      </w:tr>
      <w:tr>
        <w:tc>
          <w:tcPr>
            <w:tcW w:type="dxa" w:w="4680"/>
            <w:vAlign w:val="center"/>
          </w:tcPr>
          <w:p>
            <w:pPr>
              <w:spacing w:after="0"/>
            </w:pPr>
            <w:r/>
            <w:r>
              <w:rPr>
                <w:b w:val="0"/>
              </w:rPr>
              <w:t>Total parameters</w:t>
            </w:r>
          </w:p>
        </w:tc>
        <w:tc>
          <w:tcPr>
            <w:tcW w:type="dxa" w:w="4680"/>
            <w:vAlign w:val="center"/>
          </w:tcPr>
          <w:p>
            <w:pPr>
              <w:spacing w:after="0"/>
            </w:pPr>
            <w:r/>
            <w:r>
              <w:rPr>
                <w:b w:val="0"/>
              </w:rPr>
              <w:t>94,396,320</w:t>
            </w:r>
          </w:p>
        </w:tc>
      </w:tr>
      <w:tr>
        <w:tc>
          <w:tcPr>
            <w:tcW w:type="dxa" w:w="4680"/>
            <w:vAlign w:val="center"/>
          </w:tcPr>
          <w:p>
            <w:pPr>
              <w:spacing w:after="0"/>
            </w:pPr>
            <w:r/>
            <w:r>
              <w:rPr>
                <w:b w:val="0"/>
              </w:rPr>
              <w:t>Development samples evaluated</w:t>
            </w:r>
          </w:p>
        </w:tc>
        <w:tc>
          <w:tcPr>
            <w:tcW w:type="dxa" w:w="4680"/>
            <w:vAlign w:val="center"/>
          </w:tcPr>
          <w:p>
            <w:pPr>
              <w:spacing w:after="0"/>
            </w:pPr>
            <w:r/>
            <w:r>
              <w:rPr>
                <w:b w:val="0"/>
              </w:rPr>
              <w:t>40</w:t>
            </w:r>
          </w:p>
        </w:tc>
      </w:tr>
      <w:tr>
        <w:tc>
          <w:tcPr>
            <w:tcW w:type="dxa" w:w="4680"/>
            <w:vAlign w:val="center"/>
          </w:tcPr>
          <w:p>
            <w:pPr>
              <w:spacing w:after="0"/>
            </w:pPr>
            <w:r/>
            <w:r>
              <w:rPr>
                <w:b w:val="0"/>
              </w:rPr>
              <w:t>Test samples evaluated</w:t>
            </w:r>
          </w:p>
        </w:tc>
        <w:tc>
          <w:tcPr>
            <w:tcW w:type="dxa" w:w="4680"/>
            <w:vAlign w:val="center"/>
          </w:tcPr>
          <w:p>
            <w:pPr>
              <w:spacing w:after="0"/>
            </w:pPr>
            <w:r/>
            <w:r>
              <w:rPr>
                <w:b w:val="0"/>
              </w:rPr>
              <w:t>60</w:t>
            </w:r>
          </w:p>
        </w:tc>
      </w:tr>
      <w:tr>
        <w:tc>
          <w:tcPr>
            <w:tcW w:type="dxa" w:w="4680"/>
            <w:vAlign w:val="center"/>
          </w:tcPr>
          <w:p>
            <w:pPr>
              <w:spacing w:after="0"/>
            </w:pPr>
            <w:r/>
            <w:r>
              <w:rPr>
                <w:b w:val="0"/>
              </w:rPr>
              <w:t>Overall word accuracy</w:t>
            </w:r>
          </w:p>
        </w:tc>
        <w:tc>
          <w:tcPr>
            <w:tcW w:type="dxa" w:w="4680"/>
            <w:vAlign w:val="center"/>
          </w:tcPr>
          <w:p>
            <w:pPr>
              <w:spacing w:after="0"/>
            </w:pPr>
            <w:r/>
            <w:r>
              <w:rPr>
                <w:b w:val="0"/>
              </w:rPr>
              <w:t>90.88%</w:t>
            </w:r>
          </w:p>
        </w:tc>
      </w:tr>
      <w:tr>
        <w:tc>
          <w:tcPr>
            <w:tcW w:type="dxa" w:w="4680"/>
            <w:vAlign w:val="center"/>
          </w:tcPr>
          <w:p>
            <w:pPr>
              <w:spacing w:after="0"/>
            </w:pPr>
            <w:r/>
            <w:r>
              <w:rPr>
                <w:b w:val="0"/>
              </w:rPr>
              <w:t>Overall WER</w:t>
            </w:r>
          </w:p>
        </w:tc>
        <w:tc>
          <w:tcPr>
            <w:tcW w:type="dxa" w:w="4680"/>
            <w:vAlign w:val="center"/>
          </w:tcPr>
          <w:p>
            <w:pPr>
              <w:spacing w:after="0"/>
            </w:pPr>
            <w:r/>
            <w:r>
              <w:rPr>
                <w:b w:val="0"/>
              </w:rPr>
              <w:t>9.12%</w:t>
            </w:r>
          </w:p>
        </w:tc>
      </w:tr>
    </w:tbl>
    <w:p/>
    <w:p>
      <w:r>
        <w:t>Important caution: the metrics file records base_model as transformer_model for the final run, which means the recorded run continued from the local Wav2Vec2-CTC checkpoint. Describe it as partial local adaptation of a pretrained Wav2Vec2-CTC recognizer, not as training a new model from zero.</w:t>
      </w:r>
    </w:p>
    <w:p>
      <w:pPr>
        <w:pStyle w:val="Heading1"/>
      </w:pPr>
      <w:r>
        <w:t>10. STT, TTS, and the Voice</w:t>
      </w:r>
    </w:p>
    <w:p>
      <w:r>
        <w:t>Speech-to-text uses Wav2Vec2-CTC as the primary recognizer on port 5006. If that service fails, the backend falls back to Whisper tiny.en on port 5001. Text-to-speech uses Google Text-to-Speech through the Python gTTS package.</w:t>
      </w:r>
    </w:p>
    <w:p>
      <w:r>
        <w:t>The reader sounds like a woman because gTTS uses Google default voices for the requested language. This project does not control speaker gender. A selectable male/female voice would require another provider such as Google Cloud TTS, Azure Speech, Amazon Polly, or a local multi-speaker model.</w:t>
      </w:r>
    </w:p>
    <w:p>
      <w:pPr>
        <w:pStyle w:val="Heading1"/>
      </w:pPr>
      <w:r>
        <w:t>11. Why Codex Was in the Project</w:t>
      </w:r>
    </w:p>
    <w:p>
      <w:r>
        <w:t>.codex/ was not part of the digital library. It was a temporary local folder created by the Codex development environment to store logs while testing and editing. It has been removed from the project workspace.</w:t>
      </w:r>
    </w:p>
    <w:p>
      <w:pPr>
        <w:pStyle w:val="Heading1"/>
      </w:pPr>
      <w:r>
        <w:t>12. What the .mjs File Does</w:t>
      </w:r>
    </w:p>
    <w:p>
      <w:r>
        <w:t>.mjs means JavaScript module. It lets Node.js use modern import/export syntax. The remaining important .mjs file is scripts/live_system_acceptance.mjs.</w:t>
      </w:r>
    </w:p>
    <w:p>
      <w:r>
        <w:t>That file is a QA script, not a page in the app. It logs in, calls the real PHP API, uploads test files, checks borrowing, reports, STT, TTS, password reset, and writes results to tmp/live_acceptance_results.json.</w:t>
      </w:r>
    </w:p>
    <w:p>
      <w:pPr>
        <w:pStyle w:val="Heading1"/>
      </w:pPr>
      <w:r>
        <w:t>13. Function of frontend/index.html</w:t>
      </w:r>
    </w:p>
    <w:p>
      <w:r>
        <w:t>frontend/index.html is the Vite entry HTML file. It defines the browser document, sets the title and favicon, provides &lt;div id="root"&gt;&lt;/div&gt;, and loads frontend/src/main.jsx. React mounts the whole application inside that root element.</w:t>
      </w:r>
    </w:p>
    <w:p>
      <w:pPr>
        <w:pStyle w:val="Heading1"/>
      </w:pPr>
      <w:r>
        <w:t>14. Desktop App Status</w:t>
      </w:r>
    </w:p>
    <w:p>
      <w:r>
        <w:t>The Electron desktop app has been removed. The defended system is now the web application. The official way to run it is npm run dev from C:/xampp/htdocs/digital-library.</w:t>
      </w:r>
    </w:p>
    <w:p>
      <w:pPr>
        <w:pStyle w:val="Heading1"/>
      </w:pPr>
      <w:r>
        <w:t>15. Reports and Meaning of Data</w:t>
      </w:r>
    </w:p>
    <w:p>
      <w:r>
        <w:t>The reports page shows database evidence for library operations. Book reports describe catalog and copy status. Borrowing reports show request, approval, due, renewal, return, and status data. User reports show account roles and status. Voice-search and TTS reports show AI usage, transcript/provider/status, and timing. Activity reports show who did what and when.</w:t>
      </w:r>
    </w:p>
    <w:p>
      <w:pPr>
        <w:pStyle w:val="Heading1"/>
      </w:pPr>
      <w:r>
        <w:t>16. User IDs</w:t>
      </w:r>
    </w:p>
    <w:p>
      <w:r>
        <w:t>User IDs are MySQL AUTO_INCREMENT primary keys. They are not based on name, gender, department, or role. MySQL assigns them when a user row is inserted, and the system uses them as stable foreign keys in borrowing, favorites, bookmarks, progress, reports, logs, and notifications.</w:t>
      </w:r>
    </w:p>
    <w:p>
      <w:pPr>
        <w:pStyle w:val="Heading1"/>
      </w:pPr>
      <w:r>
        <w:t>17. Favorites vs Bookmarks</w:t>
      </w:r>
    </w:p>
    <w:p>
      <w:r>
        <w:t>Favorites answer: Which books do I like or want quick access to? One user/book favorite state is stored, without a page note.</w:t>
      </w:r>
    </w:p>
    <w:p>
      <w:r>
        <w:t>Bookmarks answer: Where inside a book do I want to return? A bookmark can store a page, section, and note, and one user can create multiple bookmarks.</w:t>
      </w:r>
    </w:p>
    <w:p>
      <w:pPr>
        <w:pStyle w:val="Heading1"/>
      </w:pPr>
      <w:r>
        <w:t>18. Borrowing</w:t>
      </w:r>
    </w:p>
    <w:p>
      <w:r>
        <w:t>Borrowing is useful when the institution wants librarian approval, limited digital copies, due dates, renewals, circulation statistics, and an auditable access workflow. If every e-book should be permanently open to all authorized users, borrowing can be simplified or removed. In this project it remains useful because total_copies and available_copies are connected to inventory and reports.</w:t>
      </w:r>
    </w:p>
    <w:p>
      <w:pPr>
        <w:pStyle w:val="Heading1"/>
      </w:pPr>
      <w:r>
        <w:t>19. Limitations</w:t>
      </w:r>
    </w:p>
    <w:p>
      <w:pPr>
        <w:pStyle w:val="ListBullet"/>
      </w:pPr>
      <w:r>
        <w:t>The project is an academic prototype, not a commercial production library system.</w:t>
      </w:r>
    </w:p>
    <w:p>
      <w:pPr>
        <w:pStyle w:val="ListBullet"/>
      </w:pPr>
      <w:r>
        <w:t>The STT model was CPU-bounded and only partially fine-tuned.</w:t>
      </w:r>
    </w:p>
    <w:p>
      <w:pPr>
        <w:pStyle w:val="ListBullet"/>
      </w:pPr>
      <w:r>
        <w:t>The STT evaluation dataset is English LibriSpeech, not a large local INES speech dataset.</w:t>
      </w:r>
    </w:p>
    <w:p>
      <w:pPr>
        <w:pStyle w:val="ListBullet"/>
      </w:pPr>
      <w:r>
        <w:t>gTTS voice selection is limited; the project cannot reliably choose male or female voice.</w:t>
      </w:r>
    </w:p>
    <w:p>
      <w:pPr>
        <w:pStyle w:val="ListBullet"/>
      </w:pPr>
      <w:r>
        <w:t>Email delivery for password reset still needs SMTP configuration for production.</w:t>
      </w:r>
    </w:p>
    <w:p>
      <w:pPr>
        <w:pStyle w:val="ListBullet"/>
      </w:pPr>
      <w:r>
        <w:t>The system depends on local XAMPP services and local Python AI services.</w:t>
      </w:r>
    </w:p>
    <w:p>
      <w:pPr>
        <w:pStyle w:val="ListBullet"/>
      </w:pPr>
      <w:r>
        <w:t>Borrowing is useful for controlled access and reporting, but can be simplified if all e-books are open-access.</w:t>
      </w:r>
    </w:p>
    <w:p>
      <w:pPr>
        <w:pStyle w:val="ListBullet"/>
      </w:pPr>
      <w:r>
        <w:t>Scalability, monitoring, backups, HTTPS, and deployment hardening would be needed before institutional production use.</w:t>
      </w:r>
    </w:p>
    <w:p>
      <w:pPr>
        <w:pStyle w:val="Heading1"/>
      </w:pPr>
      <w:r>
        <w:t>20. Recommendations</w:t>
      </w:r>
    </w:p>
    <w:p>
      <w:pPr>
        <w:pStyle w:val="ListBullet"/>
      </w:pPr>
      <w:r>
        <w:t>Deploy with HTTPS, SMTP email delivery, and production server configuration.</w:t>
      </w:r>
    </w:p>
    <w:p>
      <w:pPr>
        <w:pStyle w:val="ListBullet"/>
      </w:pPr>
      <w:r>
        <w:t>Run more user testing with students, lecturers, and librarians.</w:t>
      </w:r>
    </w:p>
    <w:p>
      <w:pPr>
        <w:pStyle w:val="ListBullet"/>
      </w:pPr>
      <w:r>
        <w:t>Fine-tune STT with a larger local/domain-specific dataset using GPU resources.</w:t>
      </w:r>
    </w:p>
    <w:p>
      <w:pPr>
        <w:pStyle w:val="ListBullet"/>
      </w:pPr>
      <w:r>
        <w:t>Add selectable TTS voices through a provider that supports voice choice.</w:t>
      </w:r>
    </w:p>
    <w:p>
      <w:pPr>
        <w:pStyle w:val="ListBullet"/>
      </w:pPr>
      <w:r>
        <w:t>Move heavy audio/document tasks to background jobs for better responsiveness.</w:t>
      </w:r>
    </w:p>
    <w:p>
      <w:pPr>
        <w:pStyle w:val="ListBullet"/>
      </w:pPr>
      <w:r>
        <w:t>Strengthen monitoring, logging, backup, and recovery procedures before deployment.</w:t>
      </w:r>
    </w:p>
    <w:p>
      <w:pPr>
        <w:pStyle w:val="Heading1"/>
      </w:pPr>
      <w:r>
        <w:t>21. Suggested Defense Story Flow</w:t>
      </w:r>
    </w:p>
    <w:p>
      <w:pPr>
        <w:pStyle w:val="ListNumber"/>
      </w:pPr>
      <w:r>
        <w:t>Title</w:t>
      </w:r>
    </w:p>
    <w:p>
      <w:pPr>
        <w:pStyle w:val="ListNumber"/>
      </w:pPr>
      <w:r>
        <w:t>One-sentence problem</w:t>
      </w:r>
    </w:p>
    <w:p>
      <w:pPr>
        <w:pStyle w:val="ListNumber"/>
      </w:pPr>
      <w:r>
        <w:t>Why the problem matters at INES</w:t>
      </w:r>
    </w:p>
    <w:p>
      <w:pPr>
        <w:pStyle w:val="ListNumber"/>
      </w:pPr>
      <w:r>
        <w:t>Main objective and specific objectives</w:t>
      </w:r>
    </w:p>
    <w:p>
      <w:pPr>
        <w:pStyle w:val="ListNumber"/>
      </w:pPr>
      <w:r>
        <w:t>Research questions</w:t>
      </w:r>
    </w:p>
    <w:p>
      <w:pPr>
        <w:pStyle w:val="ListNumber"/>
      </w:pPr>
      <w:r>
        <w:t>Methodology and requirement gathering</w:t>
      </w:r>
    </w:p>
    <w:p>
      <w:pPr>
        <w:pStyle w:val="ListNumber"/>
      </w:pPr>
      <w:r>
        <w:t>System architecture</w:t>
      </w:r>
    </w:p>
    <w:p>
      <w:pPr>
        <w:pStyle w:val="ListNumber"/>
      </w:pPr>
      <w:r>
        <w:t>Database and main entities</w:t>
      </w:r>
    </w:p>
    <w:p>
      <w:pPr>
        <w:pStyle w:val="ListNumber"/>
      </w:pPr>
      <w:r>
        <w:t>Main modules and role-based access</w:t>
      </w:r>
    </w:p>
    <w:p>
      <w:pPr>
        <w:pStyle w:val="ListNumber"/>
      </w:pPr>
      <w:r>
        <w:t>AI features: STT and TTS</w:t>
      </w:r>
    </w:p>
    <w:p>
      <w:pPr>
        <w:pStyle w:val="ListNumber"/>
      </w:pPr>
      <w:r>
        <w:t>Implementation demo flow</w:t>
      </w:r>
    </w:p>
    <w:p>
      <w:pPr>
        <w:pStyle w:val="ListNumber"/>
      </w:pPr>
      <w:r>
        <w:t>Testing and QA results</w:t>
      </w:r>
    </w:p>
    <w:p>
      <w:pPr>
        <w:pStyle w:val="ListNumber"/>
      </w:pPr>
      <w:r>
        <w:t>Limitations</w:t>
      </w:r>
    </w:p>
    <w:p>
      <w:pPr>
        <w:pStyle w:val="ListNumber"/>
      </w:pPr>
      <w:r>
        <w:t>Recommendations</w:t>
      </w:r>
    </w:p>
    <w:p>
      <w:pPr>
        <w:pStyle w:val="ListNumber"/>
      </w:pPr>
      <w:r>
        <w:t>Conclusion</w:t>
      </w:r>
    </w:p>
    <w:p>
      <w:pPr>
        <w:pStyle w:val="Heading1"/>
      </w:pPr>
      <w:r>
        <w:t>22. CRIF Prompt 1: Defense Structure</w:t>
      </w:r>
    </w:p>
    <w:p>
      <w:r>
        <w:t>[C] I am a Software Engineering final year student at INES-Ruhengeri. My project is an Intelligent Digital Library for INES. It solves the problem that students, lecturers, and librarians need a more organized way to find, access, read, listen to, manage, and report on academic digital books. The system uses React, PHP, MySQL, Wav2Vec2-CTC speech-to-text, Whisper fallback, and gTTS narration. It must be presented in 10 to 15 minutes with a short demo.</w:t>
      </w:r>
    </w:p>
    <w:p>
      <w:r>
        <w:t>[R] Act as an experienced dissertation supervisor, defense panelist, storytelling coach, and senior software engineer.</w:t>
      </w:r>
    </w:p>
    <w:p>
      <w:r>
        <w:t>[I] Create a defense presentation storyline that follows: Problem -&gt; Investigation -&gt; Design -&gt; Implementation -&gt; Testing -&gt; Results -&gt; Limitations -&gt; Recommendations. Include the main objective, specific objectives, research questions, methodology, system architecture, database logic, AI explanation, and expected panel questions.</w:t>
      </w:r>
    </w:p>
    <w:p>
      <w:r>
        <w:t>[F] Present a maximum of 15 slides. For each slide, give the slide title, main message, visual suggestion, speaker notes, estimated time, and likely panel questions with short answers. Use clear academic language suitable for INES-Ruhengeri.</w:t>
      </w:r>
    </w:p>
    <w:p>
      <w:pPr>
        <w:pStyle w:val="Heading1"/>
      </w:pPr>
      <w:r>
        <w:t>23. CRIF Prompt 2: Slide Text</w:t>
      </w:r>
    </w:p>
    <w:p>
      <w:r>
        <w:t>[C] I already have the defense storyline for my INES Intelligent Digital Library project. The audience includes lecturers, panelists, and non-technical attendees. The slides must be minimalist and easy to defend.</w:t>
      </w:r>
    </w:p>
    <w:p>
      <w:r>
        <w:t>[R] Act as a senior PowerPoint designer, academic defense mentor, and software engineering panelist.</w:t>
      </w:r>
    </w:p>
    <w:p>
      <w:r>
        <w:t>[I] Convert the defense storyline into exact slide text and speaker notes. Keep each slide short. Make the story flow from the user problem to the implemented solution and measurable results. Include where to place the live demo and how to recover if the demo fails.</w:t>
      </w:r>
    </w:p>
    <w:p>
      <w:r>
        <w:t>[F] Return a slide-by-slide deck plan with title, 3 to 5 short bullets, visual idea, speaker notes, demo transition wording, and opening and closing sentences.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INES Intelligent Digital Library - Defense Q&amp;A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