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Интеллектуальная система автоматического создания и оптимизации веб-сайтов</w:t>
        <w:br w:type="textWrapping"/>
        <w:t xml:space="preserve">A. Базовая диаграмма классов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36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модели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19744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контроллеров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0425" cy="172820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представления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83480" cy="269748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69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инфраструктуры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70120" cy="419862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419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точки входа в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0425" cy="78664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B. Диаграмма классов направления развития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21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первого направления развития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нового модуля, который будет отвечать за создание текстового и графического контента, используя компоненты из слоя Инфраструктуры.</w:t>
      </w:r>
    </w:p>
    <w:p w:rsidR="00000000" w:rsidDel="00000000" w:rsidP="00000000" w:rsidRDefault="00000000" w:rsidRPr="00000000" w14:paraId="0000000F">
      <w:pPr>
        <w:spacing w:before="20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21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34308" cy="271439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308" cy="2714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второго направления развития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класса Модуль_Оптимизации_Реального_Времени в слой Контроллеров для автоматического мониторинга и коррекции элементов сайта.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82821" cy="332697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821" cy="3326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Диаграмма классов третьего направления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Целей_Бизнеса в Модель и расширение Контроллера Решений для учета истории изменений и прогнозирования эффективности с точки зрения конкретных бизнес-показателей.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ix8ttwghla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51000" cy="214453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1000" cy="214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30"/>
        <w:szCs w:val="30"/>
      </w:rPr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210" w:hanging="360"/>
      </w:pPr>
      <w:rPr>
        <w:b w:val="1"/>
        <w:bCs w:val="1"/>
        <w:sz w:val="30"/>
        <w:szCs w:val="30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