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64" w:rsidRPr="00A71264" w:rsidRDefault="00A71264" w:rsidP="00A712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OPENSTACK</w:t>
      </w:r>
    </w:p>
    <w:p w:rsidR="00A71264" w:rsidRPr="00A71264" w:rsidRDefault="00A71264" w:rsidP="00A712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Dibuat</w:t>
      </w:r>
      <w:proofErr w:type="spellEnd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oleh</w:t>
      </w:r>
      <w:proofErr w:type="spellEnd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Eka</w:t>
      </w:r>
      <w:proofErr w:type="spellEnd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Herwanda</w:t>
      </w:r>
      <w:proofErr w:type="spellEnd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Orsi</w:t>
      </w:r>
      <w:proofErr w:type="spellEnd"/>
    </w:p>
    <w:p w:rsidR="00A71264" w:rsidRDefault="00A71264" w:rsidP="00A712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71264" w:rsidRDefault="00A71264" w:rsidP="00A712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71264" w:rsidRDefault="00A71264" w:rsidP="00A712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Abstrack</w:t>
      </w:r>
      <w:proofErr w:type="spellEnd"/>
    </w:p>
    <w:p w:rsidR="00A71264" w:rsidRDefault="00A71264" w:rsidP="00A712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A71264" w:rsidRDefault="00702F75" w:rsidP="00A71264">
      <w:pPr>
        <w:spacing w:after="0" w:line="24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Pengertian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abstrak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penyajian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singkat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tulisan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tulisan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ia</w:t>
      </w:r>
      <w:proofErr w:type="spellEnd"/>
      <w:proofErr w:type="gram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tersendiri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Abstrak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berfungsi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</w:t>
      </w:r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njelaskan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singkat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Sedangkan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pengertian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abstrak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dilihat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mengacu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obyek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peristiwa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Abstraksi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menyajikan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simbolis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konseptual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imajinatif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sesuaru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dialami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Openstack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diawali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NASA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Rackspace, </w:t>
      </w:r>
      <w:proofErr w:type="spellStart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2010 NASA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“Nebula”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paltfrom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cloud computing yang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privat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cloud government yang di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tulis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mengunakan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</w:t>
      </w:r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ython, </w:t>
      </w:r>
      <w:proofErr w:type="spellStart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bersamaan</w:t>
      </w:r>
      <w:proofErr w:type="spellEnd"/>
      <w:r w:rsidR="00A71264"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Rackspace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mengembangan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cloud file software (swift)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object storage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maret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2010. </w:t>
      </w:r>
    </w:p>
    <w:p w:rsidR="00A71264" w:rsidRDefault="00A71264" w:rsidP="00A7126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71264" w:rsidRDefault="00A71264" w:rsidP="00A712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ISI</w:t>
      </w:r>
    </w:p>
    <w:p w:rsidR="00A71264" w:rsidRDefault="00A71264" w:rsidP="00A7126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71264" w:rsidRDefault="00702F75" w:rsidP="00A71264">
      <w:pPr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hyperlink r:id="rId7" w:tooltip="Openstack" w:history="1">
        <w:proofErr w:type="spellStart"/>
        <w:r w:rsidRPr="00A71264">
          <w:rPr>
            <w:rFonts w:ascii="Helvetica" w:eastAsia="Times New Roman" w:hAnsi="Helvetica" w:cs="Helvetica"/>
            <w:bCs/>
            <w:color w:val="000000" w:themeColor="text1"/>
            <w:sz w:val="24"/>
            <w:szCs w:val="24"/>
          </w:rPr>
          <w:t>OpenStack</w:t>
        </w:r>
        <w:proofErr w:type="spellEnd"/>
      </w:hyperlink>
      <w:r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merupakan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platform cloud-computing open source yang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memungkinkan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pengguna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membangun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sebuah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"IAAS"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Infrastruktur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sebagai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service cloud yang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bergerak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secara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massal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pada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komoditas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hardware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skala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Openstack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mengontrol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kolam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besar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komponen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komputasi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awan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di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seluruh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datacenter,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semua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dikelola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melalui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dashboard yang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menyediakan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administrator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kontrol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penuh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sambil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memberikan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pengguna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kemampuan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sumber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penyediaan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melalui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antarmuka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web.</w:t>
      </w:r>
      <w:proofErr w:type="gramEnd"/>
      <w:r w:rsid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A71264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Komponen</w:t>
      </w:r>
      <w:proofErr w:type="spellEnd"/>
      <w:r w:rsidRPr="00A71264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A71264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dari</w:t>
      </w:r>
      <w:proofErr w:type="spellEnd"/>
      <w:r w:rsidRPr="00A71264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 w:rsidRPr="00A71264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>OpenStack</w:t>
      </w:r>
      <w:proofErr w:type="spellEnd"/>
      <w:r w:rsidR="00A71264">
        <w:rPr>
          <w:rFonts w:ascii="Helvetica" w:eastAsia="Times New Roman" w:hAnsi="Helvetica" w:cs="Helvetica"/>
          <w:bCs/>
          <w:color w:val="000000" w:themeColor="text1"/>
          <w:sz w:val="24"/>
          <w:szCs w:val="24"/>
        </w:rPr>
        <w:t xml:space="preserve"> </w:t>
      </w:r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Dashboard codenamed “Horizon” -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objek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adalah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"GUI" graphical user interface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jasa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OpenStack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yang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memungkinkan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Anda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melakukan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tugas-tugas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operasi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di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cloud.Object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Store codenamed “Swift” -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Komponen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menyediakan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penyimpanan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objek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yang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memungkinkan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Anda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menyimpan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/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atau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mengambil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file. </w:t>
      </w:r>
      <w:proofErr w:type="spellStart"/>
      <w:proofErr w:type="gram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bukan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direktori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bertingkat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meskipun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tidak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seperti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fileserver.Identity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codenamed “K</w:t>
      </w:r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eystone” - </w:t>
      </w:r>
      <w:proofErr w:type="spellStart"/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>Seperti</w:t>
      </w:r>
      <w:proofErr w:type="spellEnd"/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>namanya</w:t>
      </w:r>
      <w:proofErr w:type="spellEnd"/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="00A71264"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menyediakan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otentikasi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otorisasi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semua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layanan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Hal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juga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menyediakan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katalog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layanan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jasa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OpenStack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dalam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cloud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tertentu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Network codenamed “Neutron” -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Juga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dikenal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sebagai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"Quantum"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dalam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versi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sebelumnya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objek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OpenStack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menyediakan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konektivitas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jaringan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antara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perangkat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antarmuka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dikelola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oleh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jasa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OpenStack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lainnya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(virtual server)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kemungkinan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besar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Nova.</w:t>
      </w:r>
      <w:proofErr w:type="gram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Hal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ini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dalam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bentuk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layanan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yang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bekerja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dengan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memungkinkan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Anda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membuat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jaringan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Anda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sendiri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dan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kemudian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memasang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perangkat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antarmuka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untuk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mereka</w:t>
      </w:r>
      <w:proofErr w:type="spellEnd"/>
      <w:r w:rsidRPr="00702F75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A71264" w:rsidRPr="00A71264" w:rsidRDefault="00A71264" w:rsidP="00A71264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A71264" w:rsidRPr="00A71264" w:rsidRDefault="00A71264" w:rsidP="00A7126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Referensi</w:t>
      </w:r>
      <w:proofErr w:type="spellEnd"/>
      <w:r w:rsidRPr="00A712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A71264" w:rsidRPr="00A71264" w:rsidRDefault="00A71264" w:rsidP="00A71264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hyperlink r:id="rId8" w:history="1">
        <w:r w:rsidRPr="00A71264">
          <w:rPr>
            <w:rStyle w:val="Hyperlink"/>
            <w:rFonts w:ascii="Helvetica" w:eastAsia="Times New Roman" w:hAnsi="Helvetica" w:cs="Helvetica"/>
            <w:color w:val="000000" w:themeColor="text1"/>
            <w:sz w:val="24"/>
            <w:szCs w:val="24"/>
          </w:rPr>
          <w:t>https://adityanugraha114.wordpress.com/2014/01/29/abstrak-pengertian-fungsi-dan-jenis-jenisnya/</w:t>
        </w:r>
      </w:hyperlink>
    </w:p>
    <w:p w:rsidR="00A71264" w:rsidRDefault="00A71264" w:rsidP="00A71264">
      <w:pPr>
        <w:spacing w:after="0" w:line="240" w:lineRule="auto"/>
        <w:rPr>
          <w:sz w:val="24"/>
          <w:szCs w:val="24"/>
        </w:rPr>
      </w:pPr>
    </w:p>
    <w:p w:rsidR="00A71264" w:rsidRPr="00A71264" w:rsidRDefault="00A71264" w:rsidP="00A7126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71264">
        <w:rPr>
          <w:rFonts w:ascii="Helvetica" w:eastAsia="Times New Roman" w:hAnsi="Helvetica" w:cs="Helvetica"/>
          <w:color w:val="000000" w:themeColor="text1"/>
          <w:sz w:val="24"/>
          <w:szCs w:val="24"/>
        </w:rPr>
        <w:t>https://www.routecloud.net/blog/sejarah-dan-arsitektur-openstack/</w:t>
      </w:r>
    </w:p>
    <w:p w:rsidR="00A71264" w:rsidRPr="00A71264" w:rsidRDefault="00A71264">
      <w:pPr>
        <w:rPr>
          <w:sz w:val="24"/>
          <w:szCs w:val="24"/>
        </w:rPr>
      </w:pPr>
    </w:p>
    <w:sectPr w:rsidR="00A71264" w:rsidRPr="00A7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D9" w:rsidRDefault="009130D9" w:rsidP="00A71264">
      <w:pPr>
        <w:spacing w:after="0" w:line="240" w:lineRule="auto"/>
      </w:pPr>
      <w:r>
        <w:separator/>
      </w:r>
    </w:p>
  </w:endnote>
  <w:endnote w:type="continuationSeparator" w:id="0">
    <w:p w:rsidR="009130D9" w:rsidRDefault="009130D9" w:rsidP="00A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D9" w:rsidRDefault="009130D9" w:rsidP="00A71264">
      <w:pPr>
        <w:spacing w:after="0" w:line="240" w:lineRule="auto"/>
      </w:pPr>
      <w:r>
        <w:separator/>
      </w:r>
    </w:p>
  </w:footnote>
  <w:footnote w:type="continuationSeparator" w:id="0">
    <w:p w:rsidR="009130D9" w:rsidRDefault="009130D9" w:rsidP="00A71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75"/>
    <w:rsid w:val="003D0FE6"/>
    <w:rsid w:val="004F431A"/>
    <w:rsid w:val="00702F75"/>
    <w:rsid w:val="009130D9"/>
    <w:rsid w:val="00A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F75"/>
    <w:rPr>
      <w:b/>
      <w:bCs/>
    </w:rPr>
  </w:style>
  <w:style w:type="character" w:customStyle="1" w:styleId="apple-converted-space">
    <w:name w:val="apple-converted-space"/>
    <w:basedOn w:val="DefaultParagraphFont"/>
    <w:rsid w:val="00702F75"/>
  </w:style>
  <w:style w:type="character" w:styleId="Hyperlink">
    <w:name w:val="Hyperlink"/>
    <w:basedOn w:val="DefaultParagraphFont"/>
    <w:uiPriority w:val="99"/>
    <w:unhideWhenUsed/>
    <w:rsid w:val="00702F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64"/>
  </w:style>
  <w:style w:type="paragraph" w:styleId="Footer">
    <w:name w:val="footer"/>
    <w:basedOn w:val="Normal"/>
    <w:link w:val="FooterChar"/>
    <w:uiPriority w:val="99"/>
    <w:unhideWhenUsed/>
    <w:rsid w:val="00A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F75"/>
    <w:rPr>
      <w:b/>
      <w:bCs/>
    </w:rPr>
  </w:style>
  <w:style w:type="character" w:customStyle="1" w:styleId="apple-converted-space">
    <w:name w:val="apple-converted-space"/>
    <w:basedOn w:val="DefaultParagraphFont"/>
    <w:rsid w:val="00702F75"/>
  </w:style>
  <w:style w:type="character" w:styleId="Hyperlink">
    <w:name w:val="Hyperlink"/>
    <w:basedOn w:val="DefaultParagraphFont"/>
    <w:uiPriority w:val="99"/>
    <w:unhideWhenUsed/>
    <w:rsid w:val="00702F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64"/>
  </w:style>
  <w:style w:type="paragraph" w:styleId="Footer">
    <w:name w:val="footer"/>
    <w:basedOn w:val="Normal"/>
    <w:link w:val="FooterChar"/>
    <w:uiPriority w:val="99"/>
    <w:unhideWhenUsed/>
    <w:rsid w:val="00A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nugraha114.wordpress.com/2014/01/29/abstrak-pengertian-fungsi-dan-jenis-jenisn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tack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2017-04-11T12:02:00Z</dcterms:created>
  <dcterms:modified xsi:type="dcterms:W3CDTF">2017-04-11T12:22:00Z</dcterms:modified>
</cp:coreProperties>
</file>