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 xml:space="preserve">Cara menginstal python di linux </w:t>
      </w:r>
    </w:p>
    <w:p>
      <w:pPr>
        <w:pStyle w:val="Heading3"/>
        <w:spacing w:before="140" w:after="120"/>
        <w:rPr/>
      </w:pPr>
      <w:r>
        <w:rPr/>
      </w:r>
    </w:p>
    <w:p>
      <w:pPr>
        <w:pStyle w:val="TextBody"/>
        <w:numPr>
          <w:ilvl w:val="0"/>
          <w:numId w:val="1"/>
        </w:numPr>
        <w:tabs>
          <w:tab w:val="left" w:pos="0" w:leader="none"/>
        </w:tabs>
        <w:ind w:left="707" w:hanging="283"/>
        <w:rPr/>
      </w:pPr>
      <w:r>
        <w:rPr/>
        <w:t>Buka web broser dan buka alamat --&gt;</w:t>
      </w:r>
      <w:r>
        <w:rPr/>
        <w:t xml:space="preserve"> </w:t>
      </w:r>
      <w:hyperlink r:id="rId2">
        <w:r>
          <w:rPr>
            <w:rStyle w:val="InternetLink"/>
          </w:rPr>
          <w:t>https://www.python.org/downloads/</w:t>
        </w:r>
      </w:hyperlink>
      <w:r>
        <w:rPr/>
        <w:t>.</w:t>
      </w:r>
    </w:p>
    <w:p>
      <w:pPr>
        <w:pStyle w:val="TextBody"/>
        <w:numPr>
          <w:ilvl w:val="0"/>
          <w:numId w:val="1"/>
        </w:numPr>
        <w:tabs>
          <w:tab w:val="left" w:pos="0" w:leader="none"/>
        </w:tabs>
        <w:ind w:left="707" w:hanging="283"/>
        <w:rPr/>
      </w:pPr>
      <w:r>
        <w:rPr/>
        <w:t>Ikuti link untuk mendownload source code zip yang tersedia untuk unix / linux</w:t>
      </w:r>
      <w:r>
        <w:rPr/>
        <w:t xml:space="preserve"> available for Unix/Linux.</w:t>
      </w:r>
    </w:p>
    <w:p>
      <w:pPr>
        <w:pStyle w:val="TextBody"/>
        <w:numPr>
          <w:ilvl w:val="0"/>
          <w:numId w:val="1"/>
        </w:numPr>
        <w:tabs>
          <w:tab w:val="left" w:pos="0" w:leader="none"/>
        </w:tabs>
        <w:ind w:left="707" w:hanging="283"/>
        <w:rPr/>
      </w:pPr>
      <w:r>
        <w:rPr/>
        <w:t>Kemudian download dan ekstrak file</w:t>
      </w:r>
    </w:p>
    <w:p>
      <w:pPr>
        <w:pStyle w:val="TextBody"/>
        <w:numPr>
          <w:ilvl w:val="0"/>
          <w:numId w:val="1"/>
        </w:numPr>
        <w:tabs>
          <w:tab w:val="left" w:pos="0" w:leader="none"/>
        </w:tabs>
        <w:ind w:left="707" w:hanging="283"/>
        <w:rPr/>
      </w:pPr>
      <w:r>
        <w:rPr/>
        <w:t>mengedit file</w:t>
      </w:r>
      <w:r>
        <w:rPr/>
        <w:t xml:space="preserve"> </w:t>
      </w:r>
      <w:r>
        <w:rPr>
          <w:i/>
        </w:rPr>
        <w:t>Modules/Setup</w:t>
      </w:r>
      <w:r>
        <w:rPr/>
        <w:t xml:space="preserve"> </w:t>
      </w:r>
      <w:r>
        <w:rPr/>
        <w:t>jika ingin menyesuaikan beberapa pilihan</w:t>
      </w:r>
      <w:r>
        <w:rPr/>
        <w:t>.</w:t>
      </w:r>
    </w:p>
    <w:p>
      <w:pPr>
        <w:pStyle w:val="TextBody"/>
        <w:numPr>
          <w:ilvl w:val="0"/>
          <w:numId w:val="1"/>
        </w:numPr>
        <w:tabs>
          <w:tab w:val="left" w:pos="0" w:leader="none"/>
        </w:tabs>
        <w:ind w:left="707" w:hanging="283"/>
        <w:rPr/>
      </w:pPr>
      <w:r>
        <w:rPr/>
        <w:t xml:space="preserve">Jalankan </w:t>
      </w:r>
      <w:r>
        <w:rPr/>
        <w:t xml:space="preserve"> ./configure script</w:t>
      </w:r>
    </w:p>
    <w:p>
      <w:pPr>
        <w:pStyle w:val="TextBody"/>
        <w:numPr>
          <w:ilvl w:val="0"/>
          <w:numId w:val="1"/>
        </w:numPr>
        <w:tabs>
          <w:tab w:val="left" w:pos="0" w:leader="none"/>
        </w:tabs>
        <w:ind w:left="707" w:hanging="283"/>
        <w:rPr/>
      </w:pPr>
      <w:r>
        <w:rPr/>
        <w:t>make</w:t>
      </w:r>
    </w:p>
    <w:p>
      <w:pPr>
        <w:pStyle w:val="TextBody"/>
        <w:numPr>
          <w:ilvl w:val="0"/>
          <w:numId w:val="1"/>
        </w:numPr>
        <w:tabs>
          <w:tab w:val="left" w:pos="0" w:leader="none"/>
        </w:tabs>
        <w:ind w:left="707" w:hanging="283"/>
        <w:rPr/>
      </w:pPr>
      <w:r>
        <w:rPr/>
        <w:t>make install</w:t>
      </w:r>
    </w:p>
    <w:p>
      <w:pPr>
        <w:pStyle w:val="TextBody"/>
        <w:rPr/>
      </w:pPr>
      <w:r>
        <w:rPr/>
        <w:t xml:space="preserve">standar lokasi penginsytalan python pada </w:t>
      </w:r>
      <w:r>
        <w:rPr/>
        <w:t xml:space="preserve"> </w:t>
      </w:r>
      <w:r>
        <w:rPr>
          <w:i/>
        </w:rPr>
        <w:t>/usr/local/bin</w:t>
      </w:r>
      <w:r>
        <w:rPr/>
        <w:t xml:space="preserve"> </w:t>
      </w:r>
      <w:r>
        <w:rPr/>
        <w:t xml:space="preserve">dan library pada </w:t>
      </w:r>
      <w:r>
        <w:rPr/>
        <w:t xml:space="preserve"> </w:t>
      </w:r>
      <w:r>
        <w:rPr>
          <w:i/>
        </w:rPr>
        <w:t>/usr/local/lib/pythonXX</w:t>
      </w:r>
      <w:r>
        <w:rPr/>
        <w:t xml:space="preserve"> </w:t>
      </w:r>
      <w:r>
        <w:rPr/>
        <w:t>yang dimaksud</w:t>
      </w:r>
      <w:r>
        <w:rPr/>
        <w:t xml:space="preserve"> XX </w:t>
      </w:r>
      <w:r>
        <w:rPr/>
        <w:t>adalah versi python</w:t>
      </w:r>
      <w:r>
        <w:rPr/>
        <w:t>.</w:t>
      </w:r>
    </w:p>
    <w:p>
      <w:pPr>
        <w:pStyle w:val="Normal"/>
        <w:rPr/>
      </w:pPr>
      <w:r>
        <w:rPr/>
      </w:r>
    </w:p>
    <w:p>
      <w:pPr>
        <w:pStyle w:val="Heading2"/>
        <w:rPr/>
      </w:pPr>
      <w:r>
        <w:rPr/>
        <w:t xml:space="preserve">Setting path </w:t>
      </w:r>
      <w:r>
        <w:rPr/>
        <w:t xml:space="preserve">pada </w:t>
      </w:r>
      <w:r>
        <w:rPr/>
        <w:t>Linux</w:t>
      </w:r>
    </w:p>
    <w:p>
      <w:pPr>
        <w:pStyle w:val="TextBody"/>
        <w:rPr/>
      </w:pPr>
      <w:r>
        <w:rPr/>
        <w:t>To add the Python directory to the path for a particular session in Unix −</w:t>
      </w:r>
    </w:p>
    <w:p>
      <w:pPr>
        <w:pStyle w:val="TextBody"/>
        <w:numPr>
          <w:ilvl w:val="0"/>
          <w:numId w:val="2"/>
        </w:numPr>
        <w:tabs>
          <w:tab w:val="left" w:pos="0" w:leader="none"/>
        </w:tabs>
        <w:ind w:left="707" w:hanging="283"/>
        <w:rPr/>
      </w:pPr>
      <w:r>
        <w:rPr>
          <w:b/>
        </w:rPr>
        <w:t>In the csh shell</w:t>
      </w:r>
      <w:r>
        <w:rPr/>
        <w:t xml:space="preserve"> − type setenv PATH "$PATH:/usr/local/bin/python" and press Enter.</w:t>
      </w:r>
    </w:p>
    <w:p>
      <w:pPr>
        <w:pStyle w:val="TextBody"/>
        <w:numPr>
          <w:ilvl w:val="0"/>
          <w:numId w:val="2"/>
        </w:numPr>
        <w:tabs>
          <w:tab w:val="left" w:pos="0" w:leader="none"/>
        </w:tabs>
        <w:ind w:left="707" w:hanging="283"/>
        <w:rPr/>
      </w:pPr>
      <w:r>
        <w:rPr>
          <w:b/>
        </w:rPr>
        <w:t>In the bash shell (Linux)</w:t>
      </w:r>
      <w:r>
        <w:rPr/>
        <w:t xml:space="preserve"> − type export ATH="$PATH:/usr/local/bin/python" and press Enter.</w:t>
      </w:r>
    </w:p>
    <w:p>
      <w:pPr>
        <w:pStyle w:val="TextBody"/>
        <w:numPr>
          <w:ilvl w:val="0"/>
          <w:numId w:val="2"/>
        </w:numPr>
        <w:tabs>
          <w:tab w:val="left" w:pos="0" w:leader="none"/>
        </w:tabs>
        <w:ind w:left="707" w:hanging="283"/>
        <w:rPr/>
      </w:pPr>
      <w:r>
        <w:rPr>
          <w:b/>
        </w:rPr>
        <w:t>In the sh or ksh shell</w:t>
      </w:r>
      <w:r>
        <w:rPr/>
        <w:t xml:space="preserve"> − type PATH="$PATH:/usr/local/bin/python" and press Enter.</w:t>
      </w:r>
    </w:p>
    <w:p>
      <w:pPr>
        <w:pStyle w:val="TextBody"/>
        <w:numPr>
          <w:ilvl w:val="0"/>
          <w:numId w:val="2"/>
        </w:numPr>
        <w:tabs>
          <w:tab w:val="left" w:pos="0" w:leader="none"/>
        </w:tabs>
        <w:ind w:left="707" w:hanging="283"/>
        <w:rPr/>
      </w:pPr>
      <w:r>
        <w:rPr>
          <w:b/>
        </w:rPr>
        <w:t>Note</w:t>
      </w:r>
      <w:r>
        <w:rPr/>
        <w:t xml:space="preserve"> − /usr/local/bin/python is the path of the Python directory</w:t>
      </w:r>
    </w:p>
    <w:p>
      <w:pPr>
        <w:pStyle w:val="Normal"/>
        <w:rPr/>
      </w:pPr>
      <w:r>
        <w:rPr/>
      </w:r>
    </w:p>
    <w:p>
      <w:pPr>
        <w:pStyle w:val="Heading2"/>
        <w:rPr/>
      </w:pPr>
      <w:r>
        <w:rPr/>
        <w:t>Python Environment Variables</w:t>
      </w:r>
    </w:p>
    <w:p>
      <w:pPr>
        <w:pStyle w:val="TextBody"/>
        <w:rPr/>
      </w:pPr>
      <w:r>
        <w:rPr/>
        <w:t>Here are important environment variables, which can be recognized by Python −</w:t>
      </w:r>
    </w:p>
    <w:tbl>
      <w:tblPr>
        <w:tblW w:w="9638" w:type="dxa"/>
        <w:jc w:val="left"/>
        <w:tblInd w:w="28" w:type="dxa"/>
        <w:tblBorders/>
        <w:tblCellMar>
          <w:top w:w="28" w:type="dxa"/>
          <w:left w:w="28" w:type="dxa"/>
          <w:bottom w:w="28" w:type="dxa"/>
          <w:right w:w="28" w:type="dxa"/>
        </w:tblCellMar>
      </w:tblPr>
      <w:tblGrid>
        <w:gridCol w:w="667"/>
        <w:gridCol w:w="8970"/>
      </w:tblGrid>
      <w:tr>
        <w:trPr/>
        <w:tc>
          <w:tcPr>
            <w:tcW w:w="667" w:type="dxa"/>
            <w:tcBorders/>
            <w:shd w:fill="auto" w:val="clear"/>
            <w:vAlign w:val="center"/>
          </w:tcPr>
          <w:p>
            <w:pPr>
              <w:pStyle w:val="TableHeading"/>
              <w:rPr/>
            </w:pPr>
            <w:r>
              <w:rPr/>
              <w:t>S.No.</w:t>
            </w:r>
          </w:p>
        </w:tc>
        <w:tc>
          <w:tcPr>
            <w:tcW w:w="8970" w:type="dxa"/>
            <w:tcBorders/>
            <w:shd w:fill="auto" w:val="clear"/>
            <w:vAlign w:val="center"/>
          </w:tcPr>
          <w:p>
            <w:pPr>
              <w:pStyle w:val="TableHeading"/>
              <w:jc w:val="center"/>
              <w:rPr/>
            </w:pPr>
            <w:r>
              <w:rPr/>
              <w:t>Variable &amp; Description</w:t>
            </w:r>
          </w:p>
        </w:tc>
      </w:tr>
      <w:tr>
        <w:trPr/>
        <w:tc>
          <w:tcPr>
            <w:tcW w:w="667" w:type="dxa"/>
            <w:tcBorders/>
            <w:shd w:fill="auto" w:val="clear"/>
            <w:vAlign w:val="center"/>
          </w:tcPr>
          <w:p>
            <w:pPr>
              <w:pStyle w:val="TableContents"/>
              <w:rPr/>
            </w:pPr>
            <w:r>
              <w:rPr/>
              <w:t>1</w:t>
            </w:r>
          </w:p>
        </w:tc>
        <w:tc>
          <w:tcPr>
            <w:tcW w:w="8970" w:type="dxa"/>
            <w:tcBorders/>
            <w:shd w:fill="auto" w:val="clear"/>
            <w:vAlign w:val="center"/>
          </w:tcPr>
          <w:p>
            <w:pPr>
              <w:pStyle w:val="TableContents"/>
              <w:spacing w:before="0" w:after="283"/>
              <w:rPr>
                <w:b/>
                <w:b/>
              </w:rPr>
            </w:pPr>
            <w:r>
              <w:rPr>
                <w:b/>
              </w:rPr>
              <w:t>PYTHONPATH</w:t>
            </w:r>
          </w:p>
          <w:p>
            <w:pPr>
              <w:pStyle w:val="TableContents"/>
              <w:spacing w:before="0" w:after="283"/>
              <w:rPr/>
            </w:pPr>
            <w:r>
              <w:rPr/>
              <w:t>It has a role similar to PATH. This variable tells the Python interpreter where to locate the module files imported into a program. It should include the Python source library directory and the directories containing Python source code. PYTHONPATH is sometimes preset by the Python installer.</w:t>
            </w:r>
          </w:p>
        </w:tc>
      </w:tr>
      <w:tr>
        <w:trPr/>
        <w:tc>
          <w:tcPr>
            <w:tcW w:w="667" w:type="dxa"/>
            <w:tcBorders/>
            <w:shd w:fill="auto" w:val="clear"/>
            <w:vAlign w:val="center"/>
          </w:tcPr>
          <w:p>
            <w:pPr>
              <w:pStyle w:val="TableContents"/>
              <w:rPr/>
            </w:pPr>
            <w:r>
              <w:rPr/>
              <w:t>2</w:t>
            </w:r>
          </w:p>
        </w:tc>
        <w:tc>
          <w:tcPr>
            <w:tcW w:w="8970" w:type="dxa"/>
            <w:tcBorders/>
            <w:shd w:fill="auto" w:val="clear"/>
            <w:vAlign w:val="center"/>
          </w:tcPr>
          <w:p>
            <w:pPr>
              <w:pStyle w:val="TableContents"/>
              <w:spacing w:before="0" w:after="283"/>
              <w:rPr>
                <w:b/>
                <w:b/>
              </w:rPr>
            </w:pPr>
            <w:r>
              <w:rPr>
                <w:b/>
              </w:rPr>
              <w:t>PYTHONSTARTUP</w:t>
            </w:r>
          </w:p>
          <w:p>
            <w:pPr>
              <w:pStyle w:val="TableContents"/>
              <w:spacing w:before="0" w:after="283"/>
              <w:rPr/>
            </w:pPr>
            <w:r>
              <w:rPr/>
              <w:t>It contains the path of an initialization file containing Python source code. It is executed every time you start the interpreter. It is named as .pythonrc.py in Unix and it contains commands that load utilities or modify PYTHONPATH.</w:t>
            </w:r>
          </w:p>
        </w:tc>
      </w:tr>
      <w:tr>
        <w:trPr/>
        <w:tc>
          <w:tcPr>
            <w:tcW w:w="667" w:type="dxa"/>
            <w:tcBorders/>
            <w:shd w:fill="auto" w:val="clear"/>
            <w:vAlign w:val="center"/>
          </w:tcPr>
          <w:p>
            <w:pPr>
              <w:pStyle w:val="TableContents"/>
              <w:rPr/>
            </w:pPr>
            <w:r>
              <w:rPr/>
              <w:t>3</w:t>
            </w:r>
          </w:p>
        </w:tc>
        <w:tc>
          <w:tcPr>
            <w:tcW w:w="8970" w:type="dxa"/>
            <w:tcBorders/>
            <w:shd w:fill="auto" w:val="clear"/>
            <w:vAlign w:val="center"/>
          </w:tcPr>
          <w:p>
            <w:pPr>
              <w:pStyle w:val="TableContents"/>
              <w:spacing w:before="0" w:after="283"/>
              <w:rPr>
                <w:b/>
                <w:b/>
              </w:rPr>
            </w:pPr>
            <w:r>
              <w:rPr>
                <w:b/>
              </w:rPr>
              <w:t>PYTHONCASEOK</w:t>
            </w:r>
          </w:p>
          <w:p>
            <w:pPr>
              <w:pStyle w:val="TableContents"/>
              <w:spacing w:before="0" w:after="283"/>
              <w:rPr/>
            </w:pPr>
            <w:r>
              <w:rPr/>
              <w:t>It is used in Windows to instruct Python to find the first case-insensitive match in an import statement. Set this variable to any value to activate it.</w:t>
            </w:r>
          </w:p>
        </w:tc>
      </w:tr>
      <w:tr>
        <w:trPr/>
        <w:tc>
          <w:tcPr>
            <w:tcW w:w="667" w:type="dxa"/>
            <w:tcBorders/>
            <w:shd w:fill="auto" w:val="clear"/>
            <w:vAlign w:val="center"/>
          </w:tcPr>
          <w:p>
            <w:pPr>
              <w:pStyle w:val="TableContents"/>
              <w:rPr/>
            </w:pPr>
            <w:r>
              <w:rPr/>
              <w:t>4</w:t>
            </w:r>
          </w:p>
        </w:tc>
        <w:tc>
          <w:tcPr>
            <w:tcW w:w="8970" w:type="dxa"/>
            <w:tcBorders/>
            <w:shd w:fill="auto" w:val="clear"/>
            <w:vAlign w:val="center"/>
          </w:tcPr>
          <w:p>
            <w:pPr>
              <w:pStyle w:val="TableContents"/>
              <w:spacing w:before="0" w:after="283"/>
              <w:rPr>
                <w:b/>
                <w:b/>
              </w:rPr>
            </w:pPr>
            <w:r>
              <w:rPr>
                <w:b/>
              </w:rPr>
              <w:t>PYTHONHOME</w:t>
            </w:r>
          </w:p>
          <w:p>
            <w:pPr>
              <w:pStyle w:val="TableContents"/>
              <w:spacing w:before="0" w:after="283"/>
              <w:rPr/>
            </w:pPr>
            <w:r>
              <w:rPr/>
              <w:t>It is an alternative module search path. It is usually embedded in the PYTHONSTARTUP or PYTHONPATH directories to make switching module libraries easy.</w:t>
            </w:r>
          </w:p>
        </w:tc>
      </w:tr>
    </w:tbl>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641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36417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szCs w:val="24"/>
        <w:lang w:val="id-ID"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Lohit Devanagari"/>
      <w:color w:val="00000A"/>
      <w:sz w:val="24"/>
      <w:szCs w:val="24"/>
      <w:lang w:val="id-ID" w:eastAsia="zh-CN" w:bidi="hi-IN"/>
    </w:rPr>
  </w:style>
  <w:style w:type="paragraph" w:styleId="Heading2">
    <w:name w:val="Heading 2"/>
    <w:basedOn w:val="Heading"/>
    <w:qFormat/>
    <w:pPr>
      <w:spacing w:before="200" w:after="120"/>
      <w:outlineLvl w:val="1"/>
    </w:pPr>
    <w:rPr>
      <w:rFonts w:ascii="Liberation Serif" w:hAnsi="Liberation Serif" w:eastAsia="DejaVu Sans"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DejaVu Sans" w:cs="Lohit Devanagari"/>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ownloads/"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LibreOffice/5.1.4.2$Linux_X86_64 LibreOffice_project/10m0$Build-2</Application>
  <Pages>2</Pages>
  <Words>302</Words>
  <Characters>1659</Characters>
  <CharactersWithSpaces>1922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2017-02-26T19:39:45Z</dcterms:created>
  <dc:creator/>
  <dc:description/>
  <dc:language>id-ID</dc:language>
  <cp:lastModifiedBy/>
  <dcterms:modified xsi:type="dcterms:W3CDTF">2017-02-26T20:23:51Z</dcterms:modified>
  <cp:revision>2</cp:revision>
  <dc:subject/>
  <dc:title/>
</cp:coreProperties>
</file>