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F8" w:rsidRPr="00EF0051" w:rsidRDefault="000D4C5E" w:rsidP="00EF0051">
      <w:pPr>
        <w:spacing w:after="60" w:line="240" w:lineRule="auto"/>
        <w:rPr>
          <w:sz w:val="34"/>
        </w:rPr>
      </w:pPr>
      <w:proofErr w:type="spellStart"/>
      <w:r w:rsidRPr="00EF0051">
        <w:rPr>
          <w:sz w:val="34"/>
        </w:rPr>
        <w:t>Tahun</w:t>
      </w:r>
      <w:proofErr w:type="spellEnd"/>
      <w:r w:rsidRPr="00EF0051">
        <w:rPr>
          <w:sz w:val="34"/>
        </w:rPr>
        <w:t xml:space="preserve"> 1225, Leonardo </w:t>
      </w:r>
      <w:proofErr w:type="spellStart"/>
      <w:r w:rsidRPr="00EF0051">
        <w:rPr>
          <w:sz w:val="34"/>
        </w:rPr>
        <w:t>da</w:t>
      </w:r>
      <w:proofErr w:type="spellEnd"/>
      <w:r w:rsidRPr="00EF0051">
        <w:rPr>
          <w:sz w:val="34"/>
        </w:rPr>
        <w:t xml:space="preserve"> Pisa </w:t>
      </w:r>
      <w:proofErr w:type="spellStart"/>
      <w:r w:rsidRPr="00EF0051">
        <w:rPr>
          <w:sz w:val="34"/>
        </w:rPr>
        <w:t>mencari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akar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persamaan</w:t>
      </w:r>
      <w:proofErr w:type="spellEnd"/>
    </w:p>
    <w:p w:rsidR="000D4C5E" w:rsidRPr="00EF0051" w:rsidRDefault="000D4C5E" w:rsidP="00EF0051">
      <w:pPr>
        <w:spacing w:after="60" w:line="240" w:lineRule="auto"/>
        <w:rPr>
          <w:rFonts w:eastAsiaTheme="minorEastAsia"/>
          <w:sz w:val="34"/>
        </w:rPr>
      </w:pPr>
      <m:oMathPara>
        <m:oMath>
          <m:r>
            <w:rPr>
              <w:rFonts w:ascii="Cambria Math" w:hAnsi="Cambria Math"/>
              <w:sz w:val="3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4"/>
                </w:rPr>
              </m:ctrlPr>
            </m:dPr>
            <m:e>
              <m:r>
                <w:rPr>
                  <w:rFonts w:ascii="Cambria Math" w:hAnsi="Cambria Math"/>
                  <w:sz w:val="34"/>
                </w:rPr>
                <m:t>x</m:t>
              </m:r>
            </m:e>
          </m:d>
          <m:r>
            <w:rPr>
              <w:rFonts w:ascii="Cambria Math" w:hAnsi="Cambria Math"/>
              <w:sz w:val="3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4"/>
                </w:rPr>
              </m:ctrlPr>
            </m:sSupPr>
            <m:e>
              <m:r>
                <w:rPr>
                  <w:rFonts w:ascii="Cambria Math" w:hAnsi="Cambria Math"/>
                  <w:sz w:val="34"/>
                </w:rPr>
                <m:t>x</m:t>
              </m:r>
            </m:e>
            <m:sup>
              <m:r>
                <w:rPr>
                  <w:rFonts w:ascii="Cambria Math" w:hAnsi="Cambria Math"/>
                  <w:sz w:val="34"/>
                </w:rPr>
                <m:t>3</m:t>
              </m:r>
            </m:sup>
          </m:sSup>
          <m:r>
            <w:rPr>
              <w:rFonts w:ascii="Cambria Math" w:hAnsi="Cambria Math"/>
              <w:sz w:val="3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4"/>
                </w:rPr>
              </m:ctrlPr>
            </m:sSupPr>
            <m:e>
              <m:r>
                <w:rPr>
                  <w:rFonts w:ascii="Cambria Math" w:hAnsi="Cambria Math"/>
                  <w:sz w:val="34"/>
                </w:rPr>
                <m:t>x</m:t>
              </m:r>
            </m:e>
            <m:sup>
              <m:r>
                <w:rPr>
                  <w:rFonts w:ascii="Cambria Math" w:hAnsi="Cambria Math"/>
                  <w:sz w:val="34"/>
                </w:rPr>
                <m:t>2</m:t>
              </m:r>
            </m:sup>
          </m:sSup>
          <m:r>
            <w:rPr>
              <w:rFonts w:ascii="Cambria Math" w:hAnsi="Cambria Math"/>
              <w:sz w:val="34"/>
            </w:rPr>
            <m:t>+10x-20=0</m:t>
          </m:r>
        </m:oMath>
      </m:oMathPara>
    </w:p>
    <w:p w:rsidR="000D4C5E" w:rsidRPr="00EF0051" w:rsidRDefault="000D4C5E" w:rsidP="00EF0051">
      <w:pPr>
        <w:spacing w:after="60" w:line="240" w:lineRule="auto"/>
        <w:rPr>
          <w:rFonts w:eastAsiaTheme="minorEastAsia"/>
          <w:sz w:val="34"/>
        </w:rPr>
      </w:pPr>
      <w:proofErr w:type="spellStart"/>
      <w:proofErr w:type="gramStart"/>
      <w:r w:rsidRPr="00EF0051">
        <w:rPr>
          <w:rFonts w:eastAsiaTheme="minorEastAsia"/>
          <w:sz w:val="34"/>
        </w:rPr>
        <w:t>dan</w:t>
      </w:r>
      <w:proofErr w:type="spellEnd"/>
      <w:proofErr w:type="gram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menemukan</w:t>
      </w:r>
      <w:proofErr w:type="spellEnd"/>
      <w:r w:rsidRPr="00EF0051">
        <w:rPr>
          <w:rFonts w:eastAsiaTheme="minorEastAsia"/>
          <w:sz w:val="34"/>
        </w:rPr>
        <w:t xml:space="preserve"> </w:t>
      </w:r>
      <m:oMath>
        <m:r>
          <w:rPr>
            <w:rFonts w:ascii="Cambria Math" w:eastAsiaTheme="minorEastAsia" w:hAnsi="Cambria Math"/>
            <w:sz w:val="34"/>
          </w:rPr>
          <m:t>x=1,368808107</m:t>
        </m:r>
      </m:oMath>
      <w:r w:rsidRPr="00EF0051">
        <w:rPr>
          <w:rFonts w:eastAsiaTheme="minorEastAsia"/>
          <w:sz w:val="34"/>
        </w:rPr>
        <w:t xml:space="preserve">. </w:t>
      </w:r>
      <w:proofErr w:type="spellStart"/>
      <w:r w:rsidRPr="00EF0051">
        <w:rPr>
          <w:rFonts w:eastAsiaTheme="minorEastAsia"/>
          <w:sz w:val="34"/>
        </w:rPr>
        <w:t>Tidak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seorang</w:t>
      </w:r>
      <w:proofErr w:type="spellEnd"/>
      <w:r w:rsidRPr="00EF0051">
        <w:rPr>
          <w:rFonts w:eastAsiaTheme="minorEastAsia"/>
          <w:sz w:val="34"/>
        </w:rPr>
        <w:t xml:space="preserve"> pun yang </w:t>
      </w:r>
      <w:proofErr w:type="spellStart"/>
      <w:r w:rsidRPr="00EF0051">
        <w:rPr>
          <w:rFonts w:eastAsiaTheme="minorEastAsia"/>
          <w:sz w:val="34"/>
        </w:rPr>
        <w:t>mengetahui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proofErr w:type="gramStart"/>
      <w:r w:rsidRPr="00EF0051">
        <w:rPr>
          <w:rFonts w:eastAsiaTheme="minorEastAsia"/>
          <w:sz w:val="34"/>
        </w:rPr>
        <w:t>cara</w:t>
      </w:r>
      <w:proofErr w:type="spellEnd"/>
      <w:proofErr w:type="gramEnd"/>
      <w:r w:rsidRPr="00EF0051">
        <w:rPr>
          <w:rFonts w:eastAsiaTheme="minorEastAsia"/>
          <w:sz w:val="34"/>
        </w:rPr>
        <w:t xml:space="preserve"> Leonardo </w:t>
      </w:r>
      <w:proofErr w:type="spellStart"/>
      <w:r w:rsidRPr="00EF0051">
        <w:rPr>
          <w:rFonts w:eastAsiaTheme="minorEastAsia"/>
          <w:sz w:val="34"/>
        </w:rPr>
        <w:t>menemukan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nilai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ini</w:t>
      </w:r>
      <w:proofErr w:type="spellEnd"/>
      <w:r w:rsidRPr="00EF0051">
        <w:rPr>
          <w:rFonts w:eastAsiaTheme="minorEastAsia"/>
          <w:sz w:val="34"/>
        </w:rPr>
        <w:t xml:space="preserve">. </w:t>
      </w:r>
      <w:proofErr w:type="spellStart"/>
      <w:proofErr w:type="gramStart"/>
      <w:r w:rsidRPr="00EF0051">
        <w:rPr>
          <w:rFonts w:eastAsiaTheme="minorEastAsia"/>
          <w:sz w:val="34"/>
        </w:rPr>
        <w:t>Sekarang</w:t>
      </w:r>
      <w:proofErr w:type="spellEnd"/>
      <w:r w:rsidRPr="00EF0051">
        <w:rPr>
          <w:rFonts w:eastAsiaTheme="minorEastAsia"/>
          <w:sz w:val="34"/>
        </w:rPr>
        <w:t xml:space="preserve">, </w:t>
      </w:r>
      <w:proofErr w:type="spellStart"/>
      <w:r w:rsidRPr="00EF0051">
        <w:rPr>
          <w:rFonts w:eastAsiaTheme="minorEastAsia"/>
          <w:sz w:val="34"/>
        </w:rPr>
        <w:t>rahasia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itu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dapat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dipecahkan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dengan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metode</w:t>
      </w:r>
      <w:proofErr w:type="spellEnd"/>
      <w:r w:rsidRPr="00EF0051">
        <w:rPr>
          <w:rFonts w:eastAsiaTheme="minorEastAsia"/>
          <w:sz w:val="34"/>
        </w:rPr>
        <w:t xml:space="preserve"> numeric.</w:t>
      </w:r>
      <w:proofErr w:type="gramEnd"/>
    </w:p>
    <w:p w:rsidR="000D4C5E" w:rsidRPr="00EF0051" w:rsidRDefault="000D4C5E" w:rsidP="00EF0051">
      <w:pPr>
        <w:spacing w:after="60" w:line="240" w:lineRule="auto"/>
        <w:rPr>
          <w:rFonts w:eastAsiaTheme="minorEastAsia"/>
          <w:sz w:val="34"/>
        </w:rPr>
      </w:pPr>
      <w:proofErr w:type="spellStart"/>
      <w:r w:rsidRPr="00EF0051">
        <w:rPr>
          <w:rFonts w:eastAsiaTheme="minorEastAsia"/>
          <w:sz w:val="34"/>
        </w:rPr>
        <w:t>Gunakan</w:t>
      </w:r>
      <w:proofErr w:type="spellEnd"/>
      <w:r w:rsidRPr="00EF0051">
        <w:rPr>
          <w:rFonts w:eastAsiaTheme="minorEastAsia"/>
          <w:sz w:val="34"/>
        </w:rPr>
        <w:t xml:space="preserve"> </w:t>
      </w:r>
      <w:proofErr w:type="spellStart"/>
      <w:r w:rsidRPr="00EF0051">
        <w:rPr>
          <w:rFonts w:eastAsiaTheme="minorEastAsia"/>
          <w:sz w:val="34"/>
        </w:rPr>
        <w:t>metode</w:t>
      </w:r>
      <w:proofErr w:type="spellEnd"/>
      <w:r w:rsidRPr="00EF0051">
        <w:rPr>
          <w:rFonts w:eastAsiaTheme="minorEastAsia"/>
          <w:sz w:val="34"/>
        </w:rPr>
        <w:t>:</w:t>
      </w:r>
    </w:p>
    <w:p w:rsidR="000D4C5E" w:rsidRPr="00EF0051" w:rsidRDefault="000D4C5E" w:rsidP="00EF0051">
      <w:pPr>
        <w:pStyle w:val="ListParagraph"/>
        <w:numPr>
          <w:ilvl w:val="0"/>
          <w:numId w:val="1"/>
        </w:numPr>
        <w:spacing w:after="60" w:line="240" w:lineRule="auto"/>
        <w:rPr>
          <w:sz w:val="34"/>
        </w:rPr>
      </w:pPr>
      <w:proofErr w:type="spellStart"/>
      <w:r w:rsidRPr="00EF0051">
        <w:rPr>
          <w:sz w:val="34"/>
        </w:rPr>
        <w:t>Bagi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dua</w:t>
      </w:r>
      <w:proofErr w:type="spellEnd"/>
    </w:p>
    <w:p w:rsidR="000D4C5E" w:rsidRPr="00EF0051" w:rsidRDefault="000D4C5E" w:rsidP="00EF0051">
      <w:pPr>
        <w:pStyle w:val="ListParagraph"/>
        <w:numPr>
          <w:ilvl w:val="0"/>
          <w:numId w:val="1"/>
        </w:numPr>
        <w:spacing w:after="60" w:line="240" w:lineRule="auto"/>
        <w:rPr>
          <w:sz w:val="34"/>
        </w:rPr>
      </w:pPr>
      <w:proofErr w:type="spellStart"/>
      <w:r w:rsidRPr="00EF0051">
        <w:rPr>
          <w:sz w:val="34"/>
        </w:rPr>
        <w:t>regula-falsi</w:t>
      </w:r>
      <w:proofErr w:type="spellEnd"/>
    </w:p>
    <w:p w:rsidR="00EF0051" w:rsidRPr="00EF0051" w:rsidRDefault="00EF0051" w:rsidP="00EF0051">
      <w:pPr>
        <w:pStyle w:val="ListParagraph"/>
        <w:numPr>
          <w:ilvl w:val="0"/>
          <w:numId w:val="1"/>
        </w:numPr>
        <w:spacing w:after="60" w:line="240" w:lineRule="auto"/>
        <w:rPr>
          <w:sz w:val="34"/>
        </w:rPr>
      </w:pPr>
      <w:proofErr w:type="spellStart"/>
      <w:r w:rsidRPr="00EF0051">
        <w:rPr>
          <w:sz w:val="34"/>
        </w:rPr>
        <w:t>regula-falsi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perbaikan</w:t>
      </w:r>
      <w:proofErr w:type="spellEnd"/>
    </w:p>
    <w:p w:rsidR="000D4C5E" w:rsidRPr="00EF0051" w:rsidRDefault="000D4C5E" w:rsidP="00EF0051">
      <w:pPr>
        <w:spacing w:after="60" w:line="240" w:lineRule="auto"/>
        <w:rPr>
          <w:sz w:val="34"/>
        </w:rPr>
      </w:pPr>
      <w:proofErr w:type="spellStart"/>
      <w:proofErr w:type="gramStart"/>
      <w:r w:rsidRPr="00EF0051">
        <w:rPr>
          <w:sz w:val="34"/>
        </w:rPr>
        <w:t>untuk</w:t>
      </w:r>
      <w:proofErr w:type="spellEnd"/>
      <w:proofErr w:type="gram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menemukan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akar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persamaan</w:t>
      </w:r>
      <w:proofErr w:type="spellEnd"/>
      <w:r w:rsidRPr="00EF0051">
        <w:rPr>
          <w:sz w:val="34"/>
        </w:rPr>
        <w:t xml:space="preserve"> Leonardo </w:t>
      </w:r>
      <w:proofErr w:type="spellStart"/>
      <w:r w:rsidRPr="00EF0051">
        <w:rPr>
          <w:sz w:val="34"/>
        </w:rPr>
        <w:t>dalam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selang</w:t>
      </w:r>
      <w:proofErr w:type="spellEnd"/>
      <w:r w:rsidRPr="00EF0051">
        <w:rPr>
          <w:sz w:val="34"/>
        </w:rPr>
        <w:t xml:space="preserve"> [1 </w:t>
      </w:r>
      <w:proofErr w:type="spellStart"/>
      <w:r w:rsidRPr="00EF0051">
        <w:rPr>
          <w:sz w:val="34"/>
        </w:rPr>
        <w:t>dan</w:t>
      </w:r>
      <w:proofErr w:type="spellEnd"/>
      <w:r w:rsidRPr="00EF0051">
        <w:rPr>
          <w:sz w:val="34"/>
        </w:rPr>
        <w:t xml:space="preserve"> 1,5] </w:t>
      </w:r>
      <w:proofErr w:type="spellStart"/>
      <w:r w:rsidRPr="00EF0051">
        <w:rPr>
          <w:sz w:val="34"/>
        </w:rPr>
        <w:t>dengan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kondisi</w:t>
      </w:r>
      <w:proofErr w:type="spellEnd"/>
      <w:r w:rsidRPr="00EF0051">
        <w:rPr>
          <w:sz w:val="34"/>
        </w:rPr>
        <w:t xml:space="preserve"> </w:t>
      </w:r>
      <w:proofErr w:type="spellStart"/>
      <w:r w:rsidRPr="00EF0051">
        <w:rPr>
          <w:sz w:val="34"/>
        </w:rPr>
        <w:t>berhenti</w:t>
      </w:r>
      <w:proofErr w:type="spellEnd"/>
      <w:r w:rsidRPr="00EF0051">
        <w:rPr>
          <w:sz w:val="34"/>
        </w:rPr>
        <w:t xml:space="preserve"> </w:t>
      </w:r>
      <m:oMath>
        <m:r>
          <w:rPr>
            <w:rFonts w:ascii="Cambria Math" w:hAnsi="Cambria Math"/>
            <w:sz w:val="34"/>
          </w:rPr>
          <m:t>ε=</m:t>
        </m:r>
        <m:sSup>
          <m:sSupPr>
            <m:ctrlPr>
              <w:rPr>
                <w:rFonts w:ascii="Cambria Math" w:hAnsi="Cambria Math"/>
                <w:i/>
                <w:sz w:val="34"/>
              </w:rPr>
            </m:ctrlPr>
          </m:sSupPr>
          <m:e>
            <m:r>
              <w:rPr>
                <w:rFonts w:ascii="Cambria Math" w:hAnsi="Cambria Math"/>
                <w:sz w:val="34"/>
              </w:rPr>
              <m:t>10</m:t>
            </m:r>
          </m:e>
          <m:sup>
            <m:r>
              <w:rPr>
                <w:rFonts w:ascii="Cambria Math" w:hAnsi="Cambria Math"/>
                <w:sz w:val="34"/>
              </w:rPr>
              <m:t>-6</m:t>
            </m:r>
          </m:sup>
        </m:sSup>
      </m:oMath>
      <w:r w:rsidR="00EF0051" w:rsidRPr="00EF0051">
        <w:rPr>
          <w:rFonts w:eastAsiaTheme="minorEastAsia"/>
          <w:sz w:val="34"/>
        </w:rPr>
        <w:t xml:space="preserve"> </w:t>
      </w:r>
      <w:proofErr w:type="spellStart"/>
      <w:r w:rsidR="00EF0051" w:rsidRPr="00EF0051">
        <w:rPr>
          <w:rFonts w:eastAsiaTheme="minorEastAsia"/>
          <w:sz w:val="34"/>
        </w:rPr>
        <w:t>atau</w:t>
      </w:r>
      <w:proofErr w:type="spellEnd"/>
      <w:r w:rsidR="00EF0051" w:rsidRPr="00EF0051">
        <w:rPr>
          <w:rFonts w:eastAsiaTheme="minorEastAsia"/>
          <w:sz w:val="34"/>
        </w:rPr>
        <w:t xml:space="preserve"> </w:t>
      </w:r>
      <w:proofErr w:type="spellStart"/>
      <w:r w:rsidR="00EF0051" w:rsidRPr="00EF0051">
        <w:rPr>
          <w:rFonts w:eastAsiaTheme="minorEastAsia"/>
          <w:sz w:val="34"/>
        </w:rPr>
        <w:t>iterasi</w:t>
      </w:r>
      <w:proofErr w:type="spellEnd"/>
      <w:r w:rsidR="00EF0051" w:rsidRPr="00EF0051">
        <w:rPr>
          <w:rFonts w:eastAsiaTheme="minorEastAsia"/>
          <w:sz w:val="34"/>
        </w:rPr>
        <w:t xml:space="preserve"> ke-7</w:t>
      </w:r>
    </w:p>
    <w:sectPr w:rsidR="000D4C5E" w:rsidRPr="00EF0051" w:rsidSect="0045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16FFE"/>
    <w:multiLevelType w:val="hybridMultilevel"/>
    <w:tmpl w:val="24C0507A"/>
    <w:lvl w:ilvl="0" w:tplc="6C5679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0D4C5E"/>
    <w:rsid w:val="000D4C5E"/>
    <w:rsid w:val="00456EF8"/>
    <w:rsid w:val="00AA5850"/>
    <w:rsid w:val="00C30560"/>
    <w:rsid w:val="00DD00BF"/>
    <w:rsid w:val="00EF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C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Kriptoanalis</dc:creator>
  <cp:keywords/>
  <dc:description/>
  <cp:lastModifiedBy>Kriptoanalis</cp:lastModifiedBy>
  <cp:revision>3</cp:revision>
  <dcterms:created xsi:type="dcterms:W3CDTF">2014-09-22T07:57:00Z</dcterms:created>
  <dcterms:modified xsi:type="dcterms:W3CDTF">2014-09-24T15:12:00Z</dcterms:modified>
</cp:coreProperties>
</file>