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68A" w:rsidRDefault="004D0D3C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Candra Arindiya Pratiwi</w:t>
      </w:r>
    </w:p>
    <w:p w:rsidR="00172056" w:rsidRDefault="004D0D3C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L200160085</w:t>
      </w:r>
      <w:bookmarkStart w:id="0" w:name="_GoBack"/>
      <w:bookmarkEnd w:id="0"/>
    </w:p>
    <w:p w:rsidR="00172056" w:rsidRDefault="00172056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B</w:t>
      </w: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573"/>
        <w:gridCol w:w="2770"/>
        <w:gridCol w:w="6139"/>
      </w:tblGrid>
      <w:tr w:rsidR="00172056" w:rsidTr="00172056">
        <w:trPr>
          <w:trHeight w:val="293"/>
        </w:trPr>
        <w:tc>
          <w:tcPr>
            <w:tcW w:w="573" w:type="dxa"/>
            <w:shd w:val="clear" w:color="auto" w:fill="B2A1C7" w:themeFill="accent4" w:themeFillTint="99"/>
          </w:tcPr>
          <w:p w:rsidR="00172056" w:rsidRPr="00172056" w:rsidRDefault="00172056" w:rsidP="00172056">
            <w:pPr>
              <w:jc w:val="center"/>
              <w:rPr>
                <w:b/>
                <w:lang w:val="en-US"/>
              </w:rPr>
            </w:pPr>
            <w:r w:rsidRPr="00172056">
              <w:rPr>
                <w:b/>
                <w:lang w:val="en-US"/>
              </w:rPr>
              <w:t>No.</w:t>
            </w:r>
          </w:p>
        </w:tc>
        <w:tc>
          <w:tcPr>
            <w:tcW w:w="2770" w:type="dxa"/>
            <w:shd w:val="clear" w:color="auto" w:fill="B2A1C7" w:themeFill="accent4" w:themeFillTint="99"/>
          </w:tcPr>
          <w:p w:rsidR="00172056" w:rsidRPr="00172056" w:rsidRDefault="00172056" w:rsidP="00172056">
            <w:pPr>
              <w:jc w:val="center"/>
              <w:rPr>
                <w:b/>
                <w:lang w:val="en-US"/>
              </w:rPr>
            </w:pPr>
            <w:r w:rsidRPr="00172056">
              <w:rPr>
                <w:b/>
                <w:lang w:val="en-US"/>
              </w:rPr>
              <w:t>Tag/Atribut</w:t>
            </w:r>
          </w:p>
        </w:tc>
        <w:tc>
          <w:tcPr>
            <w:tcW w:w="6139" w:type="dxa"/>
            <w:shd w:val="clear" w:color="auto" w:fill="B2A1C7" w:themeFill="accent4" w:themeFillTint="99"/>
          </w:tcPr>
          <w:p w:rsidR="00172056" w:rsidRPr="00172056" w:rsidRDefault="00172056" w:rsidP="00172056">
            <w:pPr>
              <w:jc w:val="center"/>
              <w:rPr>
                <w:b/>
                <w:lang w:val="en-US"/>
              </w:rPr>
            </w:pPr>
            <w:r w:rsidRPr="00172056">
              <w:rPr>
                <w:b/>
                <w:lang w:val="en-US"/>
              </w:rPr>
              <w:t>Fungsi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770" w:type="dxa"/>
          </w:tcPr>
          <w:p w:rsidR="00172056" w:rsidRDefault="00172056">
            <w:pPr>
              <w:rPr>
                <w:lang w:val="en-US"/>
              </w:rPr>
            </w:pPr>
            <w:r w:rsidRPr="00481800">
              <w:t>bgcolor=’blue’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t>Mendefinisikan background dengan warna biru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&lt;h1&gt; - &lt;h6&gt;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rPr>
                <w:color w:val="343434"/>
                <w:szCs w:val="29"/>
                <w:shd w:val="clear" w:color="auto" w:fill="FFFFFF"/>
              </w:rPr>
              <w:t>Mendefinisikan headings pada HTML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&lt;font&gt;.  .  .&lt;/font&gt;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rPr>
                <w:color w:val="343434"/>
                <w:szCs w:val="29"/>
                <w:shd w:val="clear" w:color="auto" w:fill="FFFFFF"/>
              </w:rPr>
              <w:t>Mendefinisikan font, warna, dan ukuran dari sebuah teks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&lt;face&gt;=’verdana’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t>Mendefinisikan font teks jenis verdana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size=’10’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t>Mendefinisikan ukuran font adalah 10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color=’blue’</w:t>
            </w:r>
          </w:p>
        </w:tc>
        <w:tc>
          <w:tcPr>
            <w:tcW w:w="6139" w:type="dxa"/>
          </w:tcPr>
          <w:p w:rsidR="00172056" w:rsidRPr="00481800" w:rsidRDefault="00172056" w:rsidP="00C93348">
            <w:pPr>
              <w:ind w:right="-290"/>
            </w:pPr>
            <w:r w:rsidRPr="00481800">
              <w:t>Mendefinisikan warna font adalah biru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&lt;b&gt; . . . . .&lt;/b&gt;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rPr>
                <w:color w:val="343434"/>
                <w:szCs w:val="29"/>
                <w:shd w:val="clear" w:color="auto" w:fill="FFFFFF"/>
              </w:rPr>
              <w:t>Mendefinisikan teks bold atau cetak tebal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&lt;i&gt;. . . . . .&lt;/i&gt;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t>Mendefinisikan teks cetak miring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&lt;u&gt;. . . . . &lt;/u&gt;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t>Mendefinisikan tek dengan garis bawah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&lt;strike&gt;. . . . . .&lt;/strike&gt;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rPr>
                <w:color w:val="343434"/>
                <w:szCs w:val="29"/>
                <w:shd w:val="clear" w:color="auto" w:fill="FFFFFF"/>
              </w:rPr>
              <w:t>Mendefinisikan teks strikethrough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&lt;sup&gt;. . . . . .&lt;/sup&gt;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rPr>
                <w:color w:val="343434"/>
                <w:szCs w:val="29"/>
                <w:shd w:val="clear" w:color="auto" w:fill="FFFFFF"/>
              </w:rPr>
              <w:t>Mendefinisikan teks superscripted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&lt;sub&gt;. . . . . .&lt;/sub&gt;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rPr>
                <w:color w:val="343434"/>
                <w:szCs w:val="29"/>
                <w:shd w:val="clear" w:color="auto" w:fill="FFFFFF"/>
              </w:rPr>
              <w:t>Mendefinisikan teks subscripted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&lt;p&gt;. . . . . . .&lt;/p&gt;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rPr>
                <w:color w:val="343434"/>
                <w:szCs w:val="29"/>
                <w:shd w:val="clear" w:color="auto" w:fill="FFFFFF"/>
              </w:rPr>
              <w:t>Mendefinisikan sebuah paragraph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align=’center’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t>Mendefinisikan format paragraf rata tengah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&lt;img&gt;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rPr>
                <w:color w:val="343434"/>
                <w:szCs w:val="29"/>
                <w:shd w:val="clear" w:color="auto" w:fill="FFFFFF"/>
              </w:rPr>
              <w:t>Mendefinisikan sebuah image/gambar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src=’gambar.jpg’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t>Mendefinisikan gambar dengan format nama ‘gambar.jpg’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17.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width=’100’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t>Mendefinisikan lebar gambar 100 pixel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18.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height=’100’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t>Mendefinisikan tinggi gambar 100 pixel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19.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alt=’alt’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t>Mendefinisikan teks alternatif jika gambar tidak dapat dimuat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20.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&lt;ul&gt;. . . . .&lt;/ul&gt;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rPr>
                <w:color w:val="343434"/>
                <w:szCs w:val="29"/>
                <w:shd w:val="clear" w:color="auto" w:fill="FFFFFF"/>
              </w:rPr>
              <w:t>Mendefinisikan sebuah unordered list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21.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&lt;ol&gt;. . . . .&lt;/ol&gt;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rPr>
                <w:color w:val="343434"/>
                <w:szCs w:val="29"/>
                <w:shd w:val="clear" w:color="auto" w:fill="FFFFFF"/>
              </w:rPr>
              <w:t>Mendefinisikan sebuah daftar tersusun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22.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&lt;li&gt;. . . . .&lt;/li&gt;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rPr>
                <w:color w:val="343434"/>
                <w:szCs w:val="29"/>
                <w:shd w:val="clear" w:color="auto" w:fill="FFFFFF"/>
              </w:rPr>
              <w:t>Mendefinisikan sebuah daftar item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23.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type=’circle’</w:t>
            </w:r>
          </w:p>
        </w:tc>
        <w:tc>
          <w:tcPr>
            <w:tcW w:w="6139" w:type="dxa"/>
          </w:tcPr>
          <w:p w:rsidR="00172056" w:rsidRPr="00481800" w:rsidRDefault="00172056" w:rsidP="00C93348">
            <w:pPr>
              <w:rPr>
                <w:rFonts w:cstheme="minorHAnsi"/>
              </w:rPr>
            </w:pPr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>Mendefinisikan daftar dengan menggunakan tanda lingkaran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24.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&lt;table&gt;. . . .&lt;/table&gt;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rPr>
                <w:color w:val="343434"/>
                <w:szCs w:val="29"/>
                <w:shd w:val="clear" w:color="auto" w:fill="FFFFFF"/>
              </w:rPr>
              <w:t>Mendefinisikan sebuah tabel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25.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&lt;tr&gt;. . . . .&lt;/tr&gt;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rPr>
                <w:color w:val="343434"/>
                <w:szCs w:val="29"/>
                <w:shd w:val="clear" w:color="auto" w:fill="FFFFFF"/>
              </w:rPr>
              <w:t>Mendefinisikan sebuah row didalam sebuah tabel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26.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&lt;td&gt;. . . . .&lt;/td&gt;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rPr>
                <w:color w:val="343434"/>
                <w:szCs w:val="29"/>
                <w:shd w:val="clear" w:color="auto" w:fill="FFFFFF"/>
              </w:rPr>
              <w:t>Mendefinisikan sebuah cell didalam sebuah tabel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27.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border=’2px’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t>Mendefinisikan garis tepi sebesar 2 pixel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28.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colspan=’2’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t>Menggabungkan 2 kolom menjadi satu denan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29.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rowspan=’2’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t>Menggabungkan 2 baris menjadi satu</w:t>
            </w:r>
          </w:p>
        </w:tc>
      </w:tr>
      <w:tr w:rsidR="00172056" w:rsidTr="00172056">
        <w:trPr>
          <w:trHeight w:val="621"/>
        </w:trPr>
        <w:tc>
          <w:tcPr>
            <w:tcW w:w="573" w:type="dxa"/>
            <w:shd w:val="clear" w:color="auto" w:fill="auto"/>
          </w:tcPr>
          <w:p w:rsidR="00172056" w:rsidRPr="00172056" w:rsidRDefault="00172056">
            <w:pPr>
              <w:rPr>
                <w:lang w:val="en-US"/>
              </w:rPr>
            </w:pPr>
            <w:r w:rsidRPr="00172056">
              <w:rPr>
                <w:lang w:val="en-US"/>
              </w:rPr>
              <w:t>30.</w:t>
            </w:r>
          </w:p>
        </w:tc>
        <w:tc>
          <w:tcPr>
            <w:tcW w:w="2770" w:type="dxa"/>
            <w:shd w:val="clear" w:color="auto" w:fill="auto"/>
          </w:tcPr>
          <w:p w:rsidR="00172056" w:rsidRPr="00172056" w:rsidRDefault="00172056" w:rsidP="00C93348">
            <w:r w:rsidRPr="00172056">
              <w:t>&lt;/br&gt;</w:t>
            </w:r>
          </w:p>
        </w:tc>
        <w:tc>
          <w:tcPr>
            <w:tcW w:w="6139" w:type="dxa"/>
            <w:shd w:val="clear" w:color="auto" w:fill="auto"/>
          </w:tcPr>
          <w:p w:rsidR="00172056" w:rsidRPr="00172056" w:rsidRDefault="00172056" w:rsidP="00C93348">
            <w:pPr>
              <w:rPr>
                <w:color w:val="000000" w:themeColor="text1"/>
              </w:rPr>
            </w:pPr>
            <w:r w:rsidRPr="00172056">
              <w:rPr>
                <w:color w:val="343434"/>
                <w:szCs w:val="29"/>
                <w:shd w:val="clear" w:color="auto" w:fill="FFFFFF"/>
              </w:rPr>
              <w:t>Mendefinisikan satu baris tunggal atau sama dengan fungsi enter</w:t>
            </w:r>
          </w:p>
        </w:tc>
      </w:tr>
    </w:tbl>
    <w:p w:rsidR="00172056" w:rsidRDefault="00172056">
      <w:pPr>
        <w:rPr>
          <w:lang w:val="en-US"/>
        </w:rPr>
      </w:pPr>
    </w:p>
    <w:p w:rsidR="00172056" w:rsidRPr="00172056" w:rsidRDefault="00172056">
      <w:pPr>
        <w:rPr>
          <w:lang w:val="en-US"/>
        </w:rPr>
      </w:pPr>
    </w:p>
    <w:sectPr w:rsidR="00172056" w:rsidRPr="00172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56"/>
    <w:rsid w:val="00172056"/>
    <w:rsid w:val="004D0D3C"/>
    <w:rsid w:val="0081668A"/>
    <w:rsid w:val="00A1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3629C"/>
  <w15:docId w15:val="{F49E5D37-85BB-48D5-A605-8515DE46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2</cp:revision>
  <dcterms:created xsi:type="dcterms:W3CDTF">2018-09-24T08:36:00Z</dcterms:created>
  <dcterms:modified xsi:type="dcterms:W3CDTF">2018-09-24T09:49:00Z</dcterms:modified>
</cp:coreProperties>
</file>