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A5786" w:rsidRPr="004A0400" w:rsidRDefault="00DA5786" w:rsidP="00DA5786">
      <w:pPr>
        <w:pStyle w:val="NoSpacing"/>
        <w:tabs>
          <w:tab w:val="left" w:pos="720"/>
          <w:tab w:val="left" w:pos="1440"/>
          <w:tab w:val="left" w:pos="2160"/>
          <w:tab w:val="left" w:pos="3079"/>
        </w:tabs>
        <w:rPr>
          <w:b/>
          <w:sz w:val="28"/>
          <w:szCs w:val="28"/>
          <w:lang w:val="en-US"/>
        </w:rPr>
      </w:pPr>
      <w:r>
        <w:rPr>
          <w:b/>
          <w:sz w:val="28"/>
          <w:szCs w:val="28"/>
          <w:lang w:val="en-US"/>
        </w:rPr>
        <w:t>Name</w:t>
      </w:r>
      <w:r>
        <w:rPr>
          <w:b/>
          <w:sz w:val="28"/>
          <w:szCs w:val="28"/>
          <w:lang w:val="en-US"/>
        </w:rPr>
        <w:tab/>
        <w:t>: Fikri Anggra Berlian</w:t>
      </w:r>
    </w:p>
    <w:p w:rsidR="00DA5786" w:rsidRPr="004A0400" w:rsidRDefault="00DA5786" w:rsidP="00DA5786">
      <w:pPr>
        <w:pStyle w:val="NoSpacing"/>
        <w:tabs>
          <w:tab w:val="left" w:pos="720"/>
          <w:tab w:val="left" w:pos="1440"/>
          <w:tab w:val="left" w:pos="2160"/>
          <w:tab w:val="left" w:pos="3079"/>
        </w:tabs>
        <w:rPr>
          <w:b/>
          <w:sz w:val="28"/>
          <w:szCs w:val="28"/>
          <w:lang w:val="en-US"/>
        </w:rPr>
      </w:pPr>
      <w:r>
        <w:rPr>
          <w:b/>
          <w:sz w:val="28"/>
          <w:szCs w:val="28"/>
          <w:lang w:val="en-US"/>
        </w:rPr>
        <w:t xml:space="preserve">Class </w:t>
      </w:r>
      <w:r>
        <w:rPr>
          <w:b/>
          <w:sz w:val="28"/>
          <w:szCs w:val="28"/>
          <w:lang w:val="en-US"/>
        </w:rPr>
        <w:tab/>
        <w:t>: X</w:t>
      </w:r>
    </w:p>
    <w:p w:rsidR="00DA5786" w:rsidRDefault="00DA5786" w:rsidP="00DA5786">
      <w:pPr>
        <w:pStyle w:val="NoSpacing"/>
        <w:tabs>
          <w:tab w:val="left" w:pos="720"/>
          <w:tab w:val="left" w:pos="1440"/>
          <w:tab w:val="left" w:pos="2160"/>
          <w:tab w:val="left" w:pos="3079"/>
        </w:tabs>
        <w:rPr>
          <w:b/>
          <w:sz w:val="28"/>
          <w:szCs w:val="28"/>
          <w:lang w:val="en-US"/>
        </w:rPr>
      </w:pPr>
      <w:r>
        <w:rPr>
          <w:b/>
          <w:sz w:val="28"/>
          <w:szCs w:val="28"/>
          <w:lang w:val="en-US"/>
        </w:rPr>
        <w:t>NIM</w:t>
      </w:r>
      <w:r>
        <w:rPr>
          <w:b/>
          <w:sz w:val="28"/>
          <w:szCs w:val="28"/>
          <w:lang w:val="en-US"/>
        </w:rPr>
        <w:tab/>
        <w:t>: L200174090</w:t>
      </w:r>
    </w:p>
    <w:p w:rsidR="00DA5786" w:rsidRPr="004A0400" w:rsidRDefault="00DA5786" w:rsidP="00DA5786">
      <w:pPr>
        <w:pStyle w:val="NoSpacing"/>
        <w:tabs>
          <w:tab w:val="left" w:pos="720"/>
          <w:tab w:val="left" w:pos="1440"/>
          <w:tab w:val="left" w:pos="2160"/>
          <w:tab w:val="left" w:pos="3079"/>
        </w:tabs>
        <w:jc w:val="center"/>
        <w:rPr>
          <w:b/>
          <w:sz w:val="36"/>
          <w:szCs w:val="36"/>
          <w:lang w:val="en-US"/>
        </w:rPr>
      </w:pPr>
    </w:p>
    <w:p w:rsidR="00DA5786" w:rsidRPr="004A0400" w:rsidRDefault="00DA5786" w:rsidP="00DA5786">
      <w:pPr>
        <w:pStyle w:val="NoSpacing"/>
        <w:tabs>
          <w:tab w:val="left" w:pos="720"/>
          <w:tab w:val="left" w:pos="1440"/>
          <w:tab w:val="left" w:pos="2160"/>
          <w:tab w:val="left" w:pos="3079"/>
        </w:tabs>
        <w:jc w:val="center"/>
        <w:rPr>
          <w:b/>
          <w:sz w:val="36"/>
          <w:szCs w:val="36"/>
          <w:lang w:val="en-US"/>
        </w:rPr>
      </w:pPr>
      <w:r w:rsidRPr="004A0400">
        <w:rPr>
          <w:b/>
          <w:sz w:val="36"/>
          <w:szCs w:val="36"/>
          <w:lang w:val="en-US"/>
        </w:rPr>
        <w:t>Assginment Comparison Between HDD and SSD</w:t>
      </w:r>
    </w:p>
    <w:p w:rsidR="00DA5786" w:rsidRDefault="00DA5786">
      <w:pPr>
        <w:rPr>
          <w:lang w:val="en-US"/>
        </w:rPr>
      </w:pPr>
    </w:p>
    <w:p w:rsidR="008D6BF1" w:rsidRDefault="00DA5786">
      <w:pPr>
        <w:rPr>
          <w:rFonts w:ascii="Helvetica" w:hAnsi="Helvetica"/>
          <w:color w:val="454545"/>
          <w:sz w:val="20"/>
          <w:szCs w:val="20"/>
          <w:shd w:val="clear" w:color="auto" w:fill="FFFFFF"/>
        </w:rPr>
      </w:pPr>
      <w:r>
        <w:rPr>
          <w:lang w:val="en-US"/>
        </w:rPr>
        <w:t>SSD</w:t>
      </w:r>
      <w:r>
        <w:rPr>
          <w:lang w:val="en-US"/>
        </w:rPr>
        <w:tab/>
        <w:t xml:space="preserve">= </w:t>
      </w:r>
      <w:r>
        <w:rPr>
          <w:rFonts w:ascii="Helvetica" w:hAnsi="Helvetica"/>
          <w:color w:val="454545"/>
          <w:sz w:val="20"/>
          <w:szCs w:val="20"/>
          <w:shd w:val="clear" w:color="auto" w:fill="FFFFFF"/>
        </w:rPr>
        <w:t>Like a memory stick, there are no moving parts to an SSD. Rather, information is stored in microchips.  Conversely, a hard disk drive uses a mechanical arm with a read/write head to move around and read information from the right location on a storage platter.</w:t>
      </w:r>
    </w:p>
    <w:p w:rsidR="00DA5786" w:rsidRDefault="00DA5786">
      <w:pPr>
        <w:rPr>
          <w:rFonts w:ascii="Helvetica" w:hAnsi="Helvetica"/>
          <w:color w:val="454545"/>
          <w:sz w:val="20"/>
          <w:szCs w:val="20"/>
          <w:shd w:val="clear" w:color="auto" w:fill="FFFFFF"/>
        </w:rPr>
      </w:pPr>
      <w:r>
        <w:rPr>
          <w:rFonts w:ascii="Helvetica" w:hAnsi="Helvetica"/>
          <w:color w:val="454545"/>
          <w:sz w:val="20"/>
          <w:szCs w:val="20"/>
          <w:shd w:val="clear" w:color="auto" w:fill="FFFFFF"/>
          <w:lang w:val="en-US"/>
        </w:rPr>
        <w:t>HDD</w:t>
      </w:r>
      <w:r>
        <w:rPr>
          <w:rFonts w:ascii="Helvetica" w:hAnsi="Helvetica"/>
          <w:color w:val="454545"/>
          <w:sz w:val="20"/>
          <w:szCs w:val="20"/>
          <w:shd w:val="clear" w:color="auto" w:fill="FFFFFF"/>
          <w:lang w:val="en-US"/>
        </w:rPr>
        <w:tab/>
        <w:t xml:space="preserve">= </w:t>
      </w:r>
      <w:r>
        <w:rPr>
          <w:rFonts w:ascii="Helvetica" w:hAnsi="Helvetica"/>
          <w:color w:val="454545"/>
          <w:sz w:val="20"/>
          <w:szCs w:val="20"/>
          <w:shd w:val="clear" w:color="auto" w:fill="FFFFFF"/>
        </w:rPr>
        <w:t>A read/write head floats above the spinning platter reading and writing data. The faster the platter spins, the faster an HDD can perform. Typical laptop drives today spin at either 5400 RPM (Revolutions per Minute) or 7200RPM, though some server-based platters spin at up to 15,000 RPM!</w:t>
      </w:r>
    </w:p>
    <w:tbl>
      <w:tblPr>
        <w:tblStyle w:val="TableGrid"/>
        <w:tblpPr w:leftFromText="180" w:rightFromText="180" w:vertAnchor="text" w:tblpY="86"/>
        <w:tblW w:w="4994" w:type="pct"/>
        <w:tblLook w:val="04A0" w:firstRow="1" w:lastRow="0" w:firstColumn="1" w:lastColumn="0" w:noHBand="0" w:noVBand="1"/>
      </w:tblPr>
      <w:tblGrid>
        <w:gridCol w:w="4502"/>
        <w:gridCol w:w="4503"/>
      </w:tblGrid>
      <w:tr w:rsidR="00DA5786" w:rsidTr="00DA5786">
        <w:tc>
          <w:tcPr>
            <w:tcW w:w="2500" w:type="pct"/>
          </w:tcPr>
          <w:p w:rsidR="00DA5786" w:rsidRDefault="00DA5786" w:rsidP="00DA5786">
            <w:pPr>
              <w:pStyle w:val="rtecenter"/>
              <w:spacing w:before="0" w:beforeAutospacing="0" w:after="225" w:afterAutospacing="0"/>
              <w:jc w:val="center"/>
              <w:rPr>
                <w:rFonts w:ascii="Helvetica" w:hAnsi="Helvetica"/>
                <w:color w:val="454545"/>
                <w:sz w:val="20"/>
                <w:szCs w:val="20"/>
              </w:rPr>
            </w:pPr>
            <w:r>
              <w:rPr>
                <w:rFonts w:ascii="Helvetica" w:hAnsi="Helvetica"/>
                <w:noProof/>
                <w:color w:val="454545"/>
                <w:sz w:val="20"/>
                <w:szCs w:val="20"/>
              </w:rPr>
              <w:drawing>
                <wp:inline distT="0" distB="0" distL="0" distR="0" wp14:anchorId="1F653DEE" wp14:editId="0A059986">
                  <wp:extent cx="1984443" cy="1884179"/>
                  <wp:effectExtent l="0" t="0" r="0" b="1905"/>
                  <wp:docPr id="2" name="Picture 2" descr="https://www.storagereview.com/images/Hitachi-Deskstar-7K4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oragereview.com/images/Hitachi-Deskstar-7K4000.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018255" cy="1916282"/>
                          </a:xfrm>
                          <a:prstGeom prst="rect">
                            <a:avLst/>
                          </a:prstGeom>
                          <a:noFill/>
                          <a:ln>
                            <a:noFill/>
                          </a:ln>
                        </pic:spPr>
                      </pic:pic>
                    </a:graphicData>
                  </a:graphic>
                </wp:inline>
              </w:drawing>
            </w:r>
          </w:p>
        </w:tc>
        <w:tc>
          <w:tcPr>
            <w:tcW w:w="2500" w:type="pct"/>
          </w:tcPr>
          <w:p w:rsidR="00DA5786" w:rsidRDefault="00167632" w:rsidP="00DA5786">
            <w:pPr>
              <w:pStyle w:val="rtecenter"/>
              <w:spacing w:before="0" w:beforeAutospacing="0" w:after="225" w:afterAutospacing="0"/>
              <w:jc w:val="center"/>
              <w:rPr>
                <w:rFonts w:ascii="Helvetica" w:hAnsi="Helvetica"/>
                <w:color w:val="454545"/>
                <w:sz w:val="20"/>
                <w:szCs w:val="20"/>
              </w:rPr>
            </w:pPr>
            <w:r>
              <w:rPr>
                <w:noProof/>
              </w:rPr>
              <w:drawing>
                <wp:inline distT="0" distB="0" distL="0" distR="0" wp14:anchorId="7685378C" wp14:editId="6FB0E7AC">
                  <wp:extent cx="2159838" cy="1734005"/>
                  <wp:effectExtent l="0" t="0" r="0" b="0"/>
                  <wp:docPr id="3" name="Picture 3" descr="https://www.storagereview.com/images/StorageReview-Samsung-SSD-850-P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toragereview.com/images/StorageReview-Samsung-SSD-850-Pro.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82071" cy="1751855"/>
                          </a:xfrm>
                          <a:prstGeom prst="rect">
                            <a:avLst/>
                          </a:prstGeom>
                          <a:noFill/>
                          <a:ln>
                            <a:noFill/>
                          </a:ln>
                        </pic:spPr>
                      </pic:pic>
                    </a:graphicData>
                  </a:graphic>
                </wp:inline>
              </w:drawing>
            </w:r>
          </w:p>
        </w:tc>
      </w:tr>
      <w:tr w:rsidR="00DA5786" w:rsidTr="00DA5786">
        <w:tc>
          <w:tcPr>
            <w:tcW w:w="2500" w:type="pct"/>
          </w:tcPr>
          <w:p w:rsidR="00DA5786" w:rsidRDefault="00DA5786" w:rsidP="00DA5786">
            <w:pPr>
              <w:pStyle w:val="rtecenter"/>
              <w:spacing w:before="0" w:beforeAutospacing="0" w:after="225" w:afterAutospacing="0"/>
              <w:jc w:val="center"/>
              <w:rPr>
                <w:rFonts w:ascii="Helvetica" w:hAnsi="Helvetica"/>
                <w:color w:val="454545"/>
                <w:sz w:val="20"/>
                <w:szCs w:val="20"/>
              </w:rPr>
            </w:pPr>
            <w:r>
              <w:rPr>
                <w:rFonts w:ascii="Helvetica" w:hAnsi="Helvetica"/>
                <w:color w:val="454545"/>
                <w:sz w:val="20"/>
                <w:szCs w:val="20"/>
              </w:rPr>
              <w:t>HDD Top Side</w:t>
            </w:r>
          </w:p>
        </w:tc>
        <w:tc>
          <w:tcPr>
            <w:tcW w:w="2500" w:type="pct"/>
          </w:tcPr>
          <w:p w:rsidR="00DA5786" w:rsidRPr="00167632" w:rsidRDefault="00167632" w:rsidP="00DA5786">
            <w:pPr>
              <w:pStyle w:val="rtecenter"/>
              <w:spacing w:before="0" w:beforeAutospacing="0" w:after="225" w:afterAutospacing="0"/>
              <w:jc w:val="center"/>
              <w:rPr>
                <w:rFonts w:ascii="Helvetica" w:hAnsi="Helvetica"/>
                <w:color w:val="454545"/>
                <w:sz w:val="20"/>
                <w:szCs w:val="20"/>
                <w:lang w:val="en-US"/>
              </w:rPr>
            </w:pPr>
            <w:r>
              <w:rPr>
                <w:rFonts w:ascii="Helvetica" w:hAnsi="Helvetica"/>
                <w:color w:val="454545"/>
                <w:sz w:val="20"/>
                <w:szCs w:val="20"/>
                <w:lang w:val="en-US"/>
              </w:rPr>
              <w:t>SSD Top Side</w:t>
            </w:r>
            <w:bookmarkStart w:id="0" w:name="_GoBack"/>
            <w:bookmarkEnd w:id="0"/>
          </w:p>
        </w:tc>
      </w:tr>
    </w:tbl>
    <w:p w:rsidR="00DA5786" w:rsidRDefault="00DA5786">
      <w:pPr>
        <w:rPr>
          <w:rFonts w:ascii="Helvetica" w:hAnsi="Helvetica"/>
          <w:color w:val="454545"/>
          <w:sz w:val="20"/>
          <w:szCs w:val="20"/>
          <w:shd w:val="clear" w:color="auto" w:fill="FFFFFF"/>
        </w:rPr>
      </w:pPr>
    </w:p>
    <w:p w:rsidR="00DA5786" w:rsidRDefault="00DA5786" w:rsidP="00DA5786">
      <w:pPr>
        <w:pStyle w:val="NormalWeb"/>
        <w:spacing w:before="0" w:beforeAutospacing="0" w:after="225" w:afterAutospacing="0"/>
        <w:rPr>
          <w:rFonts w:ascii="Helvetica" w:hAnsi="Helvetica"/>
          <w:color w:val="454545"/>
          <w:sz w:val="20"/>
          <w:szCs w:val="20"/>
          <w:shd w:val="clear" w:color="auto" w:fill="FFFFFF"/>
        </w:rPr>
      </w:pPr>
      <w:r>
        <w:rPr>
          <w:rFonts w:ascii="Helvetica" w:hAnsi="Helvetica"/>
          <w:color w:val="454545"/>
          <w:sz w:val="20"/>
          <w:szCs w:val="20"/>
          <w:shd w:val="clear" w:color="auto" w:fill="FFFFFF"/>
        </w:rPr>
        <w:t>Now it’s time to do some comparisons and determine which might be best for your individual needs - SSD or HDD?  The best way to compare items is a table with a side by side comparison of items in which a green box indicates an advantage:</w:t>
      </w:r>
    </w:p>
    <w:tbl>
      <w:tblPr>
        <w:tblW w:w="9015" w:type="dxa"/>
        <w:tblBorders>
          <w:top w:val="single" w:sz="6" w:space="0" w:color="B2C8D9"/>
          <w:left w:val="single" w:sz="6" w:space="0" w:color="B2C8D9"/>
          <w:bottom w:val="single" w:sz="6" w:space="0" w:color="B2C8D9"/>
          <w:right w:val="single" w:sz="6" w:space="0" w:color="B2C8D9"/>
        </w:tblBorders>
        <w:shd w:val="clear" w:color="auto" w:fill="FFFFFF"/>
        <w:tblCellMar>
          <w:top w:w="30" w:type="dxa"/>
          <w:left w:w="30" w:type="dxa"/>
          <w:bottom w:w="30" w:type="dxa"/>
          <w:right w:w="30" w:type="dxa"/>
        </w:tblCellMar>
        <w:tblLook w:val="04A0" w:firstRow="1" w:lastRow="0" w:firstColumn="1" w:lastColumn="0" w:noHBand="0" w:noVBand="1"/>
      </w:tblPr>
      <w:tblGrid>
        <w:gridCol w:w="2911"/>
        <w:gridCol w:w="2922"/>
        <w:gridCol w:w="3182"/>
      </w:tblGrid>
      <w:tr w:rsidR="00DA5786" w:rsidRPr="00DA5786" w:rsidTr="00DA5786">
        <w:tc>
          <w:tcPr>
            <w:tcW w:w="2911"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454545"/>
                <w:sz w:val="20"/>
                <w:szCs w:val="20"/>
                <w:lang w:eastAsia="id-ID"/>
              </w:rPr>
              <w:t>Attribute</w:t>
            </w:r>
          </w:p>
        </w:tc>
        <w:tc>
          <w:tcPr>
            <w:tcW w:w="292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454545"/>
                <w:sz w:val="20"/>
                <w:szCs w:val="20"/>
                <w:lang w:eastAsia="id-ID"/>
              </w:rPr>
              <w:t>SSD (Solid State Drive)</w:t>
            </w:r>
          </w:p>
        </w:tc>
        <w:tc>
          <w:tcPr>
            <w:tcW w:w="318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454545"/>
                <w:sz w:val="20"/>
                <w:szCs w:val="20"/>
                <w:lang w:eastAsia="id-ID"/>
              </w:rPr>
              <w:t>HDD (Hard Disk Drive)</w:t>
            </w:r>
          </w:p>
        </w:tc>
      </w:tr>
      <w:tr w:rsidR="00DA5786" w:rsidRPr="00DA5786" w:rsidTr="00DA5786">
        <w:tc>
          <w:tcPr>
            <w:tcW w:w="2911"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Cost</w:t>
            </w:r>
          </w:p>
        </w:tc>
        <w:tc>
          <w:tcPr>
            <w:tcW w:w="292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Expensive, roughly $0.20 per gigabyte (based on buying a 1TB drive)</w:t>
            </w:r>
          </w:p>
        </w:tc>
        <w:tc>
          <w:tcPr>
            <w:tcW w:w="3182" w:type="dxa"/>
            <w:tcBorders>
              <w:bottom w:val="single" w:sz="6" w:space="0" w:color="F3F3F3"/>
            </w:tcBorders>
            <w:shd w:val="clear" w:color="auto" w:fill="FAFAFA"/>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4" name="Picture 14"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Only around $0.03 per gigabyte, very cheap (buying a 4TB model)</w:t>
            </w:r>
          </w:p>
        </w:tc>
      </w:tr>
      <w:tr w:rsidR="00DA5786" w:rsidRPr="00DA5786" w:rsidTr="00DA5786">
        <w:tc>
          <w:tcPr>
            <w:tcW w:w="2911"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Capacity</w:t>
            </w:r>
          </w:p>
        </w:tc>
        <w:tc>
          <w:tcPr>
            <w:tcW w:w="292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Typically not larger than 1TB for notebook size drives; 4TB max for desktops</w:t>
            </w:r>
          </w:p>
        </w:tc>
        <w:tc>
          <w:tcPr>
            <w:tcW w:w="318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13" name="Picture 13"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Typically around 500GB and 2TB maximum for notebook size drives; 10TB max for desktops</w:t>
            </w:r>
          </w:p>
        </w:tc>
      </w:tr>
      <w:tr w:rsidR="00DA5786" w:rsidRPr="00DA5786" w:rsidTr="00DA5786">
        <w:tc>
          <w:tcPr>
            <w:tcW w:w="2911"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File Copy / Write Speed</w:t>
            </w:r>
          </w:p>
        </w:tc>
        <w:tc>
          <w:tcPr>
            <w:tcW w:w="292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7" name="Picture 7"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Generally above 200 MB/s and up to 550 MB/s for cutting edge drives</w:t>
            </w:r>
          </w:p>
        </w:tc>
        <w:tc>
          <w:tcPr>
            <w:tcW w:w="318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The range can be anywhere from 50 – 120MB / s</w:t>
            </w:r>
          </w:p>
        </w:tc>
      </w:tr>
      <w:tr w:rsidR="00DA5786" w:rsidRPr="00DA5786" w:rsidTr="00DA5786">
        <w:tc>
          <w:tcPr>
            <w:tcW w:w="2911"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b/>
                <w:bCs/>
                <w:color w:val="000000"/>
                <w:sz w:val="20"/>
                <w:szCs w:val="20"/>
                <w:lang w:eastAsia="id-ID"/>
              </w:rPr>
              <w:t>File Opening Speed</w:t>
            </w:r>
          </w:p>
        </w:tc>
        <w:tc>
          <w:tcPr>
            <w:tcW w:w="292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58240" behindDoc="0" locked="0" layoutInCell="1" allowOverlap="0">
                  <wp:simplePos x="0" y="0"/>
                  <wp:positionH relativeFrom="column">
                    <wp:align>right</wp:align>
                  </wp:positionH>
                  <wp:positionV relativeFrom="line">
                    <wp:posOffset>0</wp:posOffset>
                  </wp:positionV>
                  <wp:extent cx="152400" cy="152400"/>
                  <wp:effectExtent l="0" t="0" r="0" b="0"/>
                  <wp:wrapSquare wrapText="bothSides"/>
                  <wp:docPr id="4" name="Picture 4"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DA5786">
              <w:rPr>
                <w:rFonts w:ascii="Helvetica" w:eastAsia="Times New Roman" w:hAnsi="Helvetica" w:cs="Times New Roman"/>
                <w:color w:val="000000"/>
                <w:sz w:val="20"/>
                <w:szCs w:val="20"/>
                <w:lang w:eastAsia="id-ID"/>
              </w:rPr>
              <w:t>Up to 30% faster than HDD</w:t>
            </w:r>
          </w:p>
        </w:tc>
        <w:tc>
          <w:tcPr>
            <w:tcW w:w="3182" w:type="dxa"/>
            <w:tcBorders>
              <w:bottom w:val="single" w:sz="6" w:space="0" w:color="F3F3F3"/>
            </w:tcBorders>
            <w:shd w:val="clear" w:color="auto" w:fill="FFFFFF"/>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color w:val="000000"/>
                <w:sz w:val="20"/>
                <w:szCs w:val="20"/>
                <w:lang w:eastAsia="id-ID"/>
              </w:rPr>
              <w:t>Slower than SSD</w:t>
            </w:r>
          </w:p>
        </w:tc>
      </w:tr>
      <w:tr w:rsidR="00DA5786" w:rsidRPr="00DA5786" w:rsidTr="00DA5786">
        <w:tc>
          <w:tcPr>
            <w:tcW w:w="2911" w:type="dxa"/>
            <w:tcBorders>
              <w:bottom w:val="single" w:sz="6" w:space="0" w:color="DDDDDD"/>
            </w:tcBorders>
            <w:shd w:val="clear" w:color="auto" w:fill="DDF3FB"/>
            <w:tcMar>
              <w:top w:w="75" w:type="dxa"/>
              <w:left w:w="150" w:type="dxa"/>
              <w:bottom w:w="75" w:type="dxa"/>
              <w:right w:w="150" w:type="dxa"/>
            </w:tcMar>
            <w:hideMark/>
          </w:tcPr>
          <w:p w:rsidR="00DA5786" w:rsidRPr="00DA5786" w:rsidRDefault="00DA5786" w:rsidP="00DA5786">
            <w:pPr>
              <w:spacing w:after="0" w:line="240" w:lineRule="auto"/>
              <w:rPr>
                <w:rFonts w:ascii="Helvetica" w:eastAsia="Times New Roman" w:hAnsi="Helvetica" w:cs="Times New Roman"/>
                <w:color w:val="454545"/>
                <w:sz w:val="20"/>
                <w:szCs w:val="20"/>
                <w:lang w:val="en-US" w:eastAsia="id-ID"/>
              </w:rPr>
            </w:pPr>
            <w:r>
              <w:rPr>
                <w:rFonts w:ascii="Helvetica" w:eastAsia="Times New Roman" w:hAnsi="Helvetica" w:cs="Times New Roman"/>
                <w:b/>
                <w:bCs/>
                <w:color w:val="000000"/>
                <w:sz w:val="20"/>
                <w:szCs w:val="20"/>
                <w:lang w:val="en-US" w:eastAsia="id-ID"/>
              </w:rPr>
              <w:t>Size</w:t>
            </w:r>
          </w:p>
        </w:tc>
        <w:tc>
          <w:tcPr>
            <w:tcW w:w="2922" w:type="dxa"/>
            <w:tcBorders>
              <w:bottom w:val="single" w:sz="6" w:space="0" w:color="DDDDDD"/>
            </w:tcBorders>
            <w:shd w:val="clear" w:color="auto" w:fill="DDF3FB"/>
            <w:tcMar>
              <w:top w:w="75" w:type="dxa"/>
              <w:left w:w="150" w:type="dxa"/>
              <w:bottom w:w="75" w:type="dxa"/>
              <w:right w:w="150" w:type="dxa"/>
            </w:tcMar>
            <w:hideMark/>
          </w:tcPr>
          <w:p w:rsidR="00DA5786" w:rsidRPr="00DA5786" w:rsidRDefault="00D13D3C" w:rsidP="00DA5786">
            <w:pPr>
              <w:spacing w:after="0" w:line="240" w:lineRule="auto"/>
              <w:rPr>
                <w:rFonts w:ascii="Helvetica" w:eastAsia="Times New Roman" w:hAnsi="Helvetica" w:cs="Times New Roman"/>
                <w:color w:val="454545"/>
                <w:sz w:val="20"/>
                <w:szCs w:val="20"/>
                <w:lang w:eastAsia="id-ID"/>
              </w:rPr>
            </w:pPr>
            <w:r w:rsidRPr="00DA5786">
              <w:rPr>
                <w:rFonts w:ascii="Helvetica" w:eastAsia="Times New Roman" w:hAnsi="Helvetica" w:cs="Times New Roman"/>
                <w:noProof/>
                <w:color w:val="454545"/>
                <w:sz w:val="20"/>
                <w:szCs w:val="20"/>
                <w:lang w:eastAsia="id-ID"/>
              </w:rPr>
              <w:drawing>
                <wp:anchor distT="0" distB="0" distL="0" distR="0" simplePos="0" relativeHeight="251660288" behindDoc="0" locked="0" layoutInCell="1" allowOverlap="0" wp14:anchorId="3842B713" wp14:editId="72761A42">
                  <wp:simplePos x="0" y="0"/>
                  <wp:positionH relativeFrom="column">
                    <wp:posOffset>1512232</wp:posOffset>
                  </wp:positionH>
                  <wp:positionV relativeFrom="line">
                    <wp:posOffset>33763</wp:posOffset>
                  </wp:positionV>
                  <wp:extent cx="152400" cy="152400"/>
                  <wp:effectExtent l="0" t="0" r="0" b="0"/>
                  <wp:wrapSquare wrapText="bothSides"/>
                  <wp:docPr id="16" name="Picture 16" descr="https://www.storagereview.com/images/shortcode-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www.storagereview.com/images/shortcode-tick.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14:sizeRelH relativeFrom="page">
                    <wp14:pctWidth>0</wp14:pctWidth>
                  </wp14:sizeRelH>
                  <wp14:sizeRelV relativeFrom="page">
                    <wp14:pctHeight>0</wp14:pctHeight>
                  </wp14:sizeRelV>
                </wp:anchor>
              </w:drawing>
            </w:r>
            <w:r w:rsidR="00DA5786" w:rsidRPr="00DA5786">
              <w:rPr>
                <w:rFonts w:ascii="Helvetica" w:hAnsi="Helvetica"/>
                <w:color w:val="454545"/>
                <w:sz w:val="20"/>
                <w:szCs w:val="20"/>
                <w:shd w:val="clear" w:color="auto" w:fill="FFFFFF"/>
              </w:rPr>
              <w:t xml:space="preserve">The form factor of the SSD is actually the same as a regular hard drive. It comes </w:t>
            </w:r>
            <w:r w:rsidR="00DA5786" w:rsidRPr="00DA5786">
              <w:rPr>
                <w:rFonts w:ascii="Helvetica" w:hAnsi="Helvetica"/>
                <w:color w:val="454545"/>
                <w:sz w:val="20"/>
                <w:szCs w:val="20"/>
                <w:shd w:val="clear" w:color="auto" w:fill="FFFFFF"/>
              </w:rPr>
              <w:lastRenderedPageBreak/>
              <w:t>in a standard 1.8”, 2.5”, or 3.5” size that can fit into the housing and connectors for the same-sized hard drives.</w:t>
            </w:r>
          </w:p>
        </w:tc>
        <w:tc>
          <w:tcPr>
            <w:tcW w:w="3182" w:type="dxa"/>
            <w:tcBorders>
              <w:bottom w:val="single" w:sz="6" w:space="0" w:color="DDDDDD"/>
            </w:tcBorders>
            <w:shd w:val="clear" w:color="auto" w:fill="DDF3FB"/>
            <w:tcMar>
              <w:top w:w="75" w:type="dxa"/>
              <w:left w:w="150" w:type="dxa"/>
              <w:bottom w:w="75" w:type="dxa"/>
              <w:right w:w="150" w:type="dxa"/>
            </w:tcMar>
            <w:hideMark/>
          </w:tcPr>
          <w:p w:rsidR="00DA5786" w:rsidRPr="00DA5786" w:rsidRDefault="00D13D3C" w:rsidP="00DA5786">
            <w:pPr>
              <w:spacing w:after="0" w:line="240" w:lineRule="auto"/>
              <w:rPr>
                <w:rFonts w:ascii="Helvetica" w:eastAsia="Times New Roman" w:hAnsi="Helvetica" w:cs="Times New Roman"/>
                <w:color w:val="454545"/>
                <w:sz w:val="20"/>
                <w:szCs w:val="20"/>
                <w:lang w:eastAsia="id-ID"/>
              </w:rPr>
            </w:pPr>
            <w:r>
              <w:rPr>
                <w:rFonts w:ascii="Helvetica" w:hAnsi="Helvetica"/>
                <w:color w:val="454545"/>
                <w:sz w:val="20"/>
                <w:szCs w:val="20"/>
                <w:shd w:val="clear" w:color="auto" w:fill="FFFFFF"/>
              </w:rPr>
              <w:lastRenderedPageBreak/>
              <w:t xml:space="preserve">The most common size for laptop hard drives is the 2.5” form factor while a larger 3.5” </w:t>
            </w:r>
            <w:r>
              <w:rPr>
                <w:rFonts w:ascii="Helvetica" w:hAnsi="Helvetica"/>
                <w:color w:val="454545"/>
                <w:sz w:val="20"/>
                <w:szCs w:val="20"/>
                <w:shd w:val="clear" w:color="auto" w:fill="FFFFFF"/>
              </w:rPr>
              <w:lastRenderedPageBreak/>
              <w:t>form factor is used in desktop computers.</w:t>
            </w:r>
          </w:p>
        </w:tc>
      </w:tr>
    </w:tbl>
    <w:p w:rsidR="00DA5786" w:rsidRDefault="00DA5786" w:rsidP="00DA5786">
      <w:pPr>
        <w:pStyle w:val="NormalWeb"/>
        <w:spacing w:before="0" w:beforeAutospacing="0" w:after="225" w:afterAutospacing="0"/>
        <w:rPr>
          <w:rFonts w:ascii="Helvetica" w:hAnsi="Helvetica"/>
          <w:noProof/>
          <w:color w:val="454545"/>
          <w:sz w:val="20"/>
          <w:szCs w:val="20"/>
        </w:rPr>
      </w:pPr>
    </w:p>
    <w:p w:rsidR="00DA5786" w:rsidRDefault="00DA5786" w:rsidP="00DA5786">
      <w:pPr>
        <w:pStyle w:val="NormalWeb"/>
        <w:spacing w:before="0" w:beforeAutospacing="0" w:after="225" w:afterAutospacing="0"/>
        <w:rPr>
          <w:rFonts w:ascii="Helvetica" w:hAnsi="Helvetica"/>
          <w:color w:val="454545"/>
          <w:sz w:val="20"/>
          <w:szCs w:val="20"/>
        </w:rPr>
      </w:pPr>
    </w:p>
    <w:p w:rsidR="00DA5786" w:rsidRDefault="00DA5786" w:rsidP="00DA5786">
      <w:pPr>
        <w:pStyle w:val="rtecenter"/>
        <w:spacing w:before="0" w:beforeAutospacing="0" w:after="225" w:afterAutospacing="0"/>
        <w:jc w:val="center"/>
        <w:rPr>
          <w:rFonts w:ascii="Helvetica" w:hAnsi="Helvetica"/>
          <w:color w:val="454545"/>
          <w:sz w:val="20"/>
          <w:szCs w:val="20"/>
        </w:rPr>
      </w:pPr>
    </w:p>
    <w:p w:rsidR="00DA5786" w:rsidRDefault="00DA5786" w:rsidP="00DA5786">
      <w:pPr>
        <w:pStyle w:val="rtecenter"/>
        <w:spacing w:before="0" w:beforeAutospacing="0" w:after="225" w:afterAutospacing="0"/>
        <w:jc w:val="center"/>
        <w:rPr>
          <w:rFonts w:ascii="Helvetica" w:hAnsi="Helvetica"/>
          <w:color w:val="454545"/>
          <w:sz w:val="20"/>
          <w:szCs w:val="20"/>
        </w:rPr>
      </w:pPr>
    </w:p>
    <w:p w:rsidR="00DA5786" w:rsidRPr="00DA5786" w:rsidRDefault="00DA5786">
      <w:pPr>
        <w:rPr>
          <w:lang w:val="en-US"/>
        </w:rPr>
      </w:pPr>
    </w:p>
    <w:sectPr w:rsidR="00DA5786" w:rsidRPr="00DA57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5786"/>
    <w:rsid w:val="00167632"/>
    <w:rsid w:val="0028723B"/>
    <w:rsid w:val="00541409"/>
    <w:rsid w:val="00B10A7A"/>
    <w:rsid w:val="00D13D3C"/>
    <w:rsid w:val="00DA578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B84A30-A2EE-4122-A108-56DC6E3CB6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A5786"/>
    <w:pPr>
      <w:spacing w:after="0" w:line="240" w:lineRule="auto"/>
    </w:pPr>
  </w:style>
  <w:style w:type="paragraph" w:styleId="NormalWeb">
    <w:name w:val="Normal (Web)"/>
    <w:basedOn w:val="Normal"/>
    <w:uiPriority w:val="99"/>
    <w:semiHidden/>
    <w:unhideWhenUsed/>
    <w:rsid w:val="00DA5786"/>
    <w:pPr>
      <w:spacing w:before="100" w:beforeAutospacing="1" w:after="100" w:afterAutospacing="1" w:line="240" w:lineRule="auto"/>
    </w:pPr>
    <w:rPr>
      <w:rFonts w:ascii="Times New Roman" w:eastAsia="Times New Roman" w:hAnsi="Times New Roman" w:cs="Times New Roman"/>
      <w:sz w:val="24"/>
      <w:szCs w:val="24"/>
      <w:lang w:eastAsia="id-ID"/>
    </w:rPr>
  </w:style>
  <w:style w:type="paragraph" w:customStyle="1" w:styleId="rtecenter">
    <w:name w:val="rtecenter"/>
    <w:basedOn w:val="Normal"/>
    <w:rsid w:val="00DA5786"/>
    <w:pPr>
      <w:spacing w:before="100" w:beforeAutospacing="1" w:after="100" w:afterAutospacing="1" w:line="240" w:lineRule="auto"/>
    </w:pPr>
    <w:rPr>
      <w:rFonts w:ascii="Times New Roman" w:eastAsia="Times New Roman" w:hAnsi="Times New Roman" w:cs="Times New Roman"/>
      <w:sz w:val="24"/>
      <w:szCs w:val="24"/>
      <w:lang w:eastAsia="id-ID"/>
    </w:rPr>
  </w:style>
  <w:style w:type="table" w:styleId="TableGrid">
    <w:name w:val="Table Grid"/>
    <w:basedOn w:val="TableNormal"/>
    <w:uiPriority w:val="39"/>
    <w:rsid w:val="00DA578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DA578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202577">
      <w:bodyDiv w:val="1"/>
      <w:marLeft w:val="0"/>
      <w:marRight w:val="0"/>
      <w:marTop w:val="0"/>
      <w:marBottom w:val="0"/>
      <w:divBdr>
        <w:top w:val="none" w:sz="0" w:space="0" w:color="auto"/>
        <w:left w:val="none" w:sz="0" w:space="0" w:color="auto"/>
        <w:bottom w:val="none" w:sz="0" w:space="0" w:color="auto"/>
        <w:right w:val="none" w:sz="0" w:space="0" w:color="auto"/>
      </w:divBdr>
    </w:div>
    <w:div w:id="437988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275</Words>
  <Characters>1571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shidqi.falah24@gmail.com</dc:creator>
  <cp:keywords/>
  <dc:description/>
  <cp:lastModifiedBy>shidqi.falah24@gmail.com</cp:lastModifiedBy>
  <cp:revision>3</cp:revision>
  <dcterms:created xsi:type="dcterms:W3CDTF">2018-12-10T05:00:00Z</dcterms:created>
  <dcterms:modified xsi:type="dcterms:W3CDTF">2018-12-10T05:18:00Z</dcterms:modified>
</cp:coreProperties>
</file>