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Kegiatan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Praktikum</w:t>
      </w:r>
      <w:proofErr w:type="spellEnd"/>
      <w:r>
        <w:rPr>
          <w:rFonts w:ascii="Calibri" w:hAnsi="Calibri" w:cs="Calibri"/>
          <w:lang w:val="en"/>
        </w:rPr>
        <w:t xml:space="preserve"> 1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 1</w:t>
      </w:r>
    </w:p>
    <w:p w:rsidR="00334926" w:rsidRDefault="00732F2B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NAMA</w:t>
      </w:r>
      <w:r>
        <w:rPr>
          <w:rFonts w:ascii="Calibri" w:hAnsi="Calibri" w:cs="Calibri"/>
          <w:lang w:val="en"/>
        </w:rPr>
        <w:tab/>
        <w:t xml:space="preserve">: </w:t>
      </w:r>
      <w:proofErr w:type="spellStart"/>
      <w:r w:rsidR="00991B69">
        <w:rPr>
          <w:rFonts w:ascii="Calibri" w:hAnsi="Calibri" w:cs="Calibri"/>
          <w:lang w:val="en"/>
        </w:rPr>
        <w:t>Danang</w:t>
      </w:r>
      <w:proofErr w:type="spellEnd"/>
      <w:r w:rsidR="00991B69">
        <w:rPr>
          <w:rFonts w:ascii="Calibri" w:hAnsi="Calibri" w:cs="Calibri"/>
          <w:lang w:val="en"/>
        </w:rPr>
        <w:t xml:space="preserve"> </w:t>
      </w:r>
      <w:proofErr w:type="spellStart"/>
      <w:r w:rsidR="00991B69">
        <w:rPr>
          <w:rFonts w:ascii="Calibri" w:hAnsi="Calibri" w:cs="Calibri"/>
          <w:lang w:val="en"/>
        </w:rPr>
        <w:t>Aji</w:t>
      </w:r>
      <w:proofErr w:type="spellEnd"/>
      <w:r w:rsidR="00991B69">
        <w:rPr>
          <w:rFonts w:ascii="Calibri" w:hAnsi="Calibri" w:cs="Calibri"/>
          <w:lang w:val="en"/>
        </w:rPr>
        <w:t xml:space="preserve"> Nugroho</w:t>
      </w:r>
      <w:bookmarkStart w:id="0" w:name="_GoBack"/>
      <w:bookmarkEnd w:id="0"/>
    </w:p>
    <w:p w:rsidR="00334926" w:rsidRDefault="00732F2B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NIM</w:t>
      </w:r>
      <w:r>
        <w:rPr>
          <w:rFonts w:ascii="Calibri" w:hAnsi="Calibri" w:cs="Calibri"/>
          <w:lang w:val="en"/>
        </w:rPr>
        <w:tab/>
        <w:t>: L2001800</w:t>
      </w:r>
      <w:r w:rsidR="00991B69">
        <w:rPr>
          <w:rFonts w:ascii="Calibri" w:hAnsi="Calibri" w:cs="Calibri"/>
          <w:lang w:val="en"/>
        </w:rPr>
        <w:t>15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PERCOBAAN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id-ID" w:eastAsia="id-ID"/>
        </w:rPr>
        <w:drawing>
          <wp:inline distT="0" distB="0" distL="0" distR="0">
            <wp:extent cx="5486400" cy="34290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TUGAS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>
        <w:rPr>
          <w:rFonts w:ascii="Calibri" w:hAnsi="Calibri" w:cs="Calibri"/>
          <w:noProof/>
          <w:lang w:val="id-ID" w:eastAsia="id-ID"/>
        </w:rPr>
        <w:drawing>
          <wp:inline distT="0" distB="0" distL="0" distR="0">
            <wp:extent cx="6248400" cy="351472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AC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+0.08/-0.08</w:t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1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+6.04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2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+4.82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3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+4.82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4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+5.00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A.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Perbedaan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AC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DC ?</w:t>
      </w:r>
      <w:proofErr w:type="gramEnd"/>
    </w:p>
    <w:p w:rsidR="00334926" w:rsidRDefault="00334926" w:rsidP="0033492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Arus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bolak-balik</w:t>
      </w:r>
      <w:proofErr w:type="spellEnd"/>
      <w:r>
        <w:rPr>
          <w:rFonts w:ascii="Calibri" w:hAnsi="Calibri" w:cs="Calibri"/>
          <w:b/>
          <w:bCs/>
          <w:lang w:val="en"/>
        </w:rPr>
        <w:t xml:space="preserve"> (AC/alternating current)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AC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listrik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arahnya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berubah-ubah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searah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mengalir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berubah-ubah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waktu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listrik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biasanya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sinusoida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memungkinkan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pengaliran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energi</w:t>
      </w:r>
      <w:proofErr w:type="spellEnd"/>
      <w:r>
        <w:rPr>
          <w:rFonts w:ascii="Calibri" w:hAnsi="Calibri" w:cs="Calibri"/>
          <w:lang w:val="en"/>
        </w:rPr>
        <w:t xml:space="preserve"> yang paling </w:t>
      </w:r>
      <w:proofErr w:type="spellStart"/>
      <w:r>
        <w:rPr>
          <w:rFonts w:ascii="Calibri" w:hAnsi="Calibri" w:cs="Calibri"/>
          <w:lang w:val="en"/>
        </w:rPr>
        <w:t>efisien</w:t>
      </w:r>
      <w:proofErr w:type="spellEnd"/>
      <w:r>
        <w:rPr>
          <w:rFonts w:ascii="Calibri" w:hAnsi="Calibri" w:cs="Calibri"/>
          <w:lang w:val="en"/>
        </w:rPr>
        <w:t>.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Arus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Searah</w:t>
      </w:r>
      <w:proofErr w:type="spellEnd"/>
      <w:r>
        <w:rPr>
          <w:rFonts w:ascii="Calibri" w:hAnsi="Calibri" w:cs="Calibri"/>
          <w:b/>
          <w:bCs/>
          <w:lang w:val="en"/>
        </w:rPr>
        <w:t>(DC/Direct Current)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polaritas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tetap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perubahan-perubahan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polaritas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sepanjang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waktunya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istilah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frekwensi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yang </w:t>
      </w:r>
      <w:proofErr w:type="spellStart"/>
      <w:r>
        <w:rPr>
          <w:rFonts w:ascii="Calibri" w:hAnsi="Calibri" w:cs="Calibri"/>
          <w:lang w:val="en"/>
        </w:rPr>
        <w:t>sempurna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kurva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lurus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yang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terdapat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alamiah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segala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baterai</w:t>
      </w:r>
      <w:proofErr w:type="spellEnd"/>
      <w:r>
        <w:rPr>
          <w:rFonts w:ascii="Calibri" w:hAnsi="Calibri" w:cs="Calibri"/>
          <w:lang w:val="en"/>
        </w:rPr>
        <w:t>.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B. </w:t>
      </w:r>
      <w:proofErr w:type="spellStart"/>
      <w:r>
        <w:rPr>
          <w:rFonts w:ascii="Calibri" w:hAnsi="Calibri" w:cs="Calibri"/>
          <w:lang w:val="en"/>
        </w:rPr>
        <w:t>Bagaimana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masing-masing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Voltmeter ?</w:t>
      </w:r>
      <w:proofErr w:type="gramEnd"/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AC  : +0.08/-0.08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AC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hubungan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sehingga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voltnya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tetap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gramStart"/>
      <w:r>
        <w:rPr>
          <w:rFonts w:ascii="Calibri" w:hAnsi="Calibri" w:cs="Calibri"/>
          <w:lang w:val="en"/>
        </w:rPr>
        <w:t>1 :</w:t>
      </w:r>
      <w:proofErr w:type="gramEnd"/>
      <w:r>
        <w:rPr>
          <w:rFonts w:ascii="Calibri" w:hAnsi="Calibri" w:cs="Calibri"/>
          <w:lang w:val="en"/>
        </w:rPr>
        <w:t xml:space="preserve"> +6.04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tinggi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daripada</w:t>
      </w:r>
      <w:proofErr w:type="spellEnd"/>
      <w:r>
        <w:rPr>
          <w:rFonts w:ascii="Calibri" w:hAnsi="Calibri" w:cs="Calibri"/>
          <w:lang w:val="en"/>
        </w:rPr>
        <w:t xml:space="preserve"> voltmeter DC yang lain . </w:t>
      </w:r>
      <w:proofErr w:type="spellStart"/>
      <w:r>
        <w:rPr>
          <w:rFonts w:ascii="Calibri" w:hAnsi="Calibri" w:cs="Calibri"/>
          <w:lang w:val="en"/>
        </w:rPr>
        <w:t>Walaupun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arusnya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proofErr w:type="gramStart"/>
      <w:r>
        <w:rPr>
          <w:rFonts w:ascii="Calibri" w:hAnsi="Calibri" w:cs="Calibri"/>
          <w:lang w:val="en"/>
        </w:rPr>
        <w:t>akan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tinggi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2 : +4.82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3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diatur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3 : +4.82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2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semua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voltmeter 4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p w:rsidR="00F105B7" w:rsidRPr="009402C7" w:rsidRDefault="00334926" w:rsidP="009402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4 : +5.00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nilaivolt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tertinggi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kedua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setelah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seimbang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voltmeter DC 3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sectPr w:rsidR="00F105B7" w:rsidRPr="009402C7" w:rsidSect="00484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AC244D4"/>
    <w:lvl w:ilvl="0">
      <w:numFmt w:val="bullet"/>
      <w:lvlText w:val="*"/>
      <w:lvlJc w:val="left"/>
    </w:lvl>
  </w:abstractNum>
  <w:abstractNum w:abstractNumId="1">
    <w:nsid w:val="1B9A1832"/>
    <w:multiLevelType w:val="singleLevel"/>
    <w:tmpl w:val="CB62134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625B01F3"/>
    <w:multiLevelType w:val="singleLevel"/>
    <w:tmpl w:val="D4543A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26"/>
    <w:rsid w:val="00334926"/>
    <w:rsid w:val="00732F2B"/>
    <w:rsid w:val="009402C7"/>
    <w:rsid w:val="00991B69"/>
    <w:rsid w:val="00F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DAAE9-FFAF-4B49-B078-4733396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5</cp:revision>
  <dcterms:created xsi:type="dcterms:W3CDTF">2019-03-04T08:16:00Z</dcterms:created>
  <dcterms:modified xsi:type="dcterms:W3CDTF">2019-03-12T14:13:00Z</dcterms:modified>
</cp:coreProperties>
</file>