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Nama    : Sekar Andini Khairunnisa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NIM      : L200180188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Kelas     : D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Latihan Praktikum 8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468630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71770" cy="38760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73040" cy="24657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Hasil Di run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377952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Tugas</w:t>
      </w:r>
    </w:p>
    <w:p>
      <w:pPr>
        <w:ind w:left="400" w:leftChars="0" w:hanging="400" w:hangingChars="200"/>
        <w:jc w:val="both"/>
        <w:rPr>
          <w:rFonts w:hint="default"/>
          <w:lang w:val="en-US"/>
        </w:rPr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70500" cy="232219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72405" cy="3188335"/>
            <wp:effectExtent l="0" t="0" r="6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34940" cy="342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</w:pPr>
      <w:r>
        <w:drawing>
          <wp:inline distT="0" distB="0" distL="114300" distR="114300">
            <wp:extent cx="5274310" cy="3674745"/>
            <wp:effectExtent l="0" t="0" r="139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leftChars="0" w:hanging="400" w:hangingChars="200"/>
        <w:jc w:val="both"/>
      </w:pPr>
    </w:p>
    <w:p>
      <w:pPr>
        <w:ind w:left="400" w:leftChars="0" w:hanging="400" w:hangingChars="20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528060" cy="25450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B2AED"/>
    <w:rsid w:val="56286381"/>
    <w:rsid w:val="67E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2019-11-17T16:02:00Z</dcterms:created>
  <dc:creator>Sekar Andini Khns</dc:creator>
  <cp:lastModifiedBy>Sekar Andini Khns</cp:lastModifiedBy>
  <dcterms:modified xsi:type="dcterms:W3CDTF">2019-11-17T16:54:12Z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