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C1" w:rsidRDefault="00010772" w:rsidP="00010772">
      <w:pPr>
        <w:pStyle w:val="1"/>
        <w:ind w:firstLine="883"/>
        <w:rPr>
          <w:rFonts w:hint="eastAsia"/>
          <w:sz w:val="44"/>
          <w:lang w:eastAsia="zh-CN"/>
        </w:rPr>
      </w:pPr>
      <w:r>
        <w:rPr>
          <w:rFonts w:hint="eastAsia"/>
          <w:sz w:val="44"/>
          <w:lang w:eastAsia="zh-CN"/>
        </w:rPr>
        <w:t>贵阳职业技术学院信息科学系中加合作办学项目赴加学习成果汇报</w:t>
      </w:r>
    </w:p>
    <w:p w:rsidR="00010772" w:rsidRDefault="00010772" w:rsidP="00010772">
      <w:pPr>
        <w:ind w:firstLine="440"/>
        <w:jc w:val="right"/>
        <w:rPr>
          <w:rFonts w:hint="eastAsia"/>
          <w:lang w:eastAsia="zh-CN"/>
        </w:rPr>
      </w:pPr>
      <w:r>
        <w:rPr>
          <w:rFonts w:hint="eastAsia"/>
          <w:lang w:eastAsia="zh-CN"/>
        </w:rPr>
        <w:t>汇报人：刘海波</w:t>
      </w:r>
    </w:p>
    <w:p w:rsidR="00010772" w:rsidRPr="00010772" w:rsidRDefault="00010772" w:rsidP="00010772">
      <w:pPr>
        <w:ind w:firstLine="440"/>
        <w:jc w:val="right"/>
        <w:rPr>
          <w:lang w:eastAsia="zh-CN"/>
        </w:rPr>
      </w:pPr>
      <w:r>
        <w:rPr>
          <w:lang w:eastAsia="zh-CN"/>
        </w:rPr>
        <w:fldChar w:fldCharType="begin"/>
      </w:r>
      <w:r>
        <w:rPr>
          <w:lang w:eastAsia="zh-CN"/>
        </w:rPr>
        <w:instrText xml:space="preserve"> </w:instrText>
      </w:r>
      <w:r>
        <w:rPr>
          <w:rFonts w:hint="eastAsia"/>
          <w:lang w:eastAsia="zh-CN"/>
        </w:rPr>
        <w:instrText>TIME \@ "yyyy'</w:instrText>
      </w:r>
      <w:r>
        <w:rPr>
          <w:rFonts w:hint="eastAsia"/>
          <w:lang w:eastAsia="zh-CN"/>
        </w:rPr>
        <w:instrText>年</w:instrText>
      </w:r>
      <w:r>
        <w:rPr>
          <w:rFonts w:hint="eastAsia"/>
          <w:lang w:eastAsia="zh-CN"/>
        </w:rPr>
        <w:instrText>'M'</w:instrText>
      </w:r>
      <w:r>
        <w:rPr>
          <w:rFonts w:hint="eastAsia"/>
          <w:lang w:eastAsia="zh-CN"/>
        </w:rPr>
        <w:instrText>月</w:instrText>
      </w:r>
      <w:r>
        <w:rPr>
          <w:rFonts w:hint="eastAsia"/>
          <w:lang w:eastAsia="zh-CN"/>
        </w:rPr>
        <w:instrText>'d'</w:instrText>
      </w:r>
      <w:r>
        <w:rPr>
          <w:rFonts w:hint="eastAsia"/>
          <w:lang w:eastAsia="zh-CN"/>
        </w:rPr>
        <w:instrText>日</w:instrText>
      </w:r>
      <w:r>
        <w:rPr>
          <w:rFonts w:hint="eastAsia"/>
          <w:lang w:eastAsia="zh-CN"/>
        </w:rPr>
        <w:instrText>'"</w:instrText>
      </w:r>
      <w:r>
        <w:rPr>
          <w:lang w:eastAsia="zh-CN"/>
        </w:rPr>
        <w:instrText xml:space="preserve"> </w:instrText>
      </w:r>
      <w:r>
        <w:rPr>
          <w:lang w:eastAsia="zh-CN"/>
        </w:rPr>
        <w:fldChar w:fldCharType="separate"/>
      </w:r>
      <w:r w:rsidR="00210245">
        <w:rPr>
          <w:rFonts w:hint="eastAsia"/>
          <w:noProof/>
          <w:lang w:eastAsia="zh-CN"/>
        </w:rPr>
        <w:t>2016</w:t>
      </w:r>
      <w:r w:rsidR="00210245">
        <w:rPr>
          <w:rFonts w:hint="eastAsia"/>
          <w:noProof/>
          <w:lang w:eastAsia="zh-CN"/>
        </w:rPr>
        <w:t>年</w:t>
      </w:r>
      <w:r w:rsidR="00210245">
        <w:rPr>
          <w:rFonts w:hint="eastAsia"/>
          <w:noProof/>
          <w:lang w:eastAsia="zh-CN"/>
        </w:rPr>
        <w:t>2</w:t>
      </w:r>
      <w:r w:rsidR="00210245">
        <w:rPr>
          <w:rFonts w:hint="eastAsia"/>
          <w:noProof/>
          <w:lang w:eastAsia="zh-CN"/>
        </w:rPr>
        <w:t>月</w:t>
      </w:r>
      <w:r w:rsidR="00210245">
        <w:rPr>
          <w:rFonts w:hint="eastAsia"/>
          <w:noProof/>
          <w:lang w:eastAsia="zh-CN"/>
        </w:rPr>
        <w:t>22</w:t>
      </w:r>
      <w:r w:rsidR="00210245">
        <w:rPr>
          <w:rFonts w:hint="eastAsia"/>
          <w:noProof/>
          <w:lang w:eastAsia="zh-CN"/>
        </w:rPr>
        <w:t>日</w:t>
      </w:r>
      <w:r>
        <w:rPr>
          <w:lang w:eastAsia="zh-CN"/>
        </w:rPr>
        <w:fldChar w:fldCharType="end"/>
      </w:r>
    </w:p>
    <w:p w:rsidR="00BA73C1" w:rsidRDefault="00BA73C1" w:rsidP="00210245">
      <w:pPr>
        <w:pStyle w:val="2"/>
        <w:numPr>
          <w:ilvl w:val="0"/>
          <w:numId w:val="7"/>
        </w:numPr>
        <w:rPr>
          <w:lang w:eastAsia="zh-CN"/>
        </w:rPr>
      </w:pPr>
      <w:r>
        <w:rPr>
          <w:rFonts w:hint="eastAsia"/>
          <w:lang w:eastAsia="zh-CN"/>
        </w:rPr>
        <w:t>赴加学习三个月情况简介</w:t>
      </w:r>
    </w:p>
    <w:p w:rsidR="004A1E34" w:rsidRDefault="004A1E34" w:rsidP="00010772">
      <w:pPr>
        <w:ind w:firstLine="440"/>
        <w:rPr>
          <w:lang w:eastAsia="zh-CN"/>
        </w:rPr>
      </w:pPr>
      <w:r>
        <w:rPr>
          <w:rFonts w:hint="eastAsia"/>
          <w:lang w:eastAsia="zh-CN"/>
        </w:rPr>
        <w:t>从</w:t>
      </w:r>
      <w:r>
        <w:rPr>
          <w:rFonts w:hint="eastAsia"/>
          <w:lang w:eastAsia="zh-CN"/>
        </w:rPr>
        <w:t>9</w:t>
      </w:r>
      <w:r>
        <w:rPr>
          <w:rFonts w:hint="eastAsia"/>
          <w:lang w:eastAsia="zh-CN"/>
        </w:rPr>
        <w:t>月</w:t>
      </w:r>
      <w:r>
        <w:rPr>
          <w:rFonts w:hint="eastAsia"/>
          <w:lang w:eastAsia="zh-CN"/>
        </w:rPr>
        <w:t>8</w:t>
      </w:r>
      <w:r>
        <w:rPr>
          <w:rFonts w:hint="eastAsia"/>
          <w:lang w:eastAsia="zh-CN"/>
        </w:rPr>
        <w:t>日至</w:t>
      </w:r>
      <w:r>
        <w:rPr>
          <w:rFonts w:hint="eastAsia"/>
          <w:lang w:eastAsia="zh-CN"/>
        </w:rPr>
        <w:t>12</w:t>
      </w:r>
      <w:r>
        <w:rPr>
          <w:rFonts w:hint="eastAsia"/>
          <w:lang w:eastAsia="zh-CN"/>
        </w:rPr>
        <w:t>月</w:t>
      </w:r>
      <w:r>
        <w:rPr>
          <w:rFonts w:hint="eastAsia"/>
          <w:lang w:eastAsia="zh-CN"/>
        </w:rPr>
        <w:t>4</w:t>
      </w:r>
      <w:r w:rsidR="00F820A3">
        <w:rPr>
          <w:rFonts w:hint="eastAsia"/>
          <w:lang w:eastAsia="zh-CN"/>
        </w:rPr>
        <w:t>日，我校信息科学系</w:t>
      </w:r>
      <w:r>
        <w:rPr>
          <w:rFonts w:hint="eastAsia"/>
          <w:lang w:eastAsia="zh-CN"/>
        </w:rPr>
        <w:t>谢红</w:t>
      </w:r>
      <w:r w:rsidR="00F820A3">
        <w:rPr>
          <w:rFonts w:hint="eastAsia"/>
          <w:lang w:eastAsia="zh-CN"/>
        </w:rPr>
        <w:t>与刘海波</w:t>
      </w:r>
      <w:r>
        <w:rPr>
          <w:rFonts w:hint="eastAsia"/>
          <w:lang w:eastAsia="zh-CN"/>
        </w:rPr>
        <w:t>两位老师</w:t>
      </w:r>
      <w:r w:rsidR="00F820A3">
        <w:rPr>
          <w:rFonts w:hint="eastAsia"/>
          <w:lang w:eastAsia="zh-CN"/>
        </w:rPr>
        <w:t>被选派参加中加合作办学项目，</w:t>
      </w:r>
      <w:r>
        <w:rPr>
          <w:rFonts w:hint="eastAsia"/>
          <w:lang w:eastAsia="zh-CN"/>
        </w:rPr>
        <w:t>赴加拿大爱德华王子岛省（以下简称</w:t>
      </w:r>
      <w:r>
        <w:rPr>
          <w:rFonts w:hint="eastAsia"/>
          <w:lang w:eastAsia="zh-CN"/>
        </w:rPr>
        <w:t>PEI</w:t>
      </w:r>
      <w:r>
        <w:rPr>
          <w:rFonts w:hint="eastAsia"/>
          <w:lang w:eastAsia="zh-CN"/>
        </w:rPr>
        <w:t>）</w:t>
      </w:r>
      <w:r w:rsidR="00470273">
        <w:rPr>
          <w:rFonts w:hint="eastAsia"/>
          <w:lang w:eastAsia="zh-CN"/>
        </w:rPr>
        <w:t>荷兰学院进行了为期</w:t>
      </w:r>
      <w:r w:rsidR="00470273">
        <w:rPr>
          <w:rFonts w:hint="eastAsia"/>
          <w:lang w:eastAsia="zh-CN"/>
        </w:rPr>
        <w:t>13</w:t>
      </w:r>
      <w:r w:rsidR="00470273">
        <w:rPr>
          <w:rFonts w:hint="eastAsia"/>
          <w:lang w:eastAsia="zh-CN"/>
        </w:rPr>
        <w:t>周的培训，完成了</w:t>
      </w:r>
      <w:r w:rsidR="00470273">
        <w:rPr>
          <w:rFonts w:hint="eastAsia"/>
          <w:lang w:eastAsia="zh-CN"/>
        </w:rPr>
        <w:t>11</w:t>
      </w:r>
      <w:r w:rsidR="00470273">
        <w:rPr>
          <w:rFonts w:hint="eastAsia"/>
          <w:lang w:eastAsia="zh-CN"/>
        </w:rPr>
        <w:t>门课程的旁听及实践环节的参与，</w:t>
      </w:r>
      <w:r w:rsidR="00470273">
        <w:rPr>
          <w:rFonts w:hint="eastAsia"/>
          <w:lang w:eastAsia="zh-CN"/>
        </w:rPr>
        <w:t>4</w:t>
      </w:r>
      <w:r w:rsidR="00470273">
        <w:rPr>
          <w:rFonts w:hint="eastAsia"/>
          <w:lang w:eastAsia="zh-CN"/>
        </w:rPr>
        <w:t>个培训课程的学习和</w:t>
      </w:r>
      <w:r w:rsidR="00470273">
        <w:rPr>
          <w:rFonts w:hint="eastAsia"/>
          <w:lang w:eastAsia="zh-CN"/>
        </w:rPr>
        <w:t>10</w:t>
      </w:r>
      <w:r w:rsidR="00470273">
        <w:rPr>
          <w:rFonts w:hint="eastAsia"/>
          <w:lang w:eastAsia="zh-CN"/>
        </w:rPr>
        <w:t>个小时左右的英语培训。深入体验了加方计算机网络技术专业的教学运作和荷兰学院教育理念在教学实践中的贯彻，提升了教师参与国际化教育交流项目的能力，为在本校开展合作办学项目奠定了坚实的基础。</w:t>
      </w:r>
    </w:p>
    <w:p w:rsidR="00470273" w:rsidRDefault="00470273" w:rsidP="00210245">
      <w:pPr>
        <w:ind w:firstLine="426"/>
        <w:rPr>
          <w:lang w:eastAsia="zh-CN"/>
        </w:rPr>
      </w:pPr>
      <w:r>
        <w:rPr>
          <w:rFonts w:hint="eastAsia"/>
          <w:lang w:eastAsia="zh-CN"/>
        </w:rPr>
        <w:t>以下是学习三个月的收获：</w:t>
      </w:r>
    </w:p>
    <w:p w:rsidR="009A604F" w:rsidRDefault="009A604F" w:rsidP="00210245">
      <w:pPr>
        <w:pStyle w:val="3"/>
        <w:numPr>
          <w:ilvl w:val="0"/>
          <w:numId w:val="6"/>
        </w:numPr>
        <w:ind w:left="284" w:hanging="284"/>
        <w:rPr>
          <w:lang w:eastAsia="zh-CN"/>
        </w:rPr>
      </w:pPr>
      <w:r>
        <w:rPr>
          <w:rFonts w:hint="eastAsia"/>
          <w:lang w:eastAsia="zh-CN"/>
        </w:rPr>
        <w:t>完成计算机网络技术专业（</w:t>
      </w:r>
      <w:r>
        <w:rPr>
          <w:rFonts w:hint="eastAsia"/>
          <w:lang w:eastAsia="zh-CN"/>
        </w:rPr>
        <w:t>CNT</w:t>
      </w:r>
      <w:r>
        <w:rPr>
          <w:rFonts w:hint="eastAsia"/>
          <w:lang w:eastAsia="zh-CN"/>
        </w:rPr>
        <w:t>）秋冬季学期两个年级的</w:t>
      </w:r>
      <w:r>
        <w:rPr>
          <w:rFonts w:hint="eastAsia"/>
          <w:lang w:eastAsia="zh-CN"/>
        </w:rPr>
        <w:t>11</w:t>
      </w:r>
      <w:r>
        <w:rPr>
          <w:rFonts w:hint="eastAsia"/>
          <w:lang w:eastAsia="zh-CN"/>
        </w:rPr>
        <w:t>门课程的</w:t>
      </w:r>
      <w:r w:rsidR="00010772">
        <w:rPr>
          <w:rFonts w:hint="eastAsia"/>
          <w:lang w:eastAsia="zh-CN"/>
        </w:rPr>
        <w:t>旁听</w:t>
      </w:r>
      <w:r>
        <w:rPr>
          <w:rFonts w:hint="eastAsia"/>
          <w:lang w:eastAsia="zh-CN"/>
        </w:rPr>
        <w:t>学习</w:t>
      </w:r>
    </w:p>
    <w:p w:rsidR="00DB59D9" w:rsidRDefault="00DB59D9" w:rsidP="00010772">
      <w:pPr>
        <w:ind w:firstLine="440"/>
      </w:pPr>
      <w:proofErr w:type="spellStart"/>
      <w:r>
        <w:rPr>
          <w:rFonts w:hint="eastAsia"/>
        </w:rPr>
        <w:t>一年级：计算机硬件（</w:t>
      </w:r>
      <w:r>
        <w:rPr>
          <w:rFonts w:hint="eastAsia"/>
        </w:rPr>
        <w:t>A</w:t>
      </w:r>
      <w:proofErr w:type="spellEnd"/>
      <w:r>
        <w:rPr>
          <w:rFonts w:hint="eastAsia"/>
        </w:rPr>
        <w:t>+ Hardware</w:t>
      </w:r>
      <w:r>
        <w:rPr>
          <w:rFonts w:hint="eastAsia"/>
        </w:rPr>
        <w:t>）、</w:t>
      </w:r>
      <w:proofErr w:type="spellStart"/>
      <w:r>
        <w:rPr>
          <w:rFonts w:hint="eastAsia"/>
        </w:rPr>
        <w:t>计算机软件（</w:t>
      </w:r>
      <w:r>
        <w:rPr>
          <w:rFonts w:hint="eastAsia"/>
        </w:rPr>
        <w:t>A</w:t>
      </w:r>
      <w:proofErr w:type="spellEnd"/>
      <w:r>
        <w:rPr>
          <w:rFonts w:hint="eastAsia"/>
        </w:rPr>
        <w:t>+ Software</w:t>
      </w:r>
      <w:r>
        <w:rPr>
          <w:rFonts w:hint="eastAsia"/>
        </w:rPr>
        <w:t>）、</w:t>
      </w:r>
      <w:proofErr w:type="spellStart"/>
      <w:r>
        <w:rPr>
          <w:rFonts w:hint="eastAsia"/>
        </w:rPr>
        <w:t>技术性沟通（</w:t>
      </w:r>
      <w:r>
        <w:rPr>
          <w:rFonts w:hint="eastAsia"/>
        </w:rPr>
        <w:t>Technical</w:t>
      </w:r>
      <w:proofErr w:type="spellEnd"/>
      <w:r>
        <w:rPr>
          <w:rFonts w:hint="eastAsia"/>
        </w:rPr>
        <w:t xml:space="preserve"> Communications</w:t>
      </w:r>
      <w:r>
        <w:rPr>
          <w:rFonts w:hint="eastAsia"/>
        </w:rPr>
        <w:t>）、</w:t>
      </w:r>
      <w:proofErr w:type="spellStart"/>
      <w:r>
        <w:rPr>
          <w:rFonts w:hint="eastAsia"/>
        </w:rPr>
        <w:t>思科网络学院（</w:t>
      </w:r>
      <w:r>
        <w:rPr>
          <w:rFonts w:hint="eastAsia"/>
        </w:rPr>
        <w:t>CCNA</w:t>
      </w:r>
      <w:proofErr w:type="spellEnd"/>
      <w:r>
        <w:rPr>
          <w:rFonts w:hint="eastAsia"/>
        </w:rPr>
        <w:t>-I</w:t>
      </w:r>
      <w:r>
        <w:rPr>
          <w:rFonts w:hint="eastAsia"/>
        </w:rPr>
        <w:t>）、</w:t>
      </w:r>
      <w:proofErr w:type="spellStart"/>
      <w:r>
        <w:rPr>
          <w:rFonts w:hint="eastAsia"/>
        </w:rPr>
        <w:t>计算机基础（</w:t>
      </w:r>
      <w:r>
        <w:rPr>
          <w:rFonts w:hint="eastAsia"/>
        </w:rPr>
        <w:t>Computer</w:t>
      </w:r>
      <w:proofErr w:type="spellEnd"/>
      <w:r>
        <w:rPr>
          <w:rFonts w:hint="eastAsia"/>
        </w:rPr>
        <w:t xml:space="preserve"> Essentials</w:t>
      </w:r>
      <w:r>
        <w:rPr>
          <w:rFonts w:hint="eastAsia"/>
        </w:rPr>
        <w:t>）、</w:t>
      </w:r>
      <w:proofErr w:type="spellStart"/>
      <w:r>
        <w:rPr>
          <w:rFonts w:hint="eastAsia"/>
        </w:rPr>
        <w:t>项目管理（</w:t>
      </w:r>
      <w:r>
        <w:rPr>
          <w:rFonts w:hint="eastAsia"/>
        </w:rPr>
        <w:t>Project</w:t>
      </w:r>
      <w:proofErr w:type="spellEnd"/>
      <w:r>
        <w:rPr>
          <w:rFonts w:hint="eastAsia"/>
        </w:rPr>
        <w:t xml:space="preserve"> Management</w:t>
      </w:r>
      <w:r w:rsidR="00E17B1F">
        <w:rPr>
          <w:rFonts w:hint="eastAsia"/>
        </w:rPr>
        <w:t>）</w:t>
      </w:r>
    </w:p>
    <w:p w:rsidR="00DB59D9" w:rsidRDefault="00DB59D9" w:rsidP="00010772">
      <w:pPr>
        <w:ind w:firstLine="440"/>
      </w:pPr>
      <w:proofErr w:type="spellStart"/>
      <w:r>
        <w:rPr>
          <w:rFonts w:hint="eastAsia"/>
        </w:rPr>
        <w:t>二年级：</w:t>
      </w:r>
      <w:r w:rsidR="00E17B1F">
        <w:rPr>
          <w:rFonts w:hint="eastAsia"/>
        </w:rPr>
        <w:t>活动目录（</w:t>
      </w:r>
      <w:r w:rsidR="00E17B1F">
        <w:rPr>
          <w:rFonts w:hint="eastAsia"/>
        </w:rPr>
        <w:t>Active</w:t>
      </w:r>
      <w:proofErr w:type="spellEnd"/>
      <w:r w:rsidR="00E17B1F">
        <w:rPr>
          <w:rFonts w:hint="eastAsia"/>
        </w:rPr>
        <w:t xml:space="preserve"> Directory</w:t>
      </w:r>
      <w:r w:rsidR="00E17B1F">
        <w:rPr>
          <w:rFonts w:hint="eastAsia"/>
        </w:rPr>
        <w:t>）、</w:t>
      </w:r>
      <w:proofErr w:type="spellStart"/>
      <w:r w:rsidR="00E17B1F">
        <w:rPr>
          <w:rFonts w:hint="eastAsia"/>
        </w:rPr>
        <w:t>虚拟化（</w:t>
      </w:r>
      <w:r w:rsidR="00E17B1F">
        <w:rPr>
          <w:rFonts w:hint="eastAsia"/>
        </w:rPr>
        <w:t>Virtualization</w:t>
      </w:r>
      <w:proofErr w:type="spellEnd"/>
      <w:r w:rsidR="00E17B1F">
        <w:rPr>
          <w:rFonts w:hint="eastAsia"/>
        </w:rPr>
        <w:t>）、</w:t>
      </w:r>
      <w:proofErr w:type="spellStart"/>
      <w:r w:rsidR="00E17B1F">
        <w:rPr>
          <w:rFonts w:hint="eastAsia"/>
        </w:rPr>
        <w:t>网络分析与设计（</w:t>
      </w:r>
      <w:r w:rsidR="00E17B1F">
        <w:rPr>
          <w:rFonts w:hint="eastAsia"/>
        </w:rPr>
        <w:t>Network</w:t>
      </w:r>
      <w:proofErr w:type="spellEnd"/>
      <w:r w:rsidR="00E17B1F">
        <w:rPr>
          <w:rFonts w:hint="eastAsia"/>
        </w:rPr>
        <w:t xml:space="preserve"> Analysis and Design</w:t>
      </w:r>
      <w:r w:rsidR="00E17B1F">
        <w:rPr>
          <w:rFonts w:hint="eastAsia"/>
        </w:rPr>
        <w:t>）、</w:t>
      </w:r>
      <w:proofErr w:type="spellStart"/>
      <w:r w:rsidR="00E17B1F">
        <w:rPr>
          <w:rFonts w:hint="eastAsia"/>
        </w:rPr>
        <w:t>网络多媒体（</w:t>
      </w:r>
      <w:r w:rsidR="00E17B1F">
        <w:rPr>
          <w:rFonts w:hint="eastAsia"/>
        </w:rPr>
        <w:t>VVoN</w:t>
      </w:r>
      <w:proofErr w:type="spellEnd"/>
      <w:r w:rsidR="00E17B1F">
        <w:rPr>
          <w:rFonts w:hint="eastAsia"/>
        </w:rPr>
        <w:t>）、</w:t>
      </w:r>
      <w:proofErr w:type="spellStart"/>
      <w:r w:rsidR="00E17B1F">
        <w:rPr>
          <w:rFonts w:hint="eastAsia"/>
        </w:rPr>
        <w:t>技术项目报告（</w:t>
      </w:r>
      <w:r w:rsidR="00E17B1F">
        <w:rPr>
          <w:rFonts w:hint="eastAsia"/>
        </w:rPr>
        <w:t>Technical</w:t>
      </w:r>
      <w:proofErr w:type="spellEnd"/>
      <w:r w:rsidR="00E17B1F">
        <w:rPr>
          <w:rFonts w:hint="eastAsia"/>
        </w:rPr>
        <w:t xml:space="preserve"> Project Presentation</w:t>
      </w:r>
      <w:r w:rsidR="00E17B1F">
        <w:rPr>
          <w:rFonts w:hint="eastAsia"/>
        </w:rPr>
        <w:t>）</w:t>
      </w:r>
    </w:p>
    <w:p w:rsidR="00ED69D5" w:rsidRDefault="00ED69D5" w:rsidP="00210245">
      <w:pPr>
        <w:pStyle w:val="3"/>
        <w:numPr>
          <w:ilvl w:val="0"/>
          <w:numId w:val="6"/>
        </w:numPr>
        <w:ind w:left="284" w:hanging="284"/>
      </w:pPr>
      <w:proofErr w:type="spellStart"/>
      <w:r>
        <w:rPr>
          <w:rFonts w:hint="eastAsia"/>
        </w:rPr>
        <w:t>参加了由</w:t>
      </w:r>
      <w:r>
        <w:rPr>
          <w:rFonts w:hint="eastAsia"/>
        </w:rPr>
        <w:t>Joanne</w:t>
      </w:r>
      <w:proofErr w:type="spellEnd"/>
      <w:r>
        <w:rPr>
          <w:rFonts w:hint="eastAsia"/>
        </w:rPr>
        <w:t xml:space="preserve"> M</w:t>
      </w:r>
      <w:r w:rsidR="00E823C6">
        <w:rPr>
          <w:rFonts w:hint="eastAsia"/>
        </w:rPr>
        <w:t>a</w:t>
      </w:r>
      <w:r>
        <w:rPr>
          <w:rFonts w:hint="eastAsia"/>
        </w:rPr>
        <w:t xml:space="preserve">cDonald, </w:t>
      </w:r>
      <w:r w:rsidR="00E823C6">
        <w:rPr>
          <w:rFonts w:hint="eastAsia"/>
        </w:rPr>
        <w:t xml:space="preserve">Howard Beattie, Tara </w:t>
      </w:r>
      <w:proofErr w:type="spellStart"/>
      <w:r w:rsidR="00E823C6">
        <w:rPr>
          <w:rFonts w:hint="eastAsia"/>
        </w:rPr>
        <w:t>MacCallum</w:t>
      </w:r>
      <w:proofErr w:type="spellEnd"/>
      <w:r w:rsidR="00E823C6">
        <w:rPr>
          <w:rFonts w:hint="eastAsia"/>
        </w:rPr>
        <w:t>, Tim McRoberts</w:t>
      </w:r>
      <w:r w:rsidR="00E823C6">
        <w:rPr>
          <w:rFonts w:hint="eastAsia"/>
        </w:rPr>
        <w:t>主讲的培训，涵盖教务系统的使用、专业开设与课程设计、学分与成绩管理以及“以竞争力为导向的教育方法”、“基于活动的学习”等主题</w:t>
      </w:r>
    </w:p>
    <w:p w:rsidR="00FD0A08" w:rsidRDefault="00F820A3" w:rsidP="00010772">
      <w:pPr>
        <w:ind w:firstLine="440"/>
      </w:pPr>
      <w:r>
        <w:rPr>
          <w:rFonts w:hint="eastAsia"/>
          <w:lang w:eastAsia="zh-CN"/>
        </w:rPr>
        <w:t>后续有</w:t>
      </w:r>
      <w:proofErr w:type="spellStart"/>
      <w:r w:rsidR="00FD0A08">
        <w:rPr>
          <w:rFonts w:hint="eastAsia"/>
        </w:rPr>
        <w:t>专节论述</w:t>
      </w:r>
      <w:proofErr w:type="spellEnd"/>
      <w:r>
        <w:rPr>
          <w:rFonts w:hint="eastAsia"/>
          <w:lang w:eastAsia="zh-CN"/>
        </w:rPr>
        <w:t>，此处略。</w:t>
      </w:r>
    </w:p>
    <w:p w:rsidR="009A604F" w:rsidRDefault="009A604F" w:rsidP="00210245">
      <w:pPr>
        <w:pStyle w:val="3"/>
        <w:numPr>
          <w:ilvl w:val="0"/>
          <w:numId w:val="6"/>
        </w:numPr>
        <w:ind w:left="284" w:hanging="284"/>
      </w:pPr>
      <w:proofErr w:type="spellStart"/>
      <w:r>
        <w:rPr>
          <w:rFonts w:hint="eastAsia"/>
        </w:rPr>
        <w:t>和任课教师</w:t>
      </w:r>
      <w:r>
        <w:rPr>
          <w:rFonts w:hint="eastAsia"/>
        </w:rPr>
        <w:t>Chri</w:t>
      </w:r>
      <w:r w:rsidR="00ED69D5">
        <w:rPr>
          <w:rFonts w:hint="eastAsia"/>
        </w:rPr>
        <w:t>s</w:t>
      </w:r>
      <w:proofErr w:type="spellEnd"/>
      <w:r w:rsidR="00ED69D5">
        <w:rPr>
          <w:rFonts w:hint="eastAsia"/>
        </w:rPr>
        <w:t xml:space="preserve"> Arsenault, Rob Blanchard, Leno, </w:t>
      </w:r>
      <w:proofErr w:type="spellStart"/>
      <w:r w:rsidR="00ED69D5">
        <w:rPr>
          <w:rFonts w:hint="eastAsia"/>
        </w:rPr>
        <w:t>Sean</w:t>
      </w:r>
      <w:r w:rsidR="00E823C6">
        <w:rPr>
          <w:rFonts w:hint="eastAsia"/>
        </w:rPr>
        <w:t>等深入广泛交流，参与到教师</w:t>
      </w:r>
      <w:r w:rsidR="00E823C6">
        <w:rPr>
          <w:rFonts w:hint="eastAsia"/>
        </w:rPr>
        <w:t>-</w:t>
      </w:r>
      <w:r w:rsidR="00DB59D9">
        <w:rPr>
          <w:rFonts w:hint="eastAsia"/>
        </w:rPr>
        <w:t>学生课堂实践中，从最贴近现实的角度观察体会荷兰学院计算机网络技术专业职业教育的特点</w:t>
      </w:r>
      <w:proofErr w:type="spellEnd"/>
    </w:p>
    <w:p w:rsidR="00FD0A08" w:rsidRDefault="00F820A3" w:rsidP="00010772">
      <w:pPr>
        <w:ind w:firstLine="440"/>
      </w:pPr>
      <w:r>
        <w:rPr>
          <w:rFonts w:hint="eastAsia"/>
          <w:lang w:eastAsia="zh-CN"/>
        </w:rPr>
        <w:t>后续有</w:t>
      </w:r>
      <w:proofErr w:type="spellStart"/>
      <w:r w:rsidR="00FD0A08">
        <w:rPr>
          <w:rFonts w:hint="eastAsia"/>
        </w:rPr>
        <w:t>专节论述</w:t>
      </w:r>
      <w:proofErr w:type="spellEnd"/>
      <w:r>
        <w:rPr>
          <w:rFonts w:hint="eastAsia"/>
          <w:lang w:eastAsia="zh-CN"/>
        </w:rPr>
        <w:t>，此处略。</w:t>
      </w:r>
    </w:p>
    <w:p w:rsidR="00DB59D9" w:rsidRDefault="00DB59D9" w:rsidP="00210245">
      <w:pPr>
        <w:pStyle w:val="3"/>
        <w:numPr>
          <w:ilvl w:val="0"/>
          <w:numId w:val="6"/>
        </w:numPr>
        <w:ind w:left="284" w:hanging="284"/>
      </w:pPr>
      <w:proofErr w:type="spellStart"/>
      <w:r>
        <w:rPr>
          <w:rFonts w:hint="eastAsia"/>
        </w:rPr>
        <w:lastRenderedPageBreak/>
        <w:t>和</w:t>
      </w:r>
      <w:r>
        <w:rPr>
          <w:rFonts w:hint="eastAsia"/>
        </w:rPr>
        <w:t>Jolene</w:t>
      </w:r>
      <w:proofErr w:type="spellEnd"/>
      <w:r>
        <w:rPr>
          <w:rFonts w:hint="eastAsia"/>
        </w:rPr>
        <w:t xml:space="preserve"> Chan, Joanne </w:t>
      </w:r>
      <w:proofErr w:type="spellStart"/>
      <w:r>
        <w:rPr>
          <w:rFonts w:hint="eastAsia"/>
        </w:rPr>
        <w:t>MacDonald</w:t>
      </w:r>
      <w:r>
        <w:rPr>
          <w:rFonts w:hint="eastAsia"/>
        </w:rPr>
        <w:t>一起细致审核了中加合作办学项目教学环节的大量细节</w:t>
      </w:r>
      <w:proofErr w:type="spellEnd"/>
    </w:p>
    <w:p w:rsidR="004A1E34" w:rsidRDefault="004A1E34" w:rsidP="00010772">
      <w:pPr>
        <w:ind w:firstLine="440"/>
        <w:rPr>
          <w:lang w:eastAsia="zh-CN"/>
        </w:rPr>
      </w:pPr>
      <w:r>
        <w:rPr>
          <w:rFonts w:hint="eastAsia"/>
          <w:lang w:eastAsia="zh-CN"/>
        </w:rPr>
        <w:t>在离开</w:t>
      </w:r>
      <w:r>
        <w:rPr>
          <w:rFonts w:hint="eastAsia"/>
          <w:lang w:eastAsia="zh-CN"/>
        </w:rPr>
        <w:t>PEI</w:t>
      </w:r>
      <w:r>
        <w:rPr>
          <w:rFonts w:hint="eastAsia"/>
          <w:lang w:eastAsia="zh-CN"/>
        </w:rPr>
        <w:t>前</w:t>
      </w:r>
      <w:r w:rsidR="00470273">
        <w:rPr>
          <w:rFonts w:hint="eastAsia"/>
          <w:lang w:eastAsia="zh-CN"/>
        </w:rPr>
        <w:t>，两位教师与加方负责专业设置和课程设计的</w:t>
      </w:r>
      <w:r w:rsidR="00470273">
        <w:rPr>
          <w:rFonts w:hint="eastAsia"/>
          <w:lang w:eastAsia="zh-CN"/>
        </w:rPr>
        <w:t>Joanne</w:t>
      </w:r>
      <w:r w:rsidR="00470273">
        <w:rPr>
          <w:rFonts w:hint="eastAsia"/>
          <w:lang w:eastAsia="zh-CN"/>
        </w:rPr>
        <w:t>及中加合作项目</w:t>
      </w:r>
      <w:r w:rsidR="00F820A3">
        <w:rPr>
          <w:rFonts w:hint="eastAsia"/>
          <w:lang w:eastAsia="zh-CN"/>
        </w:rPr>
        <w:t>加方项目</w:t>
      </w:r>
      <w:r w:rsidR="00470273">
        <w:rPr>
          <w:rFonts w:hint="eastAsia"/>
          <w:lang w:eastAsia="zh-CN"/>
        </w:rPr>
        <w:t>经理</w:t>
      </w:r>
      <w:r w:rsidR="00470273">
        <w:rPr>
          <w:rFonts w:hint="eastAsia"/>
          <w:lang w:eastAsia="zh-CN"/>
        </w:rPr>
        <w:t>Jolene</w:t>
      </w:r>
      <w:r w:rsidR="00F820A3">
        <w:rPr>
          <w:rFonts w:hint="eastAsia"/>
          <w:lang w:eastAsia="zh-CN"/>
        </w:rPr>
        <w:t xml:space="preserve"> Chen</w:t>
      </w:r>
      <w:r w:rsidR="00470273">
        <w:rPr>
          <w:rFonts w:hint="eastAsia"/>
          <w:lang w:eastAsia="zh-CN"/>
        </w:rPr>
        <w:t>一起，就</w:t>
      </w:r>
      <w:proofErr w:type="gramStart"/>
      <w:r w:rsidR="00470273">
        <w:rPr>
          <w:rFonts w:hint="eastAsia"/>
          <w:lang w:eastAsia="zh-CN"/>
        </w:rPr>
        <w:t>下列合作</w:t>
      </w:r>
      <w:proofErr w:type="gramEnd"/>
      <w:r w:rsidR="00470273">
        <w:rPr>
          <w:rFonts w:hint="eastAsia"/>
          <w:lang w:eastAsia="zh-CN"/>
        </w:rPr>
        <w:t>办学项目涉及的细节进行了细致地讨论：</w:t>
      </w:r>
    </w:p>
    <w:p w:rsidR="00FD0A08" w:rsidRDefault="00FD0A08" w:rsidP="00010772">
      <w:pPr>
        <w:pStyle w:val="a5"/>
        <w:numPr>
          <w:ilvl w:val="0"/>
          <w:numId w:val="12"/>
        </w:numPr>
      </w:pPr>
      <w:proofErr w:type="spellStart"/>
      <w:r>
        <w:rPr>
          <w:rFonts w:hint="eastAsia"/>
        </w:rPr>
        <w:t>学籍及成绩管理</w:t>
      </w:r>
      <w:proofErr w:type="spellEnd"/>
    </w:p>
    <w:p w:rsidR="00FD0A08" w:rsidRDefault="00FD0A08" w:rsidP="00010772">
      <w:pPr>
        <w:pStyle w:val="a5"/>
        <w:numPr>
          <w:ilvl w:val="0"/>
          <w:numId w:val="12"/>
        </w:numPr>
      </w:pPr>
      <w:proofErr w:type="spellStart"/>
      <w:r>
        <w:rPr>
          <w:rFonts w:hint="eastAsia"/>
        </w:rPr>
        <w:t>教材</w:t>
      </w:r>
      <w:r w:rsidR="00AC682E">
        <w:rPr>
          <w:rFonts w:hint="eastAsia"/>
        </w:rPr>
        <w:t>的选取</w:t>
      </w:r>
      <w:proofErr w:type="spellEnd"/>
    </w:p>
    <w:p w:rsidR="00FD0A08" w:rsidRDefault="00FD0A08" w:rsidP="00010772">
      <w:pPr>
        <w:pStyle w:val="a5"/>
        <w:numPr>
          <w:ilvl w:val="0"/>
          <w:numId w:val="12"/>
        </w:numPr>
        <w:rPr>
          <w:lang w:eastAsia="zh-CN"/>
        </w:rPr>
      </w:pPr>
      <w:r>
        <w:rPr>
          <w:rFonts w:hint="eastAsia"/>
          <w:lang w:eastAsia="zh-CN"/>
        </w:rPr>
        <w:t>等价（可替换）课程清单</w:t>
      </w:r>
    </w:p>
    <w:p w:rsidR="00FD0A08" w:rsidRDefault="00FD0A08" w:rsidP="00010772">
      <w:pPr>
        <w:pStyle w:val="a5"/>
        <w:numPr>
          <w:ilvl w:val="0"/>
          <w:numId w:val="12"/>
        </w:numPr>
        <w:rPr>
          <w:lang w:eastAsia="zh-CN"/>
        </w:rPr>
      </w:pPr>
      <w:r>
        <w:rPr>
          <w:rFonts w:hint="eastAsia"/>
          <w:lang w:eastAsia="zh-CN"/>
        </w:rPr>
        <w:t>培养计划的重新映射（</w:t>
      </w:r>
      <w:r>
        <w:rPr>
          <w:rFonts w:hint="eastAsia"/>
          <w:lang w:eastAsia="zh-CN"/>
        </w:rPr>
        <w:t>Program Map</w:t>
      </w:r>
      <w:r w:rsidR="00470273">
        <w:rPr>
          <w:rFonts w:hint="eastAsia"/>
          <w:lang w:eastAsia="zh-CN"/>
        </w:rPr>
        <w:t>）：从</w:t>
      </w:r>
      <w:r>
        <w:rPr>
          <w:rFonts w:hint="eastAsia"/>
          <w:lang w:eastAsia="zh-CN"/>
        </w:rPr>
        <w:t>两学年</w:t>
      </w:r>
      <w:r w:rsidR="00470273">
        <w:rPr>
          <w:rFonts w:hint="eastAsia"/>
          <w:lang w:eastAsia="zh-CN"/>
        </w:rPr>
        <w:t>的培养计划映射为</w:t>
      </w:r>
      <w:r>
        <w:rPr>
          <w:rFonts w:hint="eastAsia"/>
          <w:lang w:eastAsia="zh-CN"/>
        </w:rPr>
        <w:t>三学年</w:t>
      </w:r>
      <w:r w:rsidR="00470273">
        <w:rPr>
          <w:rFonts w:hint="eastAsia"/>
          <w:lang w:eastAsia="zh-CN"/>
        </w:rPr>
        <w:t>的培养计划</w:t>
      </w:r>
    </w:p>
    <w:p w:rsidR="00DB59D9" w:rsidRDefault="00DB59D9" w:rsidP="00210245">
      <w:pPr>
        <w:pStyle w:val="3"/>
        <w:numPr>
          <w:ilvl w:val="0"/>
          <w:numId w:val="6"/>
        </w:numPr>
        <w:ind w:left="284" w:hanging="284"/>
        <w:rPr>
          <w:lang w:eastAsia="zh-CN"/>
        </w:rPr>
      </w:pPr>
      <w:r>
        <w:rPr>
          <w:rFonts w:hint="eastAsia"/>
          <w:lang w:eastAsia="zh-CN"/>
        </w:rPr>
        <w:t>每周两次，每次半小时的</w:t>
      </w:r>
      <w:r>
        <w:rPr>
          <w:rFonts w:hint="eastAsia"/>
          <w:lang w:eastAsia="zh-CN"/>
        </w:rPr>
        <w:t>1vs1</w:t>
      </w:r>
      <w:r>
        <w:rPr>
          <w:rFonts w:hint="eastAsia"/>
          <w:lang w:eastAsia="zh-CN"/>
        </w:rPr>
        <w:t>英语强化训练</w:t>
      </w:r>
    </w:p>
    <w:p w:rsidR="00FD0A08" w:rsidRDefault="00FD0A08" w:rsidP="00010772">
      <w:pPr>
        <w:ind w:firstLine="440"/>
        <w:rPr>
          <w:lang w:eastAsia="zh-CN"/>
        </w:rPr>
      </w:pPr>
      <w:bookmarkStart w:id="0" w:name="OLE_LINK1"/>
      <w:bookmarkStart w:id="1" w:name="OLE_LINK2"/>
      <w:bookmarkStart w:id="2" w:name="OLE_LINK3"/>
      <w:bookmarkStart w:id="3" w:name="OLE_LINK4"/>
      <w:bookmarkStart w:id="4" w:name="OLE_LINK5"/>
      <w:r>
        <w:rPr>
          <w:rFonts w:hint="eastAsia"/>
          <w:lang w:eastAsia="zh-CN"/>
        </w:rPr>
        <w:t>了解当地风土人情，更好地与本地教师融洽相处</w:t>
      </w:r>
    </w:p>
    <w:p w:rsidR="00FD0A08" w:rsidRPr="00FD0A08" w:rsidRDefault="00FD0A08" w:rsidP="00010772">
      <w:pPr>
        <w:ind w:firstLine="440"/>
        <w:rPr>
          <w:lang w:eastAsia="zh-CN"/>
        </w:rPr>
      </w:pPr>
      <w:r>
        <w:rPr>
          <w:rFonts w:hint="eastAsia"/>
          <w:lang w:eastAsia="zh-CN"/>
        </w:rPr>
        <w:t>提升英语口语能力，更从容自信地在日常工作中使用英语</w:t>
      </w:r>
      <w:r w:rsidR="00F820A3">
        <w:rPr>
          <w:rFonts w:hint="eastAsia"/>
          <w:lang w:eastAsia="zh-CN"/>
        </w:rPr>
        <w:t>同加方教师</w:t>
      </w:r>
      <w:r>
        <w:rPr>
          <w:rFonts w:hint="eastAsia"/>
          <w:lang w:eastAsia="zh-CN"/>
        </w:rPr>
        <w:t>交流</w:t>
      </w:r>
      <w:bookmarkEnd w:id="0"/>
      <w:bookmarkEnd w:id="1"/>
      <w:bookmarkEnd w:id="2"/>
      <w:bookmarkEnd w:id="3"/>
      <w:bookmarkEnd w:id="4"/>
    </w:p>
    <w:p w:rsidR="00E17B1F" w:rsidRDefault="00E17B1F" w:rsidP="00210245">
      <w:pPr>
        <w:pStyle w:val="3"/>
        <w:numPr>
          <w:ilvl w:val="0"/>
          <w:numId w:val="6"/>
        </w:numPr>
        <w:ind w:left="284" w:hanging="284"/>
      </w:pPr>
      <w:proofErr w:type="spellStart"/>
      <w:r>
        <w:rPr>
          <w:rFonts w:hint="eastAsia"/>
        </w:rPr>
        <w:t>与</w:t>
      </w:r>
      <w:r>
        <w:rPr>
          <w:rFonts w:hint="eastAsia"/>
        </w:rPr>
        <w:t>Jolen</w:t>
      </w:r>
      <w:proofErr w:type="spellEnd"/>
      <w:r>
        <w:rPr>
          <w:rFonts w:hint="eastAsia"/>
        </w:rPr>
        <w:t xml:space="preserve"> Chan, </w:t>
      </w:r>
      <w:r w:rsidR="000F5D78">
        <w:rPr>
          <w:rFonts w:hint="eastAsia"/>
        </w:rPr>
        <w:t xml:space="preserve">Brian </w:t>
      </w:r>
      <w:proofErr w:type="spellStart"/>
      <w:r>
        <w:rPr>
          <w:rFonts w:hint="eastAsia"/>
        </w:rPr>
        <w:t>McMillan</w:t>
      </w:r>
      <w:r>
        <w:rPr>
          <w:rFonts w:hint="eastAsia"/>
        </w:rPr>
        <w:t>校长</w:t>
      </w:r>
      <w:r w:rsidR="000F5D78">
        <w:rPr>
          <w:rFonts w:hint="eastAsia"/>
        </w:rPr>
        <w:t>总结此次培训，校长为参加学习教师颁发证书</w:t>
      </w:r>
      <w:proofErr w:type="spellEnd"/>
    </w:p>
    <w:p w:rsidR="00AC682E" w:rsidRPr="00AC682E" w:rsidRDefault="00FE47B8" w:rsidP="00010772">
      <w:pPr>
        <w:ind w:firstLine="440"/>
        <w:rPr>
          <w:lang w:eastAsia="zh-CN"/>
        </w:rPr>
      </w:pPr>
      <w:bookmarkStart w:id="5" w:name="OLE_LINK6"/>
      <w:bookmarkStart w:id="6" w:name="OLE_LINK7"/>
      <w:bookmarkStart w:id="7" w:name="OLE_LINK8"/>
      <w:r>
        <w:rPr>
          <w:rFonts w:hint="eastAsia"/>
          <w:lang w:eastAsia="zh-CN"/>
        </w:rPr>
        <w:t>向</w:t>
      </w:r>
      <w:r>
        <w:rPr>
          <w:rFonts w:hint="eastAsia"/>
          <w:lang w:eastAsia="zh-CN"/>
        </w:rPr>
        <w:t>McMillan</w:t>
      </w:r>
      <w:r>
        <w:rPr>
          <w:rFonts w:hint="eastAsia"/>
          <w:lang w:eastAsia="zh-CN"/>
        </w:rPr>
        <w:t>校长汇报总结本次培训的学习体会，获得校长颁发的培训证书。</w:t>
      </w:r>
      <w:bookmarkEnd w:id="5"/>
      <w:bookmarkEnd w:id="6"/>
      <w:bookmarkEnd w:id="7"/>
      <w:r>
        <w:rPr>
          <w:rFonts w:hint="eastAsia"/>
          <w:lang w:eastAsia="zh-CN"/>
        </w:rPr>
        <w:t xml:space="preserve"> </w:t>
      </w:r>
    </w:p>
    <w:p w:rsidR="00BA73C1" w:rsidRDefault="00BA73C1" w:rsidP="00210245">
      <w:pPr>
        <w:pStyle w:val="2"/>
        <w:numPr>
          <w:ilvl w:val="0"/>
          <w:numId w:val="7"/>
        </w:numPr>
        <w:rPr>
          <w:rFonts w:hint="eastAsia"/>
          <w:lang w:eastAsia="zh-CN"/>
        </w:rPr>
      </w:pPr>
      <w:r>
        <w:rPr>
          <w:rFonts w:hint="eastAsia"/>
          <w:lang w:eastAsia="zh-CN"/>
        </w:rPr>
        <w:t>中加职业教育差异浅析——以计算机网络技术为例</w:t>
      </w:r>
    </w:p>
    <w:p w:rsidR="00860E23" w:rsidRDefault="00860E23" w:rsidP="00010772">
      <w:pPr>
        <w:ind w:firstLine="440"/>
        <w:rPr>
          <w:lang w:eastAsia="zh-CN"/>
        </w:rPr>
      </w:pPr>
      <w:r>
        <w:rPr>
          <w:rFonts w:hint="eastAsia"/>
          <w:lang w:eastAsia="zh-CN"/>
        </w:rPr>
        <w:t>在参与荷兰学院计算机网络技术专业的教学活动的过程中，我们观察到他们的教学过程有以下的一些特点：</w:t>
      </w:r>
    </w:p>
    <w:p w:rsidR="00FD0A08" w:rsidRDefault="008A67FA" w:rsidP="00010772">
      <w:pPr>
        <w:pStyle w:val="3"/>
        <w:numPr>
          <w:ilvl w:val="0"/>
          <w:numId w:val="13"/>
        </w:numPr>
        <w:rPr>
          <w:lang w:eastAsia="zh-CN"/>
        </w:rPr>
      </w:pPr>
      <w:r>
        <w:rPr>
          <w:rFonts w:hint="eastAsia"/>
          <w:lang w:eastAsia="zh-CN"/>
        </w:rPr>
        <w:t>明松暗紧</w:t>
      </w:r>
    </w:p>
    <w:p w:rsidR="00AC682E" w:rsidRPr="00AC682E" w:rsidRDefault="00F820A3" w:rsidP="00010772">
      <w:pPr>
        <w:ind w:firstLine="440"/>
        <w:rPr>
          <w:lang w:eastAsia="zh-CN"/>
        </w:rPr>
      </w:pPr>
      <w:r>
        <w:rPr>
          <w:rFonts w:hint="eastAsia"/>
          <w:lang w:eastAsia="zh-CN"/>
        </w:rPr>
        <w:t>课堂教学组织比较随意，老师对授课内容、授课方式的安排自由度比较大；</w:t>
      </w:r>
    </w:p>
    <w:p w:rsidR="0076280B" w:rsidRDefault="00F820A3" w:rsidP="00010772">
      <w:pPr>
        <w:pStyle w:val="a5"/>
        <w:numPr>
          <w:ilvl w:val="0"/>
          <w:numId w:val="11"/>
        </w:numPr>
        <w:rPr>
          <w:rFonts w:hint="eastAsia"/>
          <w:lang w:eastAsia="zh-CN"/>
        </w:rPr>
      </w:pPr>
      <w:r>
        <w:rPr>
          <w:rFonts w:hint="eastAsia"/>
          <w:lang w:eastAsia="zh-CN"/>
        </w:rPr>
        <w:t>对学生的到课率，考勤没有严格要求；</w:t>
      </w:r>
    </w:p>
    <w:p w:rsidR="00F820A3" w:rsidRDefault="00F820A3" w:rsidP="00010772">
      <w:pPr>
        <w:pStyle w:val="a5"/>
        <w:numPr>
          <w:ilvl w:val="0"/>
          <w:numId w:val="11"/>
        </w:numPr>
        <w:rPr>
          <w:lang w:eastAsia="zh-CN"/>
        </w:rPr>
      </w:pPr>
      <w:r>
        <w:rPr>
          <w:rFonts w:hint="eastAsia"/>
          <w:lang w:eastAsia="zh-CN"/>
        </w:rPr>
        <w:t>课堂氛围宽松随意</w:t>
      </w:r>
    </w:p>
    <w:p w:rsidR="00F820A3" w:rsidRDefault="00F820A3" w:rsidP="00010772">
      <w:pPr>
        <w:pStyle w:val="a5"/>
        <w:numPr>
          <w:ilvl w:val="0"/>
          <w:numId w:val="11"/>
        </w:numPr>
        <w:rPr>
          <w:rFonts w:hint="eastAsia"/>
          <w:lang w:eastAsia="zh-CN"/>
        </w:rPr>
      </w:pPr>
      <w:r>
        <w:rPr>
          <w:rFonts w:hint="eastAsia"/>
          <w:lang w:eastAsia="zh-CN"/>
        </w:rPr>
        <w:t>实际上，学生要想获得理想的分数并不轻松，这主要体现在：</w:t>
      </w:r>
    </w:p>
    <w:p w:rsidR="00F820A3" w:rsidRDefault="002E5A29" w:rsidP="00010772">
      <w:pPr>
        <w:pStyle w:val="a5"/>
        <w:numPr>
          <w:ilvl w:val="0"/>
          <w:numId w:val="11"/>
        </w:numPr>
        <w:rPr>
          <w:rFonts w:hint="eastAsia"/>
          <w:lang w:eastAsia="zh-CN"/>
        </w:rPr>
      </w:pPr>
      <w:r>
        <w:rPr>
          <w:rFonts w:hint="eastAsia"/>
          <w:lang w:eastAsia="zh-CN"/>
        </w:rPr>
        <w:t>作业多</w:t>
      </w:r>
      <w:r w:rsidR="00F820A3">
        <w:rPr>
          <w:rFonts w:hint="eastAsia"/>
          <w:lang w:eastAsia="zh-CN"/>
        </w:rPr>
        <w:t>，频次高</w:t>
      </w:r>
      <w:r>
        <w:rPr>
          <w:rFonts w:hint="eastAsia"/>
          <w:lang w:eastAsia="zh-CN"/>
        </w:rPr>
        <w:t>；</w:t>
      </w:r>
    </w:p>
    <w:p w:rsidR="002E5A29" w:rsidRDefault="002E5A29" w:rsidP="00010772">
      <w:pPr>
        <w:pStyle w:val="a5"/>
        <w:numPr>
          <w:ilvl w:val="0"/>
          <w:numId w:val="11"/>
        </w:numPr>
        <w:rPr>
          <w:rFonts w:hint="eastAsia"/>
          <w:lang w:eastAsia="zh-CN"/>
        </w:rPr>
      </w:pPr>
      <w:r>
        <w:rPr>
          <w:rFonts w:hint="eastAsia"/>
          <w:lang w:eastAsia="zh-CN"/>
        </w:rPr>
        <w:t>同步学习撰写行业调研报告，报告要求极为规范；</w:t>
      </w:r>
    </w:p>
    <w:p w:rsidR="002E5A29" w:rsidRDefault="002E5A29" w:rsidP="00010772">
      <w:pPr>
        <w:pStyle w:val="a5"/>
        <w:numPr>
          <w:ilvl w:val="0"/>
          <w:numId w:val="11"/>
        </w:numPr>
        <w:rPr>
          <w:rFonts w:hint="eastAsia"/>
          <w:lang w:eastAsia="zh-CN"/>
        </w:rPr>
      </w:pPr>
      <w:r>
        <w:rPr>
          <w:rFonts w:hint="eastAsia"/>
          <w:lang w:eastAsia="zh-CN"/>
        </w:rPr>
        <w:t>学习质量评价标准明确——</w:t>
      </w:r>
      <w:r>
        <w:rPr>
          <w:rFonts w:hint="eastAsia"/>
          <w:lang w:eastAsia="zh-CN"/>
        </w:rPr>
        <w:t>Rubrics</w:t>
      </w:r>
      <w:r>
        <w:rPr>
          <w:rFonts w:hint="eastAsia"/>
          <w:lang w:eastAsia="zh-CN"/>
        </w:rPr>
        <w:t>的设计；</w:t>
      </w:r>
    </w:p>
    <w:p w:rsidR="002E5A29" w:rsidRDefault="002E5A29" w:rsidP="00010772">
      <w:pPr>
        <w:pStyle w:val="a5"/>
        <w:numPr>
          <w:ilvl w:val="0"/>
          <w:numId w:val="11"/>
        </w:numPr>
        <w:rPr>
          <w:rFonts w:hint="eastAsia"/>
          <w:lang w:eastAsia="zh-CN"/>
        </w:rPr>
      </w:pPr>
      <w:r>
        <w:rPr>
          <w:rFonts w:hint="eastAsia"/>
          <w:lang w:eastAsia="zh-CN"/>
        </w:rPr>
        <w:t>对待作弊和抄袭的严肃态度：在与</w:t>
      </w:r>
      <w:r>
        <w:rPr>
          <w:rFonts w:hint="eastAsia"/>
          <w:lang w:eastAsia="zh-CN"/>
        </w:rPr>
        <w:t>Chris</w:t>
      </w:r>
      <w:r>
        <w:rPr>
          <w:rFonts w:hint="eastAsia"/>
          <w:lang w:eastAsia="zh-CN"/>
        </w:rPr>
        <w:t>的交谈中，我们得知，一旦发现学生抄袭，教师和学生都要付出大量的时间和精力按照特定的处理流程进行处理，这是一个校方、教师和学生“三输”的局面，所以老师们都非常反感作弊及抄袭，会向学生反复强调作弊及抄袭的危害。</w:t>
      </w:r>
    </w:p>
    <w:p w:rsidR="004F4A47" w:rsidRDefault="004F4A47" w:rsidP="00010772">
      <w:pPr>
        <w:ind w:firstLine="440"/>
        <w:rPr>
          <w:lang w:eastAsia="zh-CN"/>
        </w:rPr>
      </w:pPr>
      <w:r>
        <w:rPr>
          <w:rFonts w:hint="eastAsia"/>
          <w:lang w:eastAsia="zh-CN"/>
        </w:rPr>
        <w:t>综上，学生要想修完一个专业，课堂之外需要付出的努力是不小的。由于学生普遍学习的自主性很强，这种“明松暗紧”的教学模式实行起来并没有太大的难度。</w:t>
      </w:r>
    </w:p>
    <w:p w:rsidR="00C54048" w:rsidRDefault="008A1C9F" w:rsidP="00010772">
      <w:pPr>
        <w:pStyle w:val="3"/>
        <w:numPr>
          <w:ilvl w:val="0"/>
          <w:numId w:val="13"/>
        </w:numPr>
        <w:rPr>
          <w:rFonts w:hint="eastAsia"/>
          <w:lang w:eastAsia="zh-CN"/>
        </w:rPr>
      </w:pPr>
      <w:r>
        <w:rPr>
          <w:rFonts w:hint="eastAsia"/>
          <w:lang w:eastAsia="zh-CN"/>
        </w:rPr>
        <w:lastRenderedPageBreak/>
        <w:t>学习</w:t>
      </w:r>
      <w:r w:rsidR="00C54048">
        <w:rPr>
          <w:rFonts w:hint="eastAsia"/>
          <w:lang w:eastAsia="zh-CN"/>
        </w:rPr>
        <w:t>自主</w:t>
      </w:r>
      <w:r w:rsidR="002E5A29">
        <w:rPr>
          <w:rFonts w:hint="eastAsia"/>
          <w:lang w:eastAsia="zh-CN"/>
        </w:rPr>
        <w:t>、丰俭随意</w:t>
      </w:r>
    </w:p>
    <w:p w:rsidR="002E5A29" w:rsidRDefault="002E5A29" w:rsidP="00010772">
      <w:pPr>
        <w:ind w:firstLine="440"/>
        <w:rPr>
          <w:lang w:eastAsia="zh-CN"/>
        </w:rPr>
      </w:pPr>
      <w:r>
        <w:rPr>
          <w:rFonts w:hint="eastAsia"/>
          <w:lang w:eastAsia="zh-CN"/>
        </w:rPr>
        <w:t>加方的教学模式是“学习是一个终身过程”的极好体现：学生可以根据自身的条件自由地选择参与专业学习的深</w:t>
      </w:r>
      <w:r w:rsidR="008A1C9F">
        <w:rPr>
          <w:rFonts w:hint="eastAsia"/>
          <w:lang w:eastAsia="zh-CN"/>
        </w:rPr>
        <w:t>度和广度。有能力和财力学完整</w:t>
      </w:r>
      <w:proofErr w:type="gramStart"/>
      <w:r w:rsidR="008A1C9F">
        <w:rPr>
          <w:rFonts w:hint="eastAsia"/>
          <w:lang w:eastAsia="zh-CN"/>
        </w:rPr>
        <w:t>个</w:t>
      </w:r>
      <w:proofErr w:type="gramEnd"/>
      <w:r w:rsidR="008A1C9F">
        <w:rPr>
          <w:rFonts w:hint="eastAsia"/>
          <w:lang w:eastAsia="zh-CN"/>
        </w:rPr>
        <w:t>专业的课程，就拿该专业的文凭；只想</w:t>
      </w:r>
      <w:proofErr w:type="gramStart"/>
      <w:r w:rsidR="008A1C9F">
        <w:rPr>
          <w:rFonts w:hint="eastAsia"/>
          <w:lang w:eastAsia="zh-CN"/>
        </w:rPr>
        <w:t>修部分</w:t>
      </w:r>
      <w:proofErr w:type="gramEnd"/>
      <w:r w:rsidR="008A1C9F">
        <w:rPr>
          <w:rFonts w:hint="eastAsia"/>
          <w:lang w:eastAsia="zh-CN"/>
        </w:rPr>
        <w:t>课程，可以拿部分课程的认证；只修一门课程，也可以获得认证资质。而且，学习的时间上也不必是连续的，学生有很大的自由度安排自己的学习和工作。</w:t>
      </w:r>
    </w:p>
    <w:p w:rsidR="00FF3473" w:rsidRDefault="00FF3473" w:rsidP="00010772">
      <w:pPr>
        <w:pStyle w:val="4"/>
        <w:ind w:firstLine="442"/>
        <w:rPr>
          <w:rFonts w:hint="eastAsia"/>
          <w:lang w:eastAsia="zh-CN"/>
        </w:rPr>
      </w:pPr>
      <w:r>
        <w:rPr>
          <w:rFonts w:hint="eastAsia"/>
          <w:lang w:eastAsia="zh-CN"/>
        </w:rPr>
        <w:t>启示：如何抓住核心评价标准？</w:t>
      </w:r>
    </w:p>
    <w:p w:rsidR="002E5A29" w:rsidRDefault="002E5A29" w:rsidP="00010772">
      <w:pPr>
        <w:ind w:firstLine="440"/>
        <w:rPr>
          <w:lang w:eastAsia="zh-CN"/>
        </w:rPr>
      </w:pPr>
      <w:r>
        <w:rPr>
          <w:rFonts w:hint="eastAsia"/>
          <w:lang w:eastAsia="zh-CN"/>
        </w:rPr>
        <w:t>我们在制度设计上，做了很多加法，设计了很多复杂的，看似精确的评估体系，但实际运作起来，往往是“上有政策下有对策”、“意思意思”。是否可以换个角度思考，做做“减法”，</w:t>
      </w:r>
      <w:proofErr w:type="gramStart"/>
      <w:r>
        <w:rPr>
          <w:rFonts w:hint="eastAsia"/>
          <w:lang w:eastAsia="zh-CN"/>
        </w:rPr>
        <w:t>让教学</w:t>
      </w:r>
      <w:proofErr w:type="gramEnd"/>
      <w:r>
        <w:rPr>
          <w:rFonts w:hint="eastAsia"/>
          <w:lang w:eastAsia="zh-CN"/>
        </w:rPr>
        <w:t>质量的评价准则更简单有效？</w:t>
      </w:r>
    </w:p>
    <w:p w:rsidR="008A67FA" w:rsidRDefault="008A67FA" w:rsidP="00010772">
      <w:pPr>
        <w:pStyle w:val="3"/>
        <w:numPr>
          <w:ilvl w:val="0"/>
          <w:numId w:val="13"/>
        </w:numPr>
        <w:rPr>
          <w:lang w:eastAsia="zh-CN"/>
        </w:rPr>
      </w:pPr>
      <w:r>
        <w:rPr>
          <w:rFonts w:hint="eastAsia"/>
          <w:lang w:eastAsia="zh-CN"/>
        </w:rPr>
        <w:t>分析式</w:t>
      </w:r>
      <w:r>
        <w:rPr>
          <w:rFonts w:hint="eastAsia"/>
          <w:lang w:eastAsia="zh-CN"/>
        </w:rPr>
        <w:t>(Analytical)</w:t>
      </w:r>
      <w:r>
        <w:rPr>
          <w:rFonts w:hint="eastAsia"/>
          <w:lang w:eastAsia="zh-CN"/>
        </w:rPr>
        <w:t>教学</w:t>
      </w:r>
      <w:proofErr w:type="spellStart"/>
      <w:r>
        <w:rPr>
          <w:rFonts w:hint="eastAsia"/>
          <w:lang w:eastAsia="zh-CN"/>
        </w:rPr>
        <w:t>v.s</w:t>
      </w:r>
      <w:proofErr w:type="spellEnd"/>
      <w:r>
        <w:rPr>
          <w:rFonts w:hint="eastAsia"/>
          <w:lang w:eastAsia="zh-CN"/>
        </w:rPr>
        <w:t>.</w:t>
      </w:r>
      <w:r>
        <w:rPr>
          <w:rFonts w:hint="eastAsia"/>
          <w:lang w:eastAsia="zh-CN"/>
        </w:rPr>
        <w:t>综合式</w:t>
      </w:r>
      <w:r>
        <w:rPr>
          <w:rFonts w:hint="eastAsia"/>
          <w:lang w:eastAsia="zh-CN"/>
        </w:rPr>
        <w:t>(</w:t>
      </w:r>
      <w:proofErr w:type="spellStart"/>
      <w:r w:rsidR="00B84F02">
        <w:rPr>
          <w:rFonts w:hint="eastAsia"/>
          <w:lang w:eastAsia="zh-CN"/>
        </w:rPr>
        <w:t>Synthetical</w:t>
      </w:r>
      <w:proofErr w:type="spellEnd"/>
      <w:r>
        <w:rPr>
          <w:rFonts w:hint="eastAsia"/>
          <w:lang w:eastAsia="zh-CN"/>
        </w:rPr>
        <w:t>)</w:t>
      </w:r>
      <w:r>
        <w:rPr>
          <w:rFonts w:hint="eastAsia"/>
          <w:lang w:eastAsia="zh-CN"/>
        </w:rPr>
        <w:t>教学</w:t>
      </w:r>
    </w:p>
    <w:p w:rsidR="008A1C9F" w:rsidRDefault="008A1C9F" w:rsidP="00010772">
      <w:pPr>
        <w:ind w:firstLine="440"/>
        <w:rPr>
          <w:rFonts w:hint="eastAsia"/>
          <w:lang w:eastAsia="zh-CN"/>
        </w:rPr>
      </w:pPr>
      <w:r>
        <w:rPr>
          <w:rFonts w:hint="eastAsia"/>
          <w:lang w:eastAsia="zh-CN"/>
        </w:rPr>
        <w:t>我们以主讲计算机网络技术专业二年级的</w:t>
      </w:r>
      <w:r>
        <w:rPr>
          <w:rFonts w:hint="eastAsia"/>
          <w:lang w:eastAsia="zh-CN"/>
        </w:rPr>
        <w:t>Chris Arsenault</w:t>
      </w:r>
      <w:r>
        <w:rPr>
          <w:rFonts w:hint="eastAsia"/>
          <w:lang w:eastAsia="zh-CN"/>
        </w:rPr>
        <w:t>讲师的课程设计为例，</w:t>
      </w:r>
      <w:r>
        <w:rPr>
          <w:rFonts w:hint="eastAsia"/>
          <w:lang w:eastAsia="zh-CN"/>
        </w:rPr>
        <w:t>Chris</w:t>
      </w:r>
      <w:r>
        <w:rPr>
          <w:rFonts w:hint="eastAsia"/>
          <w:lang w:eastAsia="zh-CN"/>
        </w:rPr>
        <w:t>从评价专业课程的教学质量的评价表（</w:t>
      </w:r>
      <w:r>
        <w:rPr>
          <w:rFonts w:hint="eastAsia"/>
          <w:lang w:eastAsia="zh-CN"/>
        </w:rPr>
        <w:t>Rubrics</w:t>
      </w:r>
      <w:r>
        <w:rPr>
          <w:rFonts w:hint="eastAsia"/>
          <w:lang w:eastAsia="zh-CN"/>
        </w:rPr>
        <w:t>）出发，以思维导图为工具，设计了一个跨课程、全班合作的大项目，将自己所讲授的四门课程融合起来，每门课程对学生知识和技能的培养要求，都在</w:t>
      </w:r>
      <w:proofErr w:type="gramStart"/>
      <w:r>
        <w:rPr>
          <w:rFonts w:hint="eastAsia"/>
          <w:lang w:eastAsia="zh-CN"/>
        </w:rPr>
        <w:t>最终大</w:t>
      </w:r>
      <w:proofErr w:type="gramEnd"/>
      <w:r>
        <w:rPr>
          <w:rFonts w:hint="eastAsia"/>
          <w:lang w:eastAsia="zh-CN"/>
        </w:rPr>
        <w:t>项目的实施过程中得到了体现。</w:t>
      </w:r>
    </w:p>
    <w:p w:rsidR="00572954" w:rsidRDefault="00572954" w:rsidP="00010772">
      <w:pPr>
        <w:ind w:firstLine="440"/>
        <w:rPr>
          <w:rFonts w:hint="eastAsia"/>
          <w:lang w:eastAsia="zh-CN"/>
        </w:rPr>
      </w:pPr>
      <w:r>
        <w:rPr>
          <w:rFonts w:hint="eastAsia"/>
          <w:lang w:eastAsia="zh-CN"/>
        </w:rPr>
        <w:t>这种自顶向下，统筹若干门专业核心课程进行设计的教学模式优点是显而易见的：</w:t>
      </w:r>
    </w:p>
    <w:p w:rsidR="00572954" w:rsidRDefault="00572954" w:rsidP="00010772">
      <w:pPr>
        <w:ind w:firstLine="440"/>
        <w:rPr>
          <w:rFonts w:hint="eastAsia"/>
          <w:lang w:eastAsia="zh-CN"/>
        </w:rPr>
      </w:pPr>
      <w:r>
        <w:rPr>
          <w:rFonts w:hint="eastAsia"/>
          <w:lang w:eastAsia="zh-CN"/>
        </w:rPr>
        <w:t>首先，它是务实的：以培养学生的项目实践能力为唯一核心，各门课程的授课内容安排都是围绕这个中心服务，项目实践中用到的，就多讲多练，没有用到的，就少讲少练；</w:t>
      </w:r>
    </w:p>
    <w:p w:rsidR="00572954" w:rsidRDefault="00572954" w:rsidP="00010772">
      <w:pPr>
        <w:ind w:firstLine="440"/>
        <w:rPr>
          <w:rFonts w:hint="eastAsia"/>
          <w:lang w:eastAsia="zh-CN"/>
        </w:rPr>
      </w:pPr>
      <w:r>
        <w:rPr>
          <w:rFonts w:hint="eastAsia"/>
          <w:lang w:eastAsia="zh-CN"/>
        </w:rPr>
        <w:t>其次，它能很好地模拟实际工程应用的场景。在教学和实践过程中，教师很容易把工程实践技巧、经验以及工程师的态度、素质贯穿进去</w:t>
      </w:r>
      <w:r w:rsidR="00210245">
        <w:rPr>
          <w:rFonts w:hint="eastAsia"/>
          <w:lang w:eastAsia="zh-CN"/>
        </w:rPr>
        <w:t>；</w:t>
      </w:r>
    </w:p>
    <w:p w:rsidR="00572954" w:rsidRDefault="00572954" w:rsidP="00010772">
      <w:pPr>
        <w:ind w:firstLine="440"/>
        <w:rPr>
          <w:lang w:eastAsia="zh-CN"/>
        </w:rPr>
      </w:pPr>
      <w:r>
        <w:rPr>
          <w:rFonts w:hint="eastAsia"/>
          <w:lang w:eastAsia="zh-CN"/>
        </w:rPr>
        <w:t>最后，它能唤起学生的成就感。过早的陷入细节以及枯燥的基本功训练容易让学生在学习的初始阶段丧失兴趣和能动性。而提前把“宏图”展现在学生面前，能够激发学生获取“顶层设计体验”的冲动。</w:t>
      </w:r>
    </w:p>
    <w:p w:rsidR="00FF3473" w:rsidRDefault="00572954" w:rsidP="00010772">
      <w:pPr>
        <w:pStyle w:val="4"/>
        <w:ind w:firstLine="442"/>
        <w:rPr>
          <w:rFonts w:hint="eastAsia"/>
          <w:lang w:eastAsia="zh-CN"/>
        </w:rPr>
      </w:pPr>
      <w:r>
        <w:rPr>
          <w:rFonts w:hint="eastAsia"/>
          <w:lang w:eastAsia="zh-CN"/>
        </w:rPr>
        <w:t>启示：</w:t>
      </w:r>
      <w:r w:rsidR="00FF3473">
        <w:rPr>
          <w:rFonts w:hint="eastAsia"/>
          <w:lang w:eastAsia="zh-CN"/>
        </w:rPr>
        <w:t>分析式为主</w:t>
      </w:r>
      <w:r>
        <w:rPr>
          <w:rFonts w:hint="eastAsia"/>
          <w:lang w:eastAsia="zh-CN"/>
        </w:rPr>
        <w:t>导</w:t>
      </w:r>
      <w:r w:rsidR="00FF3473">
        <w:rPr>
          <w:rFonts w:hint="eastAsia"/>
          <w:lang w:eastAsia="zh-CN"/>
        </w:rPr>
        <w:t>的教学过程在职业教育中的优点</w:t>
      </w:r>
    </w:p>
    <w:p w:rsidR="008A1C9F" w:rsidRDefault="00572954" w:rsidP="00010772">
      <w:pPr>
        <w:ind w:firstLine="440"/>
        <w:rPr>
          <w:lang w:eastAsia="zh-CN"/>
        </w:rPr>
      </w:pPr>
      <w:r>
        <w:rPr>
          <w:rFonts w:hint="eastAsia"/>
          <w:lang w:eastAsia="zh-CN"/>
        </w:rPr>
        <w:t>我个人认为，自上而下的分析式主导的教学过程在职业教育中优点是值得重视的。它看似有悖于我们的经验直</w:t>
      </w:r>
      <w:r w:rsidR="004F4A47">
        <w:rPr>
          <w:rFonts w:hint="eastAsia"/>
          <w:lang w:eastAsia="zh-CN"/>
        </w:rPr>
        <w:t>觉——基础决定上层建筑，</w:t>
      </w:r>
      <w:r w:rsidR="00A50813">
        <w:rPr>
          <w:rFonts w:hint="eastAsia"/>
          <w:lang w:eastAsia="zh-CN"/>
        </w:rPr>
        <w:t>但实际上以分析式教学主导的整个过程并不是“自上而下”单向进行的，而是在概览、深入细节、总结回顾这三个环节中不断往复的。</w:t>
      </w:r>
    </w:p>
    <w:p w:rsidR="00FF3473" w:rsidRDefault="00B84F02" w:rsidP="00010772">
      <w:pPr>
        <w:pStyle w:val="3"/>
        <w:numPr>
          <w:ilvl w:val="0"/>
          <w:numId w:val="13"/>
        </w:numPr>
        <w:rPr>
          <w:rFonts w:hint="eastAsia"/>
          <w:lang w:eastAsia="zh-CN"/>
        </w:rPr>
      </w:pPr>
      <w:r>
        <w:rPr>
          <w:rFonts w:hint="eastAsia"/>
          <w:lang w:eastAsia="zh-CN"/>
        </w:rPr>
        <w:t>以实践为导向的教学</w:t>
      </w:r>
    </w:p>
    <w:p w:rsidR="004F4A47" w:rsidRDefault="004F4A47" w:rsidP="00010772">
      <w:pPr>
        <w:ind w:firstLine="440"/>
        <w:rPr>
          <w:rFonts w:hint="eastAsia"/>
          <w:lang w:eastAsia="zh-CN"/>
        </w:rPr>
      </w:pPr>
      <w:r>
        <w:rPr>
          <w:rFonts w:hint="eastAsia"/>
          <w:lang w:eastAsia="zh-CN"/>
        </w:rPr>
        <w:t>在参与荷兰学院的计算机网络技术专业的各个课堂教学环节时，我们注意到教室对理论讲解和实践操作比例的把握是很灵活的，很多时候，对某个知识点的讲解完全是根据实践环节的需要来把握深度和讲解时机的：深度是讲到能够完成实践环节的要求为止，时机则是实践遇到</w:t>
      </w:r>
      <w:proofErr w:type="gramStart"/>
      <w:r>
        <w:rPr>
          <w:rFonts w:hint="eastAsia"/>
          <w:lang w:eastAsia="zh-CN"/>
        </w:rPr>
        <w:t>该知识</w:t>
      </w:r>
      <w:proofErr w:type="gramEnd"/>
      <w:r>
        <w:rPr>
          <w:rFonts w:hint="eastAsia"/>
          <w:lang w:eastAsia="zh-CN"/>
        </w:rPr>
        <w:t>点再进行讲解。体现出极为务实的风格。</w:t>
      </w:r>
    </w:p>
    <w:p w:rsidR="004F4A47" w:rsidRDefault="004F4A47" w:rsidP="00010772">
      <w:pPr>
        <w:ind w:firstLine="440"/>
        <w:rPr>
          <w:lang w:eastAsia="zh-CN"/>
        </w:rPr>
      </w:pPr>
      <w:r>
        <w:rPr>
          <w:rFonts w:hint="eastAsia"/>
          <w:lang w:eastAsia="zh-CN"/>
        </w:rPr>
        <w:lastRenderedPageBreak/>
        <w:t>我们还注意到，教师对很多知识点、技能点的讲解和演示都尽量做到原子化：即是说并不一定要遵循某门学科知识的系统框架，把前因后果来龙去脉讲得头头是道，而是尽量提高针对性，针对某个特定的案例，特定的应用场景把该案例实施场景中需要的知识和技能讲透</w:t>
      </w:r>
      <w:r w:rsidR="00DB4F73">
        <w:rPr>
          <w:rFonts w:hint="eastAsia"/>
          <w:lang w:eastAsia="zh-CN"/>
        </w:rPr>
        <w:t>练透。</w:t>
      </w:r>
    </w:p>
    <w:p w:rsidR="00DB4F73" w:rsidRDefault="00DB4F73" w:rsidP="00010772">
      <w:pPr>
        <w:ind w:firstLine="440"/>
        <w:rPr>
          <w:lang w:eastAsia="zh-CN"/>
        </w:rPr>
      </w:pPr>
      <w:r>
        <w:rPr>
          <w:rFonts w:hint="eastAsia"/>
          <w:lang w:eastAsia="zh-CN"/>
        </w:rPr>
        <w:t>最后值得一提的是，</w:t>
      </w:r>
      <w:r>
        <w:rPr>
          <w:rFonts w:hint="eastAsia"/>
          <w:lang w:eastAsia="zh-CN"/>
        </w:rPr>
        <w:t>Chris</w:t>
      </w:r>
      <w:r>
        <w:rPr>
          <w:rFonts w:hint="eastAsia"/>
          <w:lang w:eastAsia="zh-CN"/>
        </w:rPr>
        <w:t>的教学</w:t>
      </w:r>
      <w:proofErr w:type="gramStart"/>
      <w:r>
        <w:rPr>
          <w:rFonts w:hint="eastAsia"/>
          <w:lang w:eastAsia="zh-CN"/>
        </w:rPr>
        <w:t>提倡边</w:t>
      </w:r>
      <w:proofErr w:type="gramEnd"/>
      <w:r>
        <w:rPr>
          <w:rFonts w:hint="eastAsia"/>
          <w:lang w:eastAsia="zh-CN"/>
        </w:rPr>
        <w:t>做边学，在做当中学的方法和态度。例如，在讲解使用</w:t>
      </w:r>
      <w:proofErr w:type="spellStart"/>
      <w:r>
        <w:rPr>
          <w:rFonts w:hint="eastAsia"/>
          <w:lang w:eastAsia="zh-CN"/>
        </w:rPr>
        <w:t>iSCSI</w:t>
      </w:r>
      <w:proofErr w:type="spellEnd"/>
      <w:r>
        <w:rPr>
          <w:rFonts w:hint="eastAsia"/>
          <w:lang w:eastAsia="zh-CN"/>
        </w:rPr>
        <w:t>协议搭建存储局域网络时，</w:t>
      </w:r>
      <w:r>
        <w:rPr>
          <w:rFonts w:hint="eastAsia"/>
          <w:lang w:eastAsia="zh-CN"/>
        </w:rPr>
        <w:t>Chris</w:t>
      </w:r>
      <w:r>
        <w:rPr>
          <w:rFonts w:hint="eastAsia"/>
          <w:lang w:eastAsia="zh-CN"/>
        </w:rPr>
        <w:t>就鼓励学生自己查阅网络资料，尽早上手实操，一边配置服务器一边学习配置方法。学生在不断的探索、尝试、失败、反思的实践活动中得到极大的提高，这种学习过程也是非常符合实际工作当中的场景的，教师在此时起到的更多的是一起发现问题解决问题的伙伴作用。</w:t>
      </w:r>
    </w:p>
    <w:p w:rsidR="00FF3473" w:rsidRDefault="00DB4F73" w:rsidP="00010772">
      <w:pPr>
        <w:pStyle w:val="4"/>
        <w:ind w:firstLine="442"/>
        <w:rPr>
          <w:rFonts w:hint="eastAsia"/>
          <w:lang w:eastAsia="zh-CN"/>
        </w:rPr>
      </w:pPr>
      <w:r>
        <w:rPr>
          <w:rFonts w:hint="eastAsia"/>
          <w:lang w:eastAsia="zh-CN"/>
        </w:rPr>
        <w:t>启示：</w:t>
      </w:r>
      <w:r w:rsidR="00FF3473">
        <w:rPr>
          <w:rFonts w:hint="eastAsia"/>
          <w:lang w:eastAsia="zh-CN"/>
        </w:rPr>
        <w:t>实践主导下的师生关系重构</w:t>
      </w:r>
    </w:p>
    <w:p w:rsidR="00DB4F73" w:rsidRDefault="00DB4F73" w:rsidP="00010772">
      <w:pPr>
        <w:ind w:firstLine="440"/>
        <w:rPr>
          <w:lang w:eastAsia="zh-CN"/>
        </w:rPr>
      </w:pPr>
      <w:r>
        <w:rPr>
          <w:rFonts w:hint="eastAsia"/>
          <w:lang w:eastAsia="zh-CN"/>
        </w:rPr>
        <w:t>在以实践主导的教学过程中，师生关系显得更为密切。教师和学生同时作为项目实践活动中的参与者，互相启发互相教育。这就创造了一种非常良好的互动氛围，学生不担心会暴露自</w:t>
      </w:r>
      <w:r w:rsidR="00860E23">
        <w:rPr>
          <w:rFonts w:hint="eastAsia"/>
          <w:lang w:eastAsia="zh-CN"/>
        </w:rPr>
        <w:t>己知识和技能掌握程度的不足，更加敢于试错，敢于提问。</w:t>
      </w:r>
    </w:p>
    <w:p w:rsidR="00B84F02" w:rsidRDefault="00B84F02" w:rsidP="00010772">
      <w:pPr>
        <w:pStyle w:val="3"/>
        <w:numPr>
          <w:ilvl w:val="0"/>
          <w:numId w:val="13"/>
        </w:numPr>
        <w:rPr>
          <w:lang w:eastAsia="zh-CN"/>
        </w:rPr>
      </w:pPr>
      <w:r>
        <w:rPr>
          <w:rFonts w:hint="eastAsia"/>
          <w:lang w:eastAsia="zh-CN"/>
        </w:rPr>
        <w:t>校企合作</w:t>
      </w:r>
    </w:p>
    <w:p w:rsidR="00860E23" w:rsidRDefault="00860E23" w:rsidP="00010772">
      <w:pPr>
        <w:ind w:firstLine="440"/>
        <w:rPr>
          <w:lang w:eastAsia="zh-CN"/>
        </w:rPr>
      </w:pPr>
      <w:r>
        <w:rPr>
          <w:rFonts w:hint="eastAsia"/>
          <w:lang w:eastAsia="zh-CN"/>
        </w:rPr>
        <w:t>加方的教师都有很强的行业背景，都是富有经验的老工程师。教师数量不多，但一个年级所开设的课程通常由两至三名教师担纲，</w:t>
      </w:r>
      <w:r w:rsidR="00210245">
        <w:rPr>
          <w:rFonts w:hint="eastAsia"/>
          <w:lang w:eastAsia="zh-CN"/>
        </w:rPr>
        <w:t>因此</w:t>
      </w:r>
      <w:r>
        <w:rPr>
          <w:rFonts w:hint="eastAsia"/>
          <w:lang w:eastAsia="zh-CN"/>
        </w:rPr>
        <w:t>对教师的专业素养要求极高。荷兰学院计算机网络技术专业两位高年级课程的讲师就是如此：</w:t>
      </w:r>
      <w:r>
        <w:rPr>
          <w:rFonts w:hint="eastAsia"/>
          <w:lang w:eastAsia="zh-CN"/>
        </w:rPr>
        <w:t>Rob</w:t>
      </w:r>
      <w:r>
        <w:rPr>
          <w:rFonts w:hint="eastAsia"/>
          <w:lang w:eastAsia="zh-CN"/>
        </w:rPr>
        <w:t>带队参加国际计算机网络技能大赛屡获名次，</w:t>
      </w:r>
      <w:r>
        <w:rPr>
          <w:rFonts w:hint="eastAsia"/>
          <w:lang w:eastAsia="zh-CN"/>
        </w:rPr>
        <w:t>Chris</w:t>
      </w:r>
      <w:r>
        <w:rPr>
          <w:rFonts w:hint="eastAsia"/>
          <w:lang w:eastAsia="zh-CN"/>
        </w:rPr>
        <w:t>在承担教职前就为荷兰学院某校区的校园网络组建和维护服务了很多年。</w:t>
      </w:r>
      <w:r w:rsidR="00210245">
        <w:rPr>
          <w:rFonts w:hint="eastAsia"/>
          <w:lang w:eastAsia="zh-CN"/>
        </w:rPr>
        <w:t>学院会为工程师转型教师提供一个培训计划，但一般不会把教育学背景作为硬性要求，这与我们国内从师范专业引进职业教育讲师的传统做法大相径庭。</w:t>
      </w:r>
    </w:p>
    <w:p w:rsidR="00860E23" w:rsidRDefault="00860E23" w:rsidP="00010772">
      <w:pPr>
        <w:ind w:firstLine="440"/>
        <w:rPr>
          <w:rFonts w:hint="eastAsia"/>
          <w:lang w:eastAsia="zh-CN"/>
        </w:rPr>
      </w:pPr>
      <w:r>
        <w:rPr>
          <w:rFonts w:hint="eastAsia"/>
          <w:lang w:eastAsia="zh-CN"/>
        </w:rPr>
        <w:t>除了教师有很强的行业背景，学院与业界的联系也是紧密的：在与</w:t>
      </w:r>
      <w:r>
        <w:rPr>
          <w:rFonts w:hint="eastAsia"/>
          <w:lang w:eastAsia="zh-CN"/>
        </w:rPr>
        <w:t>Joanne</w:t>
      </w:r>
      <w:r>
        <w:rPr>
          <w:rFonts w:hint="eastAsia"/>
          <w:lang w:eastAsia="zh-CN"/>
        </w:rPr>
        <w:t>及</w:t>
      </w:r>
      <w:r>
        <w:rPr>
          <w:rFonts w:hint="eastAsia"/>
          <w:lang w:eastAsia="zh-CN"/>
        </w:rPr>
        <w:t>Chris</w:t>
      </w:r>
      <w:r>
        <w:rPr>
          <w:rFonts w:hint="eastAsia"/>
          <w:lang w:eastAsia="zh-CN"/>
        </w:rPr>
        <w:t>的对</w:t>
      </w:r>
      <w:r w:rsidR="009F0BC2">
        <w:rPr>
          <w:rFonts w:hint="eastAsia"/>
          <w:lang w:eastAsia="zh-CN"/>
        </w:rPr>
        <w:t>话中我们了解到，由行业专家组成的学术委员会定期（每年一次）与校方讨论教学计划及课程的设置，以跟上最新的技术趋势。主讲教师会不定期地邀请行业专家到学校做报告甚至是参与课堂教学环节，并推介优秀的学生到企业实习。我们注意到这种联系更多地是在微观的层面进行的，依赖教师在行业多年的积累和人脉而并没有很明显的政府主导因素或是很高的规格和很大的规模。</w:t>
      </w:r>
    </w:p>
    <w:p w:rsidR="009F0BC2" w:rsidRDefault="009F0BC2" w:rsidP="00010772">
      <w:pPr>
        <w:ind w:firstLine="440"/>
        <w:rPr>
          <w:lang w:eastAsia="zh-CN"/>
        </w:rPr>
      </w:pPr>
      <w:r>
        <w:rPr>
          <w:rFonts w:hint="eastAsia"/>
          <w:lang w:eastAsia="zh-CN"/>
        </w:rPr>
        <w:t>荷兰学院所在的爱德华王子岛省的各大</w:t>
      </w:r>
      <w:r>
        <w:rPr>
          <w:rFonts w:hint="eastAsia"/>
          <w:lang w:eastAsia="zh-CN"/>
        </w:rPr>
        <w:t>IT</w:t>
      </w:r>
      <w:r>
        <w:rPr>
          <w:rFonts w:hint="eastAsia"/>
          <w:lang w:eastAsia="zh-CN"/>
        </w:rPr>
        <w:t>企业都非常支持荷兰学院的办学，会不定期将企业生产中淘汰下来的老旧服务器无偿捐献给荷兰学院使用。既解决了问题也节约了政府办学的投入成本。</w:t>
      </w:r>
    </w:p>
    <w:p w:rsidR="00B84F02" w:rsidRDefault="00B84F02" w:rsidP="00010772">
      <w:pPr>
        <w:pStyle w:val="3"/>
        <w:numPr>
          <w:ilvl w:val="0"/>
          <w:numId w:val="13"/>
        </w:numPr>
        <w:rPr>
          <w:lang w:eastAsia="zh-CN"/>
        </w:rPr>
      </w:pPr>
      <w:r>
        <w:rPr>
          <w:rFonts w:hint="eastAsia"/>
          <w:lang w:eastAsia="zh-CN"/>
        </w:rPr>
        <w:t>职业素养的培养</w:t>
      </w:r>
    </w:p>
    <w:p w:rsidR="00233CA6" w:rsidRDefault="00233CA6" w:rsidP="00010772">
      <w:pPr>
        <w:ind w:firstLine="440"/>
        <w:rPr>
          <w:lang w:eastAsia="zh-CN"/>
        </w:rPr>
      </w:pPr>
      <w:r>
        <w:rPr>
          <w:rFonts w:hint="eastAsia"/>
          <w:lang w:eastAsia="zh-CN"/>
        </w:rPr>
        <w:t>除</w:t>
      </w:r>
      <w:r w:rsidR="00210245">
        <w:rPr>
          <w:rFonts w:hint="eastAsia"/>
          <w:lang w:eastAsia="zh-CN"/>
        </w:rPr>
        <w:t>了知识的授予和技能的磨练，职业素养也是职业教育的重要组成部分。讲</w:t>
      </w:r>
      <w:r>
        <w:rPr>
          <w:rFonts w:hint="eastAsia"/>
          <w:lang w:eastAsia="zh-CN"/>
        </w:rPr>
        <w:t>授高年级专业课程的老师都是富有多年行业经验的老工程师，他们更多地是将职业人的态度、职业人的思维方式和专业技能</w:t>
      </w:r>
      <w:proofErr w:type="gramStart"/>
      <w:r>
        <w:rPr>
          <w:rFonts w:hint="eastAsia"/>
          <w:lang w:eastAsia="zh-CN"/>
        </w:rPr>
        <w:t>融汇</w:t>
      </w:r>
      <w:proofErr w:type="gramEnd"/>
      <w:r>
        <w:rPr>
          <w:rFonts w:hint="eastAsia"/>
          <w:lang w:eastAsia="zh-CN"/>
        </w:rPr>
        <w:t>在点点滴滴的教学过程中，可谓“言传身教”。例如，</w:t>
      </w:r>
      <w:r>
        <w:rPr>
          <w:rFonts w:hint="eastAsia"/>
          <w:lang w:eastAsia="zh-CN"/>
        </w:rPr>
        <w:t>Chris</w:t>
      </w:r>
      <w:r>
        <w:rPr>
          <w:rFonts w:hint="eastAsia"/>
          <w:lang w:eastAsia="zh-CN"/>
        </w:rPr>
        <w:t>会定期地安排工作会议，与每个小组讨论项目的实施进度，当前遇到的问题和备用解决方案。</w:t>
      </w:r>
      <w:r>
        <w:rPr>
          <w:rFonts w:hint="eastAsia"/>
          <w:lang w:eastAsia="zh-CN"/>
        </w:rPr>
        <w:t xml:space="preserve"> </w:t>
      </w:r>
      <w:r>
        <w:rPr>
          <w:rFonts w:hint="eastAsia"/>
          <w:lang w:eastAsia="zh-CN"/>
        </w:rPr>
        <w:t>这些都是一个项目经理的日常工作内容，让学生在不知不觉中体验企业</w:t>
      </w:r>
      <w:r>
        <w:rPr>
          <w:rFonts w:hint="eastAsia"/>
          <w:lang w:eastAsia="zh-CN"/>
        </w:rPr>
        <w:lastRenderedPageBreak/>
        <w:t>中的真实工作氛围。又例如，</w:t>
      </w:r>
      <w:r>
        <w:rPr>
          <w:rFonts w:hint="eastAsia"/>
          <w:lang w:eastAsia="zh-CN"/>
        </w:rPr>
        <w:t>Rob</w:t>
      </w:r>
      <w:r>
        <w:rPr>
          <w:rFonts w:hint="eastAsia"/>
          <w:lang w:eastAsia="zh-CN"/>
        </w:rPr>
        <w:t>会在日常授课中贯穿安全的理念，培养</w:t>
      </w:r>
      <w:r>
        <w:rPr>
          <w:rFonts w:hint="eastAsia"/>
          <w:lang w:eastAsia="zh-CN"/>
        </w:rPr>
        <w:t>IT</w:t>
      </w:r>
      <w:r>
        <w:rPr>
          <w:rFonts w:hint="eastAsia"/>
          <w:lang w:eastAsia="zh-CN"/>
        </w:rPr>
        <w:t>职业人的工程思维习惯，在项目文档的撰写过程中强调规范性和标准化，不一而足。</w:t>
      </w:r>
    </w:p>
    <w:p w:rsidR="00B84F02" w:rsidRDefault="00B84F02" w:rsidP="00010772">
      <w:pPr>
        <w:pStyle w:val="3"/>
        <w:numPr>
          <w:ilvl w:val="0"/>
          <w:numId w:val="13"/>
        </w:numPr>
        <w:rPr>
          <w:rFonts w:hint="eastAsia"/>
          <w:lang w:eastAsia="zh-CN"/>
        </w:rPr>
      </w:pPr>
      <w:r>
        <w:rPr>
          <w:rFonts w:hint="eastAsia"/>
          <w:lang w:eastAsia="zh-CN"/>
        </w:rPr>
        <w:t>教育理念与原则——以竞争力为导向的教育方法</w:t>
      </w:r>
    </w:p>
    <w:p w:rsidR="00BC1CC3" w:rsidRDefault="00C92753" w:rsidP="00010772">
      <w:pPr>
        <w:ind w:firstLine="440"/>
        <w:rPr>
          <w:lang w:eastAsia="zh-CN"/>
        </w:rPr>
      </w:pPr>
      <w:r>
        <w:rPr>
          <w:rFonts w:hint="eastAsia"/>
          <w:lang w:eastAsia="zh-CN"/>
        </w:rPr>
        <w:t>在培训期间，</w:t>
      </w:r>
      <w:r>
        <w:rPr>
          <w:rFonts w:hint="eastAsia"/>
          <w:lang w:eastAsia="zh-CN"/>
        </w:rPr>
        <w:t>Jolene</w:t>
      </w:r>
      <w:r>
        <w:rPr>
          <w:rFonts w:hint="eastAsia"/>
          <w:lang w:eastAsia="zh-CN"/>
        </w:rPr>
        <w:t>见缝插针地为我们安排了</w:t>
      </w:r>
      <w:r w:rsidR="00E21730">
        <w:rPr>
          <w:rFonts w:hint="eastAsia"/>
          <w:lang w:eastAsia="zh-CN"/>
        </w:rPr>
        <w:t>专门针对教师的培训课程（</w:t>
      </w:r>
      <w:r w:rsidR="00E21730">
        <w:rPr>
          <w:rFonts w:hint="eastAsia"/>
          <w:lang w:eastAsia="zh-CN"/>
        </w:rPr>
        <w:t>Workshop</w:t>
      </w:r>
      <w:r w:rsidR="00E21730">
        <w:rPr>
          <w:rFonts w:hint="eastAsia"/>
          <w:lang w:eastAsia="zh-CN"/>
        </w:rPr>
        <w:t>）涵盖了对荷兰学院教育理念的剖析、教学方法的改进以及学生成就管理系统（</w:t>
      </w:r>
      <w:r w:rsidR="00E21730">
        <w:rPr>
          <w:rFonts w:hint="eastAsia"/>
          <w:lang w:eastAsia="zh-CN"/>
        </w:rPr>
        <w:t>SAM</w:t>
      </w:r>
      <w:r w:rsidR="00E21730">
        <w:rPr>
          <w:rFonts w:hint="eastAsia"/>
          <w:lang w:eastAsia="zh-CN"/>
        </w:rPr>
        <w:t>）的使用等方面。</w:t>
      </w:r>
    </w:p>
    <w:p w:rsidR="00BC1CC3" w:rsidRDefault="00E21730" w:rsidP="00010772">
      <w:pPr>
        <w:ind w:firstLine="440"/>
        <w:rPr>
          <w:rFonts w:hint="eastAsia"/>
          <w:lang w:eastAsia="zh-CN"/>
        </w:rPr>
      </w:pPr>
      <w:r>
        <w:rPr>
          <w:rFonts w:hint="eastAsia"/>
          <w:lang w:eastAsia="zh-CN"/>
        </w:rPr>
        <w:t>通过这一系列的培训，使我们能够在日常的教学活动之外，更深入地理解贯于穿我们日常所见之中的教育理念与原则——这就是以竞争力为导向的教育。</w:t>
      </w:r>
    </w:p>
    <w:p w:rsidR="00E21730" w:rsidRDefault="00E21730" w:rsidP="00010772">
      <w:pPr>
        <w:ind w:firstLine="440"/>
        <w:rPr>
          <w:lang w:eastAsia="zh-CN"/>
        </w:rPr>
      </w:pPr>
      <w:r>
        <w:rPr>
          <w:rFonts w:hint="eastAsia"/>
          <w:lang w:eastAsia="zh-CN"/>
        </w:rPr>
        <w:t>荷兰学院认为人的职业竞争力来源于三个方面：知识、技能和态度。职业教育的目标就是使学生在这三个方面得到提升，达到专业从业者的要求。所有教学目标的设定、教学环节的设计以及教学质量的评价，都是围绕这个</w:t>
      </w:r>
      <w:r w:rsidR="00CB62C0">
        <w:rPr>
          <w:rFonts w:hint="eastAsia"/>
          <w:lang w:eastAsia="zh-CN"/>
        </w:rPr>
        <w:t>主题来进行的。而作为学院和教师，工作的技术性就体现在如何在</w:t>
      </w:r>
      <w:r w:rsidR="00CB62C0">
        <w:rPr>
          <w:rFonts w:hint="eastAsia"/>
          <w:lang w:eastAsia="zh-CN"/>
        </w:rPr>
        <w:t>Bloom</w:t>
      </w:r>
      <w:proofErr w:type="gramStart"/>
      <w:r w:rsidR="00CB62C0">
        <w:rPr>
          <w:lang w:eastAsia="zh-CN"/>
        </w:rPr>
        <w:t>’</w:t>
      </w:r>
      <w:proofErr w:type="gramEnd"/>
      <w:r w:rsidR="00CB62C0">
        <w:rPr>
          <w:rFonts w:hint="eastAsia"/>
          <w:lang w:eastAsia="zh-CN"/>
        </w:rPr>
        <w:t xml:space="preserve">s Taxonomy </w:t>
      </w:r>
      <w:r w:rsidR="00CB62C0">
        <w:rPr>
          <w:rFonts w:hint="eastAsia"/>
          <w:lang w:eastAsia="zh-CN"/>
        </w:rPr>
        <w:t>（布氏分类法）中更高的认知水平层次上开展教学活动。例如，在</w:t>
      </w:r>
      <w:r w:rsidR="00CB62C0">
        <w:rPr>
          <w:rFonts w:hint="eastAsia"/>
          <w:lang w:eastAsia="zh-CN"/>
        </w:rPr>
        <w:t>Chris</w:t>
      </w:r>
      <w:r w:rsidR="00CB62C0">
        <w:rPr>
          <w:rFonts w:hint="eastAsia"/>
          <w:lang w:eastAsia="zh-CN"/>
        </w:rPr>
        <w:t>的最终综合大项目中，学生会将二年级上学期所学的全部课程所涉及到的知识和技能运用起来，设计、实施、测试并维护一个有真实服务需求</w:t>
      </w:r>
      <w:r w:rsidR="009F5404">
        <w:rPr>
          <w:rFonts w:hint="eastAsia"/>
          <w:lang w:eastAsia="zh-CN"/>
        </w:rPr>
        <w:t>、有真实负载能力及可靠性</w:t>
      </w:r>
      <w:r w:rsidR="00CB62C0">
        <w:rPr>
          <w:rFonts w:hint="eastAsia"/>
          <w:lang w:eastAsia="zh-CN"/>
        </w:rPr>
        <w:t>的校园网络系统：邮件</w:t>
      </w:r>
      <w:r w:rsidR="009F5404">
        <w:rPr>
          <w:rFonts w:hint="eastAsia"/>
          <w:lang w:eastAsia="zh-CN"/>
        </w:rPr>
        <w:t>服务系统和</w:t>
      </w:r>
      <w:r w:rsidR="009F5404">
        <w:rPr>
          <w:rFonts w:hint="eastAsia"/>
          <w:lang w:eastAsia="zh-CN"/>
        </w:rPr>
        <w:t>Web</w:t>
      </w:r>
      <w:r w:rsidR="00CB62C0">
        <w:rPr>
          <w:rFonts w:hint="eastAsia"/>
          <w:lang w:eastAsia="zh-CN"/>
        </w:rPr>
        <w:t>服务系统</w:t>
      </w:r>
      <w:r w:rsidR="009F5404">
        <w:rPr>
          <w:rFonts w:hint="eastAsia"/>
          <w:lang w:eastAsia="zh-CN"/>
        </w:rPr>
        <w:t>，用于二年级下学期的教学活动</w:t>
      </w:r>
      <w:r w:rsidR="00CB62C0">
        <w:rPr>
          <w:rFonts w:hint="eastAsia"/>
          <w:lang w:eastAsia="zh-CN"/>
        </w:rPr>
        <w:t>。各门课程的学习过程在布氏认知水平分类的识记、理解、应用和分析等层面展开，但最终当</w:t>
      </w:r>
      <w:r w:rsidR="00011A2B">
        <w:rPr>
          <w:rFonts w:hint="eastAsia"/>
          <w:lang w:eastAsia="zh-CN"/>
        </w:rPr>
        <w:t>Chris</w:t>
      </w:r>
      <w:r w:rsidR="00011A2B">
        <w:rPr>
          <w:rFonts w:hint="eastAsia"/>
          <w:lang w:eastAsia="zh-CN"/>
        </w:rPr>
        <w:t>与</w:t>
      </w:r>
      <w:r w:rsidR="00CB62C0">
        <w:rPr>
          <w:rFonts w:hint="eastAsia"/>
          <w:lang w:eastAsia="zh-CN"/>
        </w:rPr>
        <w:t>学生</w:t>
      </w:r>
      <w:r w:rsidR="00011A2B">
        <w:rPr>
          <w:rFonts w:hint="eastAsia"/>
          <w:lang w:eastAsia="zh-CN"/>
        </w:rPr>
        <w:t>们一起</w:t>
      </w:r>
      <w:r w:rsidR="00CB62C0">
        <w:rPr>
          <w:rFonts w:hint="eastAsia"/>
          <w:lang w:eastAsia="zh-CN"/>
        </w:rPr>
        <w:t>在实验室环境部署软硬件并搭建网络及服务器时</w:t>
      </w:r>
      <w:r w:rsidR="00011A2B">
        <w:rPr>
          <w:rFonts w:hint="eastAsia"/>
          <w:lang w:eastAsia="zh-CN"/>
        </w:rPr>
        <w:t>，他们必</w:t>
      </w:r>
      <w:r w:rsidR="00CB62C0">
        <w:rPr>
          <w:rFonts w:hint="eastAsia"/>
          <w:lang w:eastAsia="zh-CN"/>
        </w:rPr>
        <w:t>定是在最高的创造层面进行</w:t>
      </w:r>
      <w:r w:rsidR="00011A2B">
        <w:rPr>
          <w:rFonts w:hint="eastAsia"/>
          <w:lang w:eastAsia="zh-CN"/>
        </w:rPr>
        <w:t>各种教学活动。学生这时获得的是“参与顶层设计”的体验，这种体验对于激励学生提升自己的知识、技能和态度，其效果是非常理想的。</w:t>
      </w:r>
    </w:p>
    <w:p w:rsidR="00BC1CC3" w:rsidRDefault="00011A2B" w:rsidP="00010772">
      <w:pPr>
        <w:ind w:firstLine="440"/>
        <w:rPr>
          <w:lang w:eastAsia="zh-CN"/>
        </w:rPr>
      </w:pPr>
      <w:r>
        <w:rPr>
          <w:rFonts w:hint="eastAsia"/>
          <w:lang w:eastAsia="zh-CN"/>
        </w:rPr>
        <w:t>这也是为什么荷兰学院会把他们的</w:t>
      </w:r>
      <w:r>
        <w:rPr>
          <w:rFonts w:hint="eastAsia"/>
          <w:lang w:eastAsia="zh-CN"/>
        </w:rPr>
        <w:t>CRP</w:t>
      </w:r>
      <w:r>
        <w:rPr>
          <w:rFonts w:hint="eastAsia"/>
          <w:lang w:eastAsia="zh-CN"/>
        </w:rPr>
        <w:t>系统叫做</w:t>
      </w:r>
      <w:r>
        <w:rPr>
          <w:rFonts w:hint="eastAsia"/>
          <w:lang w:eastAsia="zh-CN"/>
        </w:rPr>
        <w:t>SAM</w:t>
      </w:r>
      <w:r>
        <w:rPr>
          <w:rFonts w:hint="eastAsia"/>
          <w:lang w:eastAsia="zh-CN"/>
        </w:rPr>
        <w:t>学生成就管理系统，临行前我与</w:t>
      </w:r>
      <w:r>
        <w:rPr>
          <w:rFonts w:hint="eastAsia"/>
          <w:lang w:eastAsia="zh-CN"/>
        </w:rPr>
        <w:t>Chris</w:t>
      </w:r>
      <w:r>
        <w:rPr>
          <w:rFonts w:hint="eastAsia"/>
          <w:lang w:eastAsia="zh-CN"/>
        </w:rPr>
        <w:t>的一段谈话或许可以作为一个最佳的注解：</w:t>
      </w:r>
      <w:r>
        <w:rPr>
          <w:rFonts w:hint="eastAsia"/>
          <w:lang w:eastAsia="zh-CN"/>
        </w:rPr>
        <w:t>Chris</w:t>
      </w:r>
      <w:r>
        <w:rPr>
          <w:rFonts w:hint="eastAsia"/>
          <w:lang w:eastAsia="zh-CN"/>
        </w:rPr>
        <w:t>告诉我他打算在接手下一批大一新生时，给他们录制一段视频，当他们完成</w:t>
      </w:r>
      <w:proofErr w:type="gramStart"/>
      <w:r>
        <w:rPr>
          <w:rFonts w:hint="eastAsia"/>
          <w:lang w:eastAsia="zh-CN"/>
        </w:rPr>
        <w:t>最终项目</w:t>
      </w:r>
      <w:proofErr w:type="gramEnd"/>
      <w:r>
        <w:rPr>
          <w:rFonts w:hint="eastAsia"/>
          <w:lang w:eastAsia="zh-CN"/>
        </w:rPr>
        <w:t>时再录制一段视频，然后在行将毕业之际将两段视频对比播放，让学生自己感受一下从一个笨拙地学习拆解机箱认识计算机硬件组成的菜鸟，到可以</w:t>
      </w:r>
      <w:proofErr w:type="gramStart"/>
      <w:r>
        <w:rPr>
          <w:rFonts w:hint="eastAsia"/>
          <w:lang w:eastAsia="zh-CN"/>
        </w:rPr>
        <w:t>像经验</w:t>
      </w:r>
      <w:proofErr w:type="gramEnd"/>
      <w:r>
        <w:rPr>
          <w:rFonts w:hint="eastAsia"/>
          <w:lang w:eastAsia="zh-CN"/>
        </w:rPr>
        <w:t>丰富的工程师一样一边从容地平衡预算选择虚拟化及存储局域网的实现方案，一边规划高可靠性服务的测试，这短短的几年自己所取得的成就，让他们充满自信地踏入专业领域。</w:t>
      </w:r>
    </w:p>
    <w:p w:rsidR="00BA73C1" w:rsidRDefault="00BA73C1" w:rsidP="00210245">
      <w:pPr>
        <w:pStyle w:val="2"/>
        <w:numPr>
          <w:ilvl w:val="0"/>
          <w:numId w:val="7"/>
        </w:numPr>
        <w:rPr>
          <w:lang w:eastAsia="zh-CN"/>
        </w:rPr>
      </w:pPr>
      <w:r>
        <w:rPr>
          <w:rFonts w:hint="eastAsia"/>
          <w:lang w:eastAsia="zh-CN"/>
        </w:rPr>
        <w:lastRenderedPageBreak/>
        <w:t>合作办学模式探讨</w:t>
      </w:r>
      <w:r w:rsidR="00084554">
        <w:rPr>
          <w:rFonts w:hint="eastAsia"/>
          <w:lang w:eastAsia="zh-CN"/>
        </w:rPr>
        <w:t>（</w:t>
      </w:r>
      <w:r w:rsidR="009F5404">
        <w:rPr>
          <w:rFonts w:hint="eastAsia"/>
          <w:lang w:eastAsia="zh-CN"/>
        </w:rPr>
        <w:t>妄议大政方针，</w:t>
      </w:r>
      <w:r w:rsidR="00084554">
        <w:rPr>
          <w:rFonts w:hint="eastAsia"/>
          <w:lang w:eastAsia="zh-CN"/>
        </w:rPr>
        <w:t>可省略）</w:t>
      </w:r>
    </w:p>
    <w:p w:rsidR="00A16C5D" w:rsidRDefault="00FD0A08" w:rsidP="00010772">
      <w:pPr>
        <w:pStyle w:val="3"/>
        <w:ind w:firstLine="442"/>
      </w:pPr>
      <w:proofErr w:type="spellStart"/>
      <w:r>
        <w:rPr>
          <w:rFonts w:hint="eastAsia"/>
        </w:rPr>
        <w:t>原则</w:t>
      </w:r>
      <w:proofErr w:type="spellEnd"/>
    </w:p>
    <w:p w:rsidR="00FD0A08" w:rsidRDefault="00FD0A08" w:rsidP="00010772">
      <w:pPr>
        <w:pStyle w:val="4"/>
        <w:ind w:firstLine="442"/>
      </w:pPr>
      <w:proofErr w:type="spellStart"/>
      <w:r>
        <w:rPr>
          <w:rFonts w:hint="eastAsia"/>
        </w:rPr>
        <w:t>充分信任</w:t>
      </w:r>
      <w:r w:rsidR="008A67FA">
        <w:rPr>
          <w:rFonts w:hint="eastAsia"/>
        </w:rPr>
        <w:t>，</w:t>
      </w:r>
      <w:r>
        <w:rPr>
          <w:rFonts w:hint="eastAsia"/>
        </w:rPr>
        <w:t>特事特办</w:t>
      </w:r>
      <w:proofErr w:type="spellEnd"/>
    </w:p>
    <w:p w:rsidR="008A67FA" w:rsidRDefault="008A67FA" w:rsidP="00010772">
      <w:pPr>
        <w:pStyle w:val="4"/>
        <w:ind w:firstLine="442"/>
      </w:pPr>
      <w:proofErr w:type="spellStart"/>
      <w:r>
        <w:rPr>
          <w:rFonts w:hint="eastAsia"/>
        </w:rPr>
        <w:t>聚焦资源，打造精品</w:t>
      </w:r>
      <w:proofErr w:type="spellEnd"/>
    </w:p>
    <w:p w:rsidR="007B53A3" w:rsidRDefault="007B53A3" w:rsidP="00010772">
      <w:pPr>
        <w:pStyle w:val="3"/>
        <w:ind w:firstLine="442"/>
      </w:pPr>
      <w:proofErr w:type="spellStart"/>
      <w:r>
        <w:rPr>
          <w:rFonts w:hint="eastAsia"/>
        </w:rPr>
        <w:t>实施建议</w:t>
      </w:r>
      <w:proofErr w:type="spellEnd"/>
    </w:p>
    <w:p w:rsidR="000B2E11" w:rsidRDefault="00C92753" w:rsidP="00010772">
      <w:pPr>
        <w:pStyle w:val="4"/>
        <w:ind w:firstLine="442"/>
        <w:rPr>
          <w:lang w:eastAsia="zh-CN"/>
        </w:rPr>
      </w:pPr>
      <w:r>
        <w:rPr>
          <w:rFonts w:hint="eastAsia"/>
          <w:lang w:eastAsia="zh-CN"/>
        </w:rPr>
        <w:t>强化英语教育，淡化意识形态教育</w:t>
      </w:r>
    </w:p>
    <w:p w:rsidR="007B53A3" w:rsidRDefault="000B2E11" w:rsidP="00010772">
      <w:pPr>
        <w:pStyle w:val="4"/>
        <w:ind w:firstLine="442"/>
        <w:rPr>
          <w:lang w:eastAsia="zh-CN"/>
        </w:rPr>
      </w:pPr>
      <w:r>
        <w:rPr>
          <w:rFonts w:hint="eastAsia"/>
          <w:lang w:eastAsia="zh-CN"/>
        </w:rPr>
        <w:t>紧跟荷兰学院的专业设置及课程管理规范</w:t>
      </w:r>
    </w:p>
    <w:p w:rsidR="000B2E11" w:rsidRDefault="000B2E11" w:rsidP="00010772">
      <w:pPr>
        <w:pStyle w:val="4"/>
        <w:ind w:firstLine="442"/>
        <w:rPr>
          <w:lang w:eastAsia="zh-CN"/>
        </w:rPr>
      </w:pPr>
      <w:r>
        <w:rPr>
          <w:rFonts w:hint="eastAsia"/>
          <w:lang w:eastAsia="zh-CN"/>
        </w:rPr>
        <w:t>高投入才有高产出</w:t>
      </w:r>
    </w:p>
    <w:p w:rsidR="000B2E11" w:rsidRDefault="000B2E11" w:rsidP="00010772">
      <w:pPr>
        <w:pStyle w:val="4"/>
        <w:ind w:firstLine="442"/>
        <w:rPr>
          <w:lang w:eastAsia="zh-CN"/>
        </w:rPr>
      </w:pPr>
      <w:r>
        <w:rPr>
          <w:rFonts w:hint="eastAsia"/>
          <w:lang w:eastAsia="zh-CN"/>
        </w:rPr>
        <w:t>宽进严出，建立良性循环</w:t>
      </w:r>
    </w:p>
    <w:sectPr w:rsidR="000B2E11" w:rsidSect="006869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245" w:rsidRDefault="00210245" w:rsidP="00010772">
      <w:pPr>
        <w:spacing w:after="0" w:line="240" w:lineRule="auto"/>
        <w:ind w:firstLine="440"/>
      </w:pPr>
      <w:r>
        <w:separator/>
      </w:r>
    </w:p>
  </w:endnote>
  <w:endnote w:type="continuationSeparator" w:id="1">
    <w:p w:rsidR="00210245" w:rsidRDefault="00210245" w:rsidP="00010772">
      <w:pPr>
        <w:spacing w:after="0" w:line="240" w:lineRule="auto"/>
        <w:ind w:firstLine="4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245" w:rsidRDefault="00210245" w:rsidP="00010772">
      <w:pPr>
        <w:spacing w:after="0" w:line="240" w:lineRule="auto"/>
        <w:ind w:firstLine="440"/>
      </w:pPr>
      <w:r>
        <w:separator/>
      </w:r>
    </w:p>
  </w:footnote>
  <w:footnote w:type="continuationSeparator" w:id="1">
    <w:p w:rsidR="00210245" w:rsidRDefault="00210245" w:rsidP="00010772">
      <w:pPr>
        <w:spacing w:after="0" w:line="240" w:lineRule="auto"/>
        <w:ind w:firstLine="44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6500"/>
    <w:multiLevelType w:val="hybridMultilevel"/>
    <w:tmpl w:val="024EC95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B20A9C"/>
    <w:multiLevelType w:val="hybridMultilevel"/>
    <w:tmpl w:val="BFE6526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6611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4B56107"/>
    <w:multiLevelType w:val="hybridMultilevel"/>
    <w:tmpl w:val="22183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52135F"/>
    <w:multiLevelType w:val="hybridMultilevel"/>
    <w:tmpl w:val="58E229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683B8C"/>
    <w:multiLevelType w:val="hybridMultilevel"/>
    <w:tmpl w:val="6D7C95EE"/>
    <w:lvl w:ilvl="0" w:tplc="0409000D">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DD1422"/>
    <w:multiLevelType w:val="hybridMultilevel"/>
    <w:tmpl w:val="4608EFC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EC69A8"/>
    <w:multiLevelType w:val="hybridMultilevel"/>
    <w:tmpl w:val="54C46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F425F70"/>
    <w:multiLevelType w:val="hybridMultilevel"/>
    <w:tmpl w:val="0D0A9DB6"/>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DC77D6"/>
    <w:multiLevelType w:val="multilevel"/>
    <w:tmpl w:val="0409001D"/>
    <w:lvl w:ilvl="0">
      <w:start w:val="1"/>
      <w:numFmt w:val="decimal"/>
      <w:lvlText w:val="%1"/>
      <w:lvlJc w:val="left"/>
      <w:pPr>
        <w:ind w:left="420" w:hanging="425"/>
      </w:pPr>
    </w:lvl>
    <w:lvl w:ilvl="1">
      <w:start w:val="1"/>
      <w:numFmt w:val="decimal"/>
      <w:lvlText w:val="%1.%2"/>
      <w:lvlJc w:val="left"/>
      <w:pPr>
        <w:ind w:left="987" w:hanging="567"/>
      </w:pPr>
    </w:lvl>
    <w:lvl w:ilvl="2">
      <w:start w:val="1"/>
      <w:numFmt w:val="decimal"/>
      <w:lvlText w:val="%1.%2.%3"/>
      <w:lvlJc w:val="left"/>
      <w:pPr>
        <w:ind w:left="1413" w:hanging="567"/>
      </w:pPr>
    </w:lvl>
    <w:lvl w:ilvl="3">
      <w:start w:val="1"/>
      <w:numFmt w:val="decimal"/>
      <w:lvlText w:val="%1.%2.%3.%4"/>
      <w:lvlJc w:val="left"/>
      <w:pPr>
        <w:ind w:left="1979" w:hanging="708"/>
      </w:pPr>
    </w:lvl>
    <w:lvl w:ilvl="4">
      <w:start w:val="1"/>
      <w:numFmt w:val="decimal"/>
      <w:lvlText w:val="%1.%2.%3.%4.%5"/>
      <w:lvlJc w:val="left"/>
      <w:pPr>
        <w:ind w:left="2546" w:hanging="850"/>
      </w:pPr>
    </w:lvl>
    <w:lvl w:ilvl="5">
      <w:start w:val="1"/>
      <w:numFmt w:val="decimal"/>
      <w:lvlText w:val="%1.%2.%3.%4.%5.%6"/>
      <w:lvlJc w:val="left"/>
      <w:pPr>
        <w:ind w:left="3255" w:hanging="1134"/>
      </w:pPr>
    </w:lvl>
    <w:lvl w:ilvl="6">
      <w:start w:val="1"/>
      <w:numFmt w:val="decimal"/>
      <w:lvlText w:val="%1.%2.%3.%4.%5.%6.%7"/>
      <w:lvlJc w:val="left"/>
      <w:pPr>
        <w:ind w:left="3822" w:hanging="1276"/>
      </w:pPr>
    </w:lvl>
    <w:lvl w:ilvl="7">
      <w:start w:val="1"/>
      <w:numFmt w:val="decimal"/>
      <w:lvlText w:val="%1.%2.%3.%4.%5.%6.%7.%8"/>
      <w:lvlJc w:val="left"/>
      <w:pPr>
        <w:ind w:left="4389" w:hanging="1418"/>
      </w:pPr>
    </w:lvl>
    <w:lvl w:ilvl="8">
      <w:start w:val="1"/>
      <w:numFmt w:val="decimal"/>
      <w:lvlText w:val="%1.%2.%3.%4.%5.%6.%7.%8.%9"/>
      <w:lvlJc w:val="left"/>
      <w:pPr>
        <w:ind w:left="5097" w:hanging="1700"/>
      </w:pPr>
    </w:lvl>
  </w:abstractNum>
  <w:abstractNum w:abstractNumId="10">
    <w:nsid w:val="665C2CF6"/>
    <w:multiLevelType w:val="hybridMultilevel"/>
    <w:tmpl w:val="2A44C0D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91144C"/>
    <w:multiLevelType w:val="hybridMultilevel"/>
    <w:tmpl w:val="A2F2C0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1D394C"/>
    <w:multiLevelType w:val="hybridMultilevel"/>
    <w:tmpl w:val="6FC08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6"/>
  </w:num>
  <w:num w:numId="4">
    <w:abstractNumId w:val="2"/>
  </w:num>
  <w:num w:numId="5">
    <w:abstractNumId w:val="7"/>
  </w:num>
  <w:num w:numId="6">
    <w:abstractNumId w:val="9"/>
  </w:num>
  <w:num w:numId="7">
    <w:abstractNumId w:val="4"/>
  </w:num>
  <w:num w:numId="8">
    <w:abstractNumId w:val="10"/>
  </w:num>
  <w:num w:numId="9">
    <w:abstractNumId w:val="11"/>
  </w:num>
  <w:num w:numId="10">
    <w:abstractNumId w:val="1"/>
  </w:num>
  <w:num w:numId="11">
    <w:abstractNumId w:val="0"/>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73C1"/>
    <w:rsid w:val="00010772"/>
    <w:rsid w:val="00011A2B"/>
    <w:rsid w:val="0004065E"/>
    <w:rsid w:val="00084554"/>
    <w:rsid w:val="000B2E11"/>
    <w:rsid w:val="000F5D78"/>
    <w:rsid w:val="00210245"/>
    <w:rsid w:val="00233CA6"/>
    <w:rsid w:val="002520E9"/>
    <w:rsid w:val="002E5A29"/>
    <w:rsid w:val="00364C76"/>
    <w:rsid w:val="00470273"/>
    <w:rsid w:val="004A1E34"/>
    <w:rsid w:val="004F4A47"/>
    <w:rsid w:val="00572954"/>
    <w:rsid w:val="005B7E2D"/>
    <w:rsid w:val="00686922"/>
    <w:rsid w:val="006E2F63"/>
    <w:rsid w:val="0076280B"/>
    <w:rsid w:val="00764713"/>
    <w:rsid w:val="007B53A3"/>
    <w:rsid w:val="00860E23"/>
    <w:rsid w:val="00893959"/>
    <w:rsid w:val="008A1C9F"/>
    <w:rsid w:val="008A67FA"/>
    <w:rsid w:val="00990083"/>
    <w:rsid w:val="009A604F"/>
    <w:rsid w:val="009F0BC2"/>
    <w:rsid w:val="009F5404"/>
    <w:rsid w:val="00A07633"/>
    <w:rsid w:val="00A16C5D"/>
    <w:rsid w:val="00A21567"/>
    <w:rsid w:val="00A50813"/>
    <w:rsid w:val="00AC682E"/>
    <w:rsid w:val="00B3068A"/>
    <w:rsid w:val="00B84F02"/>
    <w:rsid w:val="00BA73C1"/>
    <w:rsid w:val="00BC1CC3"/>
    <w:rsid w:val="00C07EAE"/>
    <w:rsid w:val="00C54048"/>
    <w:rsid w:val="00C92753"/>
    <w:rsid w:val="00CB62C0"/>
    <w:rsid w:val="00D942F2"/>
    <w:rsid w:val="00DB4F73"/>
    <w:rsid w:val="00DB59D9"/>
    <w:rsid w:val="00E17B1F"/>
    <w:rsid w:val="00E21730"/>
    <w:rsid w:val="00E823C6"/>
    <w:rsid w:val="00ED69D5"/>
    <w:rsid w:val="00F478E5"/>
    <w:rsid w:val="00F820A3"/>
    <w:rsid w:val="00FD0A08"/>
    <w:rsid w:val="00FE47B8"/>
    <w:rsid w:val="00FF34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65E"/>
  </w:style>
  <w:style w:type="paragraph" w:styleId="1">
    <w:name w:val="heading 1"/>
    <w:basedOn w:val="a"/>
    <w:next w:val="a"/>
    <w:link w:val="1Char"/>
    <w:uiPriority w:val="9"/>
    <w:qFormat/>
    <w:rsid w:val="000406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0406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4065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04065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4065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04065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0406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4065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0406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6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04065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04065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04065E"/>
    <w:rPr>
      <w:rFonts w:asciiTheme="majorHAnsi" w:eastAsiaTheme="majorEastAsia" w:hAnsiTheme="majorHAnsi" w:cstheme="majorBidi"/>
      <w:b/>
      <w:bCs/>
      <w:i/>
      <w:iCs/>
      <w:color w:val="4F81BD" w:themeColor="accent1"/>
    </w:rPr>
  </w:style>
  <w:style w:type="paragraph" w:styleId="a3">
    <w:name w:val="header"/>
    <w:basedOn w:val="a"/>
    <w:link w:val="Char"/>
    <w:uiPriority w:val="99"/>
    <w:semiHidden/>
    <w:unhideWhenUsed/>
    <w:rsid w:val="00F478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78E5"/>
    <w:rPr>
      <w:sz w:val="18"/>
      <w:szCs w:val="18"/>
    </w:rPr>
  </w:style>
  <w:style w:type="paragraph" w:styleId="a4">
    <w:name w:val="footer"/>
    <w:basedOn w:val="a"/>
    <w:link w:val="Char0"/>
    <w:uiPriority w:val="99"/>
    <w:semiHidden/>
    <w:unhideWhenUsed/>
    <w:rsid w:val="00F478E5"/>
    <w:pPr>
      <w:tabs>
        <w:tab w:val="center" w:pos="4153"/>
        <w:tab w:val="right" w:pos="8306"/>
      </w:tabs>
      <w:snapToGrid w:val="0"/>
    </w:pPr>
    <w:rPr>
      <w:sz w:val="18"/>
      <w:szCs w:val="18"/>
    </w:rPr>
  </w:style>
  <w:style w:type="character" w:customStyle="1" w:styleId="Char0">
    <w:name w:val="页脚 Char"/>
    <w:basedOn w:val="a0"/>
    <w:link w:val="a4"/>
    <w:uiPriority w:val="99"/>
    <w:semiHidden/>
    <w:rsid w:val="00F478E5"/>
    <w:rPr>
      <w:sz w:val="18"/>
      <w:szCs w:val="18"/>
    </w:rPr>
  </w:style>
  <w:style w:type="paragraph" w:styleId="a5">
    <w:name w:val="List Paragraph"/>
    <w:basedOn w:val="a"/>
    <w:uiPriority w:val="34"/>
    <w:qFormat/>
    <w:rsid w:val="0004065E"/>
    <w:pPr>
      <w:ind w:left="720"/>
      <w:contextualSpacing/>
    </w:pPr>
  </w:style>
  <w:style w:type="character" w:customStyle="1" w:styleId="5Char">
    <w:name w:val="标题 5 Char"/>
    <w:basedOn w:val="a0"/>
    <w:link w:val="5"/>
    <w:uiPriority w:val="9"/>
    <w:rsid w:val="0004065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04065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04065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04065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04065E"/>
    <w:rPr>
      <w:rFonts w:asciiTheme="majorHAnsi" w:eastAsiaTheme="majorEastAsia" w:hAnsiTheme="majorHAnsi" w:cstheme="majorBidi"/>
      <w:i/>
      <w:iCs/>
      <w:color w:val="404040" w:themeColor="text1" w:themeTint="BF"/>
      <w:sz w:val="20"/>
      <w:szCs w:val="20"/>
    </w:rPr>
  </w:style>
  <w:style w:type="paragraph" w:styleId="a6">
    <w:name w:val="Title"/>
    <w:basedOn w:val="a"/>
    <w:next w:val="a"/>
    <w:link w:val="Char1"/>
    <w:uiPriority w:val="10"/>
    <w:qFormat/>
    <w:rsid w:val="000406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04065E"/>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0406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04065E"/>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04065E"/>
    <w:rPr>
      <w:b/>
      <w:bCs/>
    </w:rPr>
  </w:style>
  <w:style w:type="character" w:styleId="a9">
    <w:name w:val="Emphasis"/>
    <w:basedOn w:val="a0"/>
    <w:uiPriority w:val="20"/>
    <w:qFormat/>
    <w:rsid w:val="0004065E"/>
    <w:rPr>
      <w:i/>
      <w:iCs/>
    </w:rPr>
  </w:style>
  <w:style w:type="paragraph" w:styleId="aa">
    <w:name w:val="No Spacing"/>
    <w:uiPriority w:val="1"/>
    <w:qFormat/>
    <w:rsid w:val="0004065E"/>
    <w:pPr>
      <w:spacing w:after="0" w:line="240" w:lineRule="auto"/>
    </w:pPr>
  </w:style>
  <w:style w:type="paragraph" w:styleId="ab">
    <w:name w:val="Quote"/>
    <w:basedOn w:val="a"/>
    <w:next w:val="a"/>
    <w:link w:val="Char3"/>
    <w:uiPriority w:val="29"/>
    <w:qFormat/>
    <w:rsid w:val="0004065E"/>
    <w:rPr>
      <w:i/>
      <w:iCs/>
      <w:color w:val="000000" w:themeColor="text1"/>
    </w:rPr>
  </w:style>
  <w:style w:type="character" w:customStyle="1" w:styleId="Char3">
    <w:name w:val="引用 Char"/>
    <w:basedOn w:val="a0"/>
    <w:link w:val="ab"/>
    <w:uiPriority w:val="29"/>
    <w:rsid w:val="0004065E"/>
    <w:rPr>
      <w:i/>
      <w:iCs/>
      <w:color w:val="000000" w:themeColor="text1"/>
    </w:rPr>
  </w:style>
  <w:style w:type="paragraph" w:styleId="ac">
    <w:name w:val="Intense Quote"/>
    <w:basedOn w:val="a"/>
    <w:next w:val="a"/>
    <w:link w:val="Char4"/>
    <w:uiPriority w:val="30"/>
    <w:qFormat/>
    <w:rsid w:val="0004065E"/>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04065E"/>
    <w:rPr>
      <w:b/>
      <w:bCs/>
      <w:i/>
      <w:iCs/>
      <w:color w:val="4F81BD" w:themeColor="accent1"/>
    </w:rPr>
  </w:style>
  <w:style w:type="character" w:styleId="ad">
    <w:name w:val="Subtle Emphasis"/>
    <w:basedOn w:val="a0"/>
    <w:uiPriority w:val="19"/>
    <w:qFormat/>
    <w:rsid w:val="0004065E"/>
    <w:rPr>
      <w:i/>
      <w:iCs/>
      <w:color w:val="808080" w:themeColor="text1" w:themeTint="7F"/>
    </w:rPr>
  </w:style>
  <w:style w:type="character" w:styleId="ae">
    <w:name w:val="Intense Emphasis"/>
    <w:basedOn w:val="a0"/>
    <w:uiPriority w:val="21"/>
    <w:qFormat/>
    <w:rsid w:val="0004065E"/>
    <w:rPr>
      <w:b/>
      <w:bCs/>
      <w:i/>
      <w:iCs/>
      <w:color w:val="4F81BD" w:themeColor="accent1"/>
    </w:rPr>
  </w:style>
  <w:style w:type="character" w:styleId="af">
    <w:name w:val="Subtle Reference"/>
    <w:basedOn w:val="a0"/>
    <w:uiPriority w:val="31"/>
    <w:qFormat/>
    <w:rsid w:val="0004065E"/>
    <w:rPr>
      <w:smallCaps/>
      <w:color w:val="C0504D" w:themeColor="accent2"/>
      <w:u w:val="single"/>
    </w:rPr>
  </w:style>
  <w:style w:type="character" w:styleId="af0">
    <w:name w:val="Intense Reference"/>
    <w:basedOn w:val="a0"/>
    <w:uiPriority w:val="32"/>
    <w:qFormat/>
    <w:rsid w:val="0004065E"/>
    <w:rPr>
      <w:b/>
      <w:bCs/>
      <w:smallCaps/>
      <w:color w:val="C0504D" w:themeColor="accent2"/>
      <w:spacing w:val="5"/>
      <w:u w:val="single"/>
    </w:rPr>
  </w:style>
  <w:style w:type="character" w:styleId="af1">
    <w:name w:val="Book Title"/>
    <w:basedOn w:val="a0"/>
    <w:uiPriority w:val="33"/>
    <w:qFormat/>
    <w:rsid w:val="0004065E"/>
    <w:rPr>
      <w:b/>
      <w:bCs/>
      <w:smallCaps/>
      <w:spacing w:val="5"/>
    </w:rPr>
  </w:style>
  <w:style w:type="paragraph" w:styleId="TOC">
    <w:name w:val="TOC Heading"/>
    <w:basedOn w:val="1"/>
    <w:next w:val="a"/>
    <w:uiPriority w:val="39"/>
    <w:semiHidden/>
    <w:unhideWhenUsed/>
    <w:qFormat/>
    <w:rsid w:val="0004065E"/>
    <w:pPr>
      <w:outlineLvl w:val="9"/>
    </w:pPr>
  </w:style>
  <w:style w:type="paragraph" w:styleId="af2">
    <w:name w:val="caption"/>
    <w:basedOn w:val="a"/>
    <w:next w:val="a"/>
    <w:uiPriority w:val="35"/>
    <w:semiHidden/>
    <w:unhideWhenUsed/>
    <w:qFormat/>
    <w:rsid w:val="0004065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8180</TotalTime>
  <Pages>6</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liu</dc:creator>
  <cp:lastModifiedBy>lewis liu</cp:lastModifiedBy>
  <cp:revision>8</cp:revision>
  <cp:lastPrinted>2016-02-21T16:39:00Z</cp:lastPrinted>
  <dcterms:created xsi:type="dcterms:W3CDTF">2015-12-11T03:33:00Z</dcterms:created>
  <dcterms:modified xsi:type="dcterms:W3CDTF">2016-02-21T17:47:00Z</dcterms:modified>
</cp:coreProperties>
</file>