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C1" w:rsidRDefault="00BA73C1" w:rsidP="00AC682E">
      <w:pPr>
        <w:pStyle w:val="1"/>
        <w:jc w:val="center"/>
      </w:pPr>
      <w:proofErr w:type="spellStart"/>
      <w:r>
        <w:rPr>
          <w:rFonts w:hint="eastAsia"/>
        </w:rPr>
        <w:t>中加合作办学模式探讨</w:t>
      </w:r>
      <w:proofErr w:type="spellEnd"/>
    </w:p>
    <w:p w:rsidR="00BA73C1" w:rsidRDefault="00BA73C1" w:rsidP="00FE47B8">
      <w:pPr>
        <w:pStyle w:val="2"/>
        <w:numPr>
          <w:ilvl w:val="0"/>
          <w:numId w:val="7"/>
        </w:numPr>
        <w:rPr>
          <w:lang w:eastAsia="zh-CN"/>
        </w:rPr>
      </w:pPr>
      <w:r>
        <w:rPr>
          <w:rFonts w:hint="eastAsia"/>
          <w:lang w:eastAsia="zh-CN"/>
        </w:rPr>
        <w:t>赴加学习三个月情况简介</w:t>
      </w:r>
    </w:p>
    <w:p w:rsidR="004A1E34" w:rsidRDefault="004A1E34" w:rsidP="004A1E34">
      <w:pPr>
        <w:rPr>
          <w:lang w:eastAsia="zh-CN"/>
        </w:rPr>
      </w:pPr>
      <w:r>
        <w:rPr>
          <w:rFonts w:hint="eastAsia"/>
          <w:lang w:eastAsia="zh-CN"/>
        </w:rPr>
        <w:t>从</w:t>
      </w:r>
      <w:r>
        <w:rPr>
          <w:rFonts w:hint="eastAsia"/>
          <w:lang w:eastAsia="zh-CN"/>
        </w:rPr>
        <w:t>9</w:t>
      </w:r>
      <w:r>
        <w:rPr>
          <w:rFonts w:hint="eastAsia"/>
          <w:lang w:eastAsia="zh-CN"/>
        </w:rPr>
        <w:t>月</w:t>
      </w:r>
      <w:r>
        <w:rPr>
          <w:rFonts w:hint="eastAsia"/>
          <w:lang w:eastAsia="zh-CN"/>
        </w:rPr>
        <w:t>8</w:t>
      </w:r>
      <w:r>
        <w:rPr>
          <w:rFonts w:hint="eastAsia"/>
          <w:lang w:eastAsia="zh-CN"/>
        </w:rPr>
        <w:t>日至</w:t>
      </w:r>
      <w:r>
        <w:rPr>
          <w:rFonts w:hint="eastAsia"/>
          <w:lang w:eastAsia="zh-CN"/>
        </w:rPr>
        <w:t>12</w:t>
      </w:r>
      <w:r>
        <w:rPr>
          <w:rFonts w:hint="eastAsia"/>
          <w:lang w:eastAsia="zh-CN"/>
        </w:rPr>
        <w:t>月</w:t>
      </w:r>
      <w:r>
        <w:rPr>
          <w:rFonts w:hint="eastAsia"/>
          <w:lang w:eastAsia="zh-CN"/>
        </w:rPr>
        <w:t>4</w:t>
      </w:r>
      <w:r>
        <w:rPr>
          <w:rFonts w:hint="eastAsia"/>
          <w:lang w:eastAsia="zh-CN"/>
        </w:rPr>
        <w:t>日，刘海波与谢红两位</w:t>
      </w:r>
      <w:proofErr w:type="gramStart"/>
      <w:r>
        <w:rPr>
          <w:rFonts w:hint="eastAsia"/>
          <w:lang w:eastAsia="zh-CN"/>
        </w:rPr>
        <w:t>老师赴</w:t>
      </w:r>
      <w:proofErr w:type="gramEnd"/>
      <w:r>
        <w:rPr>
          <w:rFonts w:hint="eastAsia"/>
          <w:lang w:eastAsia="zh-CN"/>
        </w:rPr>
        <w:t>加拿大爱德华王子岛省（以下简称</w:t>
      </w:r>
      <w:r>
        <w:rPr>
          <w:rFonts w:hint="eastAsia"/>
          <w:lang w:eastAsia="zh-CN"/>
        </w:rPr>
        <w:t>PEI</w:t>
      </w:r>
      <w:r>
        <w:rPr>
          <w:rFonts w:hint="eastAsia"/>
          <w:lang w:eastAsia="zh-CN"/>
        </w:rPr>
        <w:t>）</w:t>
      </w:r>
      <w:r w:rsidR="00470273">
        <w:rPr>
          <w:rFonts w:hint="eastAsia"/>
          <w:lang w:eastAsia="zh-CN"/>
        </w:rPr>
        <w:t>荷兰学院进行了为期</w:t>
      </w:r>
      <w:r w:rsidR="00470273">
        <w:rPr>
          <w:rFonts w:hint="eastAsia"/>
          <w:lang w:eastAsia="zh-CN"/>
        </w:rPr>
        <w:t>13</w:t>
      </w:r>
      <w:r w:rsidR="00470273">
        <w:rPr>
          <w:rFonts w:hint="eastAsia"/>
          <w:lang w:eastAsia="zh-CN"/>
        </w:rPr>
        <w:t>周的培训，完成了</w:t>
      </w:r>
      <w:r w:rsidR="00470273">
        <w:rPr>
          <w:rFonts w:hint="eastAsia"/>
          <w:lang w:eastAsia="zh-CN"/>
        </w:rPr>
        <w:t>11</w:t>
      </w:r>
      <w:r w:rsidR="00470273">
        <w:rPr>
          <w:rFonts w:hint="eastAsia"/>
          <w:lang w:eastAsia="zh-CN"/>
        </w:rPr>
        <w:t>门课程的旁听及实践环节的参与，</w:t>
      </w:r>
      <w:r w:rsidR="00470273">
        <w:rPr>
          <w:rFonts w:hint="eastAsia"/>
          <w:lang w:eastAsia="zh-CN"/>
        </w:rPr>
        <w:t>4</w:t>
      </w:r>
      <w:r w:rsidR="00470273">
        <w:rPr>
          <w:rFonts w:hint="eastAsia"/>
          <w:lang w:eastAsia="zh-CN"/>
        </w:rPr>
        <w:t>个培训课程的学习和</w:t>
      </w:r>
      <w:r w:rsidR="00470273">
        <w:rPr>
          <w:rFonts w:hint="eastAsia"/>
          <w:lang w:eastAsia="zh-CN"/>
        </w:rPr>
        <w:t>10</w:t>
      </w:r>
      <w:r w:rsidR="00470273">
        <w:rPr>
          <w:rFonts w:hint="eastAsia"/>
          <w:lang w:eastAsia="zh-CN"/>
        </w:rPr>
        <w:t>个小时左右的英语培训。深入体验了加方计算机网络技术专业的教学运作和荷兰学院教育理念在教学实践中的贯彻，提升了教师参与国际化教育交流项目的能力，为在本校开展合作办学项目奠定了坚实的基础。</w:t>
      </w:r>
    </w:p>
    <w:p w:rsidR="00470273" w:rsidRDefault="00470273" w:rsidP="004A1E34">
      <w:pPr>
        <w:rPr>
          <w:lang w:eastAsia="zh-CN"/>
        </w:rPr>
      </w:pPr>
      <w:r>
        <w:rPr>
          <w:rFonts w:hint="eastAsia"/>
          <w:lang w:eastAsia="zh-CN"/>
        </w:rPr>
        <w:t>以下是学习三个月的收获：</w:t>
      </w:r>
    </w:p>
    <w:p w:rsidR="009A604F" w:rsidRDefault="009A604F" w:rsidP="00FE47B8">
      <w:pPr>
        <w:pStyle w:val="3"/>
        <w:numPr>
          <w:ilvl w:val="0"/>
          <w:numId w:val="6"/>
        </w:numPr>
        <w:rPr>
          <w:lang w:eastAsia="zh-CN"/>
        </w:rPr>
      </w:pPr>
      <w:r>
        <w:rPr>
          <w:rFonts w:hint="eastAsia"/>
          <w:lang w:eastAsia="zh-CN"/>
        </w:rPr>
        <w:t>完成计算机网络技术专业（</w:t>
      </w:r>
      <w:r>
        <w:rPr>
          <w:rFonts w:hint="eastAsia"/>
          <w:lang w:eastAsia="zh-CN"/>
        </w:rPr>
        <w:t>CNT</w:t>
      </w:r>
      <w:r>
        <w:rPr>
          <w:rFonts w:hint="eastAsia"/>
          <w:lang w:eastAsia="zh-CN"/>
        </w:rPr>
        <w:t>）秋冬季学期两个年级的</w:t>
      </w:r>
      <w:r>
        <w:rPr>
          <w:rFonts w:hint="eastAsia"/>
          <w:lang w:eastAsia="zh-CN"/>
        </w:rPr>
        <w:t>11</w:t>
      </w:r>
      <w:r>
        <w:rPr>
          <w:rFonts w:hint="eastAsia"/>
          <w:lang w:eastAsia="zh-CN"/>
        </w:rPr>
        <w:t>门课程的学习</w:t>
      </w:r>
    </w:p>
    <w:p w:rsidR="00DB59D9" w:rsidRDefault="00DB59D9" w:rsidP="00DB59D9">
      <w:proofErr w:type="spellStart"/>
      <w:r>
        <w:rPr>
          <w:rFonts w:hint="eastAsia"/>
        </w:rPr>
        <w:t>一年级：计算机硬件（</w:t>
      </w:r>
      <w:r>
        <w:rPr>
          <w:rFonts w:hint="eastAsia"/>
        </w:rPr>
        <w:t>A</w:t>
      </w:r>
      <w:proofErr w:type="spellEnd"/>
      <w:r>
        <w:rPr>
          <w:rFonts w:hint="eastAsia"/>
        </w:rPr>
        <w:t>+ Hardware</w:t>
      </w:r>
      <w:r>
        <w:rPr>
          <w:rFonts w:hint="eastAsia"/>
        </w:rPr>
        <w:t>）、</w:t>
      </w:r>
      <w:proofErr w:type="spellStart"/>
      <w:r>
        <w:rPr>
          <w:rFonts w:hint="eastAsia"/>
        </w:rPr>
        <w:t>计算机软件（</w:t>
      </w:r>
      <w:r>
        <w:rPr>
          <w:rFonts w:hint="eastAsia"/>
        </w:rPr>
        <w:t>A</w:t>
      </w:r>
      <w:proofErr w:type="spellEnd"/>
      <w:r>
        <w:rPr>
          <w:rFonts w:hint="eastAsia"/>
        </w:rPr>
        <w:t>+ Software</w:t>
      </w:r>
      <w:r>
        <w:rPr>
          <w:rFonts w:hint="eastAsia"/>
        </w:rPr>
        <w:t>）、</w:t>
      </w:r>
      <w:proofErr w:type="spellStart"/>
      <w:r>
        <w:rPr>
          <w:rFonts w:hint="eastAsia"/>
        </w:rPr>
        <w:t>技术性沟通（</w:t>
      </w:r>
      <w:r>
        <w:rPr>
          <w:rFonts w:hint="eastAsia"/>
        </w:rPr>
        <w:t>Technical</w:t>
      </w:r>
      <w:proofErr w:type="spellEnd"/>
      <w:r>
        <w:rPr>
          <w:rFonts w:hint="eastAsia"/>
        </w:rPr>
        <w:t xml:space="preserve"> Communications</w:t>
      </w:r>
      <w:r>
        <w:rPr>
          <w:rFonts w:hint="eastAsia"/>
        </w:rPr>
        <w:t>）、</w:t>
      </w:r>
      <w:proofErr w:type="spellStart"/>
      <w:r>
        <w:rPr>
          <w:rFonts w:hint="eastAsia"/>
        </w:rPr>
        <w:t>思科网络学院（</w:t>
      </w:r>
      <w:r>
        <w:rPr>
          <w:rFonts w:hint="eastAsia"/>
        </w:rPr>
        <w:t>CCNA</w:t>
      </w:r>
      <w:proofErr w:type="spellEnd"/>
      <w:r>
        <w:rPr>
          <w:rFonts w:hint="eastAsia"/>
        </w:rPr>
        <w:t>-I</w:t>
      </w:r>
      <w:r>
        <w:rPr>
          <w:rFonts w:hint="eastAsia"/>
        </w:rPr>
        <w:t>）、</w:t>
      </w:r>
      <w:proofErr w:type="spellStart"/>
      <w:r>
        <w:rPr>
          <w:rFonts w:hint="eastAsia"/>
        </w:rPr>
        <w:t>计算机基础（</w:t>
      </w:r>
      <w:r>
        <w:rPr>
          <w:rFonts w:hint="eastAsia"/>
        </w:rPr>
        <w:t>Computer</w:t>
      </w:r>
      <w:proofErr w:type="spellEnd"/>
      <w:r>
        <w:rPr>
          <w:rFonts w:hint="eastAsia"/>
        </w:rPr>
        <w:t xml:space="preserve"> Essentials</w:t>
      </w:r>
      <w:r>
        <w:rPr>
          <w:rFonts w:hint="eastAsia"/>
        </w:rPr>
        <w:t>）、</w:t>
      </w:r>
      <w:proofErr w:type="spellStart"/>
      <w:r>
        <w:rPr>
          <w:rFonts w:hint="eastAsia"/>
        </w:rPr>
        <w:t>项目管理（</w:t>
      </w:r>
      <w:r>
        <w:rPr>
          <w:rFonts w:hint="eastAsia"/>
        </w:rPr>
        <w:t>Project</w:t>
      </w:r>
      <w:proofErr w:type="spellEnd"/>
      <w:r>
        <w:rPr>
          <w:rFonts w:hint="eastAsia"/>
        </w:rPr>
        <w:t xml:space="preserve"> Management</w:t>
      </w:r>
      <w:r w:rsidR="00E17B1F">
        <w:rPr>
          <w:rFonts w:hint="eastAsia"/>
        </w:rPr>
        <w:t>）</w:t>
      </w:r>
    </w:p>
    <w:p w:rsidR="00DB59D9" w:rsidRDefault="00DB59D9" w:rsidP="00DB59D9">
      <w:proofErr w:type="spellStart"/>
      <w:r>
        <w:rPr>
          <w:rFonts w:hint="eastAsia"/>
        </w:rPr>
        <w:t>二年级：</w:t>
      </w:r>
      <w:r w:rsidR="00E17B1F">
        <w:rPr>
          <w:rFonts w:hint="eastAsia"/>
        </w:rPr>
        <w:t>活动目录（</w:t>
      </w:r>
      <w:r w:rsidR="00E17B1F">
        <w:rPr>
          <w:rFonts w:hint="eastAsia"/>
        </w:rPr>
        <w:t>Active</w:t>
      </w:r>
      <w:proofErr w:type="spellEnd"/>
      <w:r w:rsidR="00E17B1F">
        <w:rPr>
          <w:rFonts w:hint="eastAsia"/>
        </w:rPr>
        <w:t xml:space="preserve"> Directory</w:t>
      </w:r>
      <w:r w:rsidR="00E17B1F">
        <w:rPr>
          <w:rFonts w:hint="eastAsia"/>
        </w:rPr>
        <w:t>）、</w:t>
      </w:r>
      <w:proofErr w:type="spellStart"/>
      <w:r w:rsidR="00E17B1F">
        <w:rPr>
          <w:rFonts w:hint="eastAsia"/>
        </w:rPr>
        <w:t>虚拟化（</w:t>
      </w:r>
      <w:r w:rsidR="00E17B1F">
        <w:rPr>
          <w:rFonts w:hint="eastAsia"/>
        </w:rPr>
        <w:t>Virtualization</w:t>
      </w:r>
      <w:proofErr w:type="spellEnd"/>
      <w:r w:rsidR="00E17B1F">
        <w:rPr>
          <w:rFonts w:hint="eastAsia"/>
        </w:rPr>
        <w:t>）、</w:t>
      </w:r>
      <w:proofErr w:type="spellStart"/>
      <w:r w:rsidR="00E17B1F">
        <w:rPr>
          <w:rFonts w:hint="eastAsia"/>
        </w:rPr>
        <w:t>网络分析与设计（</w:t>
      </w:r>
      <w:r w:rsidR="00E17B1F">
        <w:rPr>
          <w:rFonts w:hint="eastAsia"/>
        </w:rPr>
        <w:t>Network</w:t>
      </w:r>
      <w:proofErr w:type="spellEnd"/>
      <w:r w:rsidR="00E17B1F">
        <w:rPr>
          <w:rFonts w:hint="eastAsia"/>
        </w:rPr>
        <w:t xml:space="preserve"> Analysis and Design</w:t>
      </w:r>
      <w:r w:rsidR="00E17B1F">
        <w:rPr>
          <w:rFonts w:hint="eastAsia"/>
        </w:rPr>
        <w:t>）、</w:t>
      </w:r>
      <w:proofErr w:type="spellStart"/>
      <w:r w:rsidR="00E17B1F">
        <w:rPr>
          <w:rFonts w:hint="eastAsia"/>
        </w:rPr>
        <w:t>网络多媒体（</w:t>
      </w:r>
      <w:r w:rsidR="00E17B1F">
        <w:rPr>
          <w:rFonts w:hint="eastAsia"/>
        </w:rPr>
        <w:t>VVoN</w:t>
      </w:r>
      <w:proofErr w:type="spellEnd"/>
      <w:r w:rsidR="00E17B1F">
        <w:rPr>
          <w:rFonts w:hint="eastAsia"/>
        </w:rPr>
        <w:t>）、</w:t>
      </w:r>
      <w:proofErr w:type="spellStart"/>
      <w:r w:rsidR="00E17B1F">
        <w:rPr>
          <w:rFonts w:hint="eastAsia"/>
        </w:rPr>
        <w:t>技术项目报告（</w:t>
      </w:r>
      <w:r w:rsidR="00E17B1F">
        <w:rPr>
          <w:rFonts w:hint="eastAsia"/>
        </w:rPr>
        <w:t>Technical</w:t>
      </w:r>
      <w:proofErr w:type="spellEnd"/>
      <w:r w:rsidR="00E17B1F">
        <w:rPr>
          <w:rFonts w:hint="eastAsia"/>
        </w:rPr>
        <w:t xml:space="preserve"> Project Presentation</w:t>
      </w:r>
      <w:r w:rsidR="00E17B1F">
        <w:rPr>
          <w:rFonts w:hint="eastAsia"/>
        </w:rPr>
        <w:t>）</w:t>
      </w:r>
    </w:p>
    <w:p w:rsidR="00ED69D5" w:rsidRDefault="00ED69D5" w:rsidP="00FE47B8">
      <w:pPr>
        <w:pStyle w:val="3"/>
        <w:numPr>
          <w:ilvl w:val="0"/>
          <w:numId w:val="6"/>
        </w:numPr>
      </w:pPr>
      <w:proofErr w:type="spellStart"/>
      <w:r>
        <w:rPr>
          <w:rFonts w:hint="eastAsia"/>
        </w:rPr>
        <w:t>参加了由</w:t>
      </w:r>
      <w:r>
        <w:rPr>
          <w:rFonts w:hint="eastAsia"/>
        </w:rPr>
        <w:t>Joanne</w:t>
      </w:r>
      <w:proofErr w:type="spellEnd"/>
      <w:r>
        <w:rPr>
          <w:rFonts w:hint="eastAsia"/>
        </w:rPr>
        <w:t xml:space="preserve"> M</w:t>
      </w:r>
      <w:r w:rsidR="00E823C6">
        <w:rPr>
          <w:rFonts w:hint="eastAsia"/>
        </w:rPr>
        <w:t>a</w:t>
      </w:r>
      <w:r>
        <w:rPr>
          <w:rFonts w:hint="eastAsia"/>
        </w:rPr>
        <w:t xml:space="preserve">cDonald, </w:t>
      </w:r>
      <w:r w:rsidR="00E823C6">
        <w:rPr>
          <w:rFonts w:hint="eastAsia"/>
        </w:rPr>
        <w:t xml:space="preserve">Howard Beattie, Tara </w:t>
      </w:r>
      <w:proofErr w:type="spellStart"/>
      <w:r w:rsidR="00E823C6">
        <w:rPr>
          <w:rFonts w:hint="eastAsia"/>
        </w:rPr>
        <w:t>MacCallum</w:t>
      </w:r>
      <w:proofErr w:type="spellEnd"/>
      <w:r w:rsidR="00E823C6">
        <w:rPr>
          <w:rFonts w:hint="eastAsia"/>
        </w:rPr>
        <w:t>, Tim McRoberts</w:t>
      </w:r>
      <w:r w:rsidR="00E823C6">
        <w:rPr>
          <w:rFonts w:hint="eastAsia"/>
        </w:rPr>
        <w:t>主讲的培训，涵盖教务系统的使用、专业开设与课程设计、学分与成绩管理以及“以竞争力为导向的教育方法”、“基于活动的学习”等主题</w:t>
      </w:r>
    </w:p>
    <w:p w:rsidR="00FD0A08" w:rsidRDefault="00FD0A08" w:rsidP="00FD0A08">
      <w:proofErr w:type="spellStart"/>
      <w:r>
        <w:rPr>
          <w:rFonts w:hint="eastAsia"/>
        </w:rPr>
        <w:t>专节论述</w:t>
      </w:r>
      <w:proofErr w:type="spellEnd"/>
    </w:p>
    <w:p w:rsidR="009A604F" w:rsidRDefault="009A604F" w:rsidP="00FE47B8">
      <w:pPr>
        <w:pStyle w:val="3"/>
        <w:numPr>
          <w:ilvl w:val="0"/>
          <w:numId w:val="6"/>
        </w:numPr>
      </w:pPr>
      <w:proofErr w:type="spellStart"/>
      <w:r>
        <w:rPr>
          <w:rFonts w:hint="eastAsia"/>
        </w:rPr>
        <w:t>和任课教师</w:t>
      </w:r>
      <w:r>
        <w:rPr>
          <w:rFonts w:hint="eastAsia"/>
        </w:rPr>
        <w:t>Chri</w:t>
      </w:r>
      <w:r w:rsidR="00ED69D5">
        <w:rPr>
          <w:rFonts w:hint="eastAsia"/>
        </w:rPr>
        <w:t>s</w:t>
      </w:r>
      <w:proofErr w:type="spellEnd"/>
      <w:r w:rsidR="00ED69D5">
        <w:rPr>
          <w:rFonts w:hint="eastAsia"/>
        </w:rPr>
        <w:t xml:space="preserve"> Arsenault, Rob Blanchard, Leno, </w:t>
      </w:r>
      <w:proofErr w:type="spellStart"/>
      <w:r w:rsidR="00ED69D5">
        <w:rPr>
          <w:rFonts w:hint="eastAsia"/>
        </w:rPr>
        <w:t>Sean</w:t>
      </w:r>
      <w:r w:rsidR="00E823C6">
        <w:rPr>
          <w:rFonts w:hint="eastAsia"/>
        </w:rPr>
        <w:t>等深入广泛交流，参与到教师</w:t>
      </w:r>
      <w:r w:rsidR="00E823C6">
        <w:rPr>
          <w:rFonts w:hint="eastAsia"/>
        </w:rPr>
        <w:t>-</w:t>
      </w:r>
      <w:r w:rsidR="00DB59D9">
        <w:rPr>
          <w:rFonts w:hint="eastAsia"/>
        </w:rPr>
        <w:t>学生课堂实践中，从最贴近现实的角度观察体会荷兰学院计算机网络技术专业职业教育的特点</w:t>
      </w:r>
      <w:proofErr w:type="spellEnd"/>
    </w:p>
    <w:p w:rsidR="00FD0A08" w:rsidRDefault="00FD0A08" w:rsidP="00FD0A08">
      <w:proofErr w:type="spellStart"/>
      <w:r>
        <w:rPr>
          <w:rFonts w:hint="eastAsia"/>
        </w:rPr>
        <w:t>专节论述</w:t>
      </w:r>
      <w:proofErr w:type="spellEnd"/>
    </w:p>
    <w:p w:rsidR="00DB59D9" w:rsidRDefault="00DB59D9" w:rsidP="00FE47B8">
      <w:pPr>
        <w:pStyle w:val="3"/>
        <w:numPr>
          <w:ilvl w:val="0"/>
          <w:numId w:val="6"/>
        </w:numPr>
      </w:pPr>
      <w:proofErr w:type="spellStart"/>
      <w:r>
        <w:rPr>
          <w:rFonts w:hint="eastAsia"/>
        </w:rPr>
        <w:t>和</w:t>
      </w:r>
      <w:r>
        <w:rPr>
          <w:rFonts w:hint="eastAsia"/>
        </w:rPr>
        <w:t>Jolene</w:t>
      </w:r>
      <w:proofErr w:type="spellEnd"/>
      <w:r>
        <w:rPr>
          <w:rFonts w:hint="eastAsia"/>
        </w:rPr>
        <w:t xml:space="preserve"> Chan, Joanne </w:t>
      </w:r>
      <w:proofErr w:type="spellStart"/>
      <w:r>
        <w:rPr>
          <w:rFonts w:hint="eastAsia"/>
        </w:rPr>
        <w:t>MacDonald</w:t>
      </w:r>
      <w:r>
        <w:rPr>
          <w:rFonts w:hint="eastAsia"/>
        </w:rPr>
        <w:t>一起细致审核了中加合作办学项目教学环节的大量细节</w:t>
      </w:r>
      <w:proofErr w:type="spellEnd"/>
    </w:p>
    <w:p w:rsidR="004A1E34" w:rsidRDefault="004A1E34" w:rsidP="00FD0A08">
      <w:pPr>
        <w:rPr>
          <w:lang w:eastAsia="zh-CN"/>
        </w:rPr>
      </w:pPr>
      <w:r>
        <w:rPr>
          <w:rFonts w:hint="eastAsia"/>
          <w:lang w:eastAsia="zh-CN"/>
        </w:rPr>
        <w:t>在离开</w:t>
      </w:r>
      <w:r>
        <w:rPr>
          <w:rFonts w:hint="eastAsia"/>
          <w:lang w:eastAsia="zh-CN"/>
        </w:rPr>
        <w:t>PEI</w:t>
      </w:r>
      <w:r>
        <w:rPr>
          <w:rFonts w:hint="eastAsia"/>
          <w:lang w:eastAsia="zh-CN"/>
        </w:rPr>
        <w:t>前</w:t>
      </w:r>
      <w:r w:rsidR="00470273">
        <w:rPr>
          <w:rFonts w:hint="eastAsia"/>
          <w:lang w:eastAsia="zh-CN"/>
        </w:rPr>
        <w:t>，两位教师与加方负责专业设置和课程设计的</w:t>
      </w:r>
      <w:r w:rsidR="00470273">
        <w:rPr>
          <w:rFonts w:hint="eastAsia"/>
          <w:lang w:eastAsia="zh-CN"/>
        </w:rPr>
        <w:t>Joanne</w:t>
      </w:r>
      <w:r w:rsidR="00470273">
        <w:rPr>
          <w:rFonts w:hint="eastAsia"/>
          <w:lang w:eastAsia="zh-CN"/>
        </w:rPr>
        <w:t>及中加合作项目经理</w:t>
      </w:r>
      <w:r w:rsidR="00470273">
        <w:rPr>
          <w:rFonts w:hint="eastAsia"/>
          <w:lang w:eastAsia="zh-CN"/>
        </w:rPr>
        <w:t>Jolene</w:t>
      </w:r>
      <w:r w:rsidR="00470273">
        <w:rPr>
          <w:rFonts w:hint="eastAsia"/>
          <w:lang w:eastAsia="zh-CN"/>
        </w:rPr>
        <w:t>一起，就</w:t>
      </w:r>
      <w:proofErr w:type="gramStart"/>
      <w:r w:rsidR="00470273">
        <w:rPr>
          <w:rFonts w:hint="eastAsia"/>
          <w:lang w:eastAsia="zh-CN"/>
        </w:rPr>
        <w:t>下列合作</w:t>
      </w:r>
      <w:proofErr w:type="gramEnd"/>
      <w:r w:rsidR="00470273">
        <w:rPr>
          <w:rFonts w:hint="eastAsia"/>
          <w:lang w:eastAsia="zh-CN"/>
        </w:rPr>
        <w:t>办学项目涉及的细节进行了细致地讨论：</w:t>
      </w:r>
    </w:p>
    <w:p w:rsidR="00FD0A08" w:rsidRDefault="00FD0A08" w:rsidP="00470273">
      <w:pPr>
        <w:pStyle w:val="a5"/>
        <w:numPr>
          <w:ilvl w:val="0"/>
          <w:numId w:val="3"/>
        </w:numPr>
      </w:pPr>
      <w:proofErr w:type="spellStart"/>
      <w:r>
        <w:rPr>
          <w:rFonts w:hint="eastAsia"/>
        </w:rPr>
        <w:t>学籍及成绩管理</w:t>
      </w:r>
      <w:proofErr w:type="spellEnd"/>
    </w:p>
    <w:p w:rsidR="00FD0A08" w:rsidRDefault="00FD0A08" w:rsidP="00470273">
      <w:pPr>
        <w:pStyle w:val="a5"/>
        <w:numPr>
          <w:ilvl w:val="0"/>
          <w:numId w:val="3"/>
        </w:numPr>
      </w:pPr>
      <w:proofErr w:type="spellStart"/>
      <w:r>
        <w:rPr>
          <w:rFonts w:hint="eastAsia"/>
        </w:rPr>
        <w:t>教材</w:t>
      </w:r>
      <w:r w:rsidR="00AC682E">
        <w:rPr>
          <w:rFonts w:hint="eastAsia"/>
        </w:rPr>
        <w:t>的选取</w:t>
      </w:r>
      <w:proofErr w:type="spellEnd"/>
    </w:p>
    <w:p w:rsidR="00FD0A08" w:rsidRDefault="00FD0A08" w:rsidP="00470273">
      <w:pPr>
        <w:pStyle w:val="a5"/>
        <w:numPr>
          <w:ilvl w:val="0"/>
          <w:numId w:val="3"/>
        </w:numPr>
        <w:rPr>
          <w:lang w:eastAsia="zh-CN"/>
        </w:rPr>
      </w:pPr>
      <w:r>
        <w:rPr>
          <w:rFonts w:hint="eastAsia"/>
          <w:lang w:eastAsia="zh-CN"/>
        </w:rPr>
        <w:t>等价（可替换）课程清单</w:t>
      </w:r>
    </w:p>
    <w:p w:rsidR="00FD0A08" w:rsidRDefault="00FD0A08" w:rsidP="00470273">
      <w:pPr>
        <w:pStyle w:val="a5"/>
        <w:numPr>
          <w:ilvl w:val="0"/>
          <w:numId w:val="3"/>
        </w:numPr>
        <w:rPr>
          <w:lang w:eastAsia="zh-CN"/>
        </w:rPr>
      </w:pPr>
      <w:r>
        <w:rPr>
          <w:rFonts w:hint="eastAsia"/>
          <w:lang w:eastAsia="zh-CN"/>
        </w:rPr>
        <w:lastRenderedPageBreak/>
        <w:t>培养计划的重新映射（</w:t>
      </w:r>
      <w:r>
        <w:rPr>
          <w:rFonts w:hint="eastAsia"/>
          <w:lang w:eastAsia="zh-CN"/>
        </w:rPr>
        <w:t>Program Map</w:t>
      </w:r>
      <w:r w:rsidR="00470273">
        <w:rPr>
          <w:rFonts w:hint="eastAsia"/>
          <w:lang w:eastAsia="zh-CN"/>
        </w:rPr>
        <w:t>）：从</w:t>
      </w:r>
      <w:r>
        <w:rPr>
          <w:rFonts w:hint="eastAsia"/>
          <w:lang w:eastAsia="zh-CN"/>
        </w:rPr>
        <w:t>两学年</w:t>
      </w:r>
      <w:r w:rsidR="00470273">
        <w:rPr>
          <w:rFonts w:hint="eastAsia"/>
          <w:lang w:eastAsia="zh-CN"/>
        </w:rPr>
        <w:t>的培养计划映射为</w:t>
      </w:r>
      <w:r>
        <w:rPr>
          <w:rFonts w:hint="eastAsia"/>
          <w:lang w:eastAsia="zh-CN"/>
        </w:rPr>
        <w:t>三学年</w:t>
      </w:r>
      <w:r w:rsidR="00470273">
        <w:rPr>
          <w:rFonts w:hint="eastAsia"/>
          <w:lang w:eastAsia="zh-CN"/>
        </w:rPr>
        <w:t>的培养计划</w:t>
      </w:r>
    </w:p>
    <w:p w:rsidR="00DB59D9" w:rsidRDefault="00DB59D9" w:rsidP="00FE47B8">
      <w:pPr>
        <w:pStyle w:val="3"/>
        <w:numPr>
          <w:ilvl w:val="0"/>
          <w:numId w:val="6"/>
        </w:numPr>
        <w:rPr>
          <w:lang w:eastAsia="zh-CN"/>
        </w:rPr>
      </w:pPr>
      <w:r>
        <w:rPr>
          <w:rFonts w:hint="eastAsia"/>
          <w:lang w:eastAsia="zh-CN"/>
        </w:rPr>
        <w:t>每周两次，每次半小时的</w:t>
      </w:r>
      <w:r>
        <w:rPr>
          <w:rFonts w:hint="eastAsia"/>
          <w:lang w:eastAsia="zh-CN"/>
        </w:rPr>
        <w:t>1vs1</w:t>
      </w:r>
      <w:r>
        <w:rPr>
          <w:rFonts w:hint="eastAsia"/>
          <w:lang w:eastAsia="zh-CN"/>
        </w:rPr>
        <w:t>英语强化训练</w:t>
      </w:r>
    </w:p>
    <w:p w:rsidR="00FD0A08" w:rsidRDefault="00FD0A08" w:rsidP="00FD0A08">
      <w:pPr>
        <w:rPr>
          <w:lang w:eastAsia="zh-CN"/>
        </w:rPr>
      </w:pPr>
      <w:bookmarkStart w:id="0" w:name="OLE_LINK1"/>
      <w:bookmarkStart w:id="1" w:name="OLE_LINK2"/>
      <w:bookmarkStart w:id="2" w:name="OLE_LINK3"/>
      <w:bookmarkStart w:id="3" w:name="OLE_LINK4"/>
      <w:bookmarkStart w:id="4" w:name="OLE_LINK5"/>
      <w:r>
        <w:rPr>
          <w:rFonts w:hint="eastAsia"/>
          <w:lang w:eastAsia="zh-CN"/>
        </w:rPr>
        <w:t>了解当地风土人情，更好地与本地教师融洽相处</w:t>
      </w:r>
    </w:p>
    <w:p w:rsidR="00FD0A08" w:rsidRPr="00FD0A08" w:rsidRDefault="00FD0A08" w:rsidP="00FD0A08">
      <w:pPr>
        <w:rPr>
          <w:lang w:eastAsia="zh-CN"/>
        </w:rPr>
      </w:pPr>
      <w:r>
        <w:rPr>
          <w:rFonts w:hint="eastAsia"/>
          <w:lang w:eastAsia="zh-CN"/>
        </w:rPr>
        <w:t>提升英语口语能力，更从容自信地在日常工作中使用英语交流</w:t>
      </w:r>
      <w:bookmarkEnd w:id="0"/>
      <w:bookmarkEnd w:id="1"/>
      <w:bookmarkEnd w:id="2"/>
      <w:bookmarkEnd w:id="3"/>
      <w:bookmarkEnd w:id="4"/>
    </w:p>
    <w:p w:rsidR="00E17B1F" w:rsidRDefault="00E17B1F" w:rsidP="00FE47B8">
      <w:pPr>
        <w:pStyle w:val="3"/>
        <w:numPr>
          <w:ilvl w:val="0"/>
          <w:numId w:val="6"/>
        </w:numPr>
      </w:pPr>
      <w:proofErr w:type="spellStart"/>
      <w:r>
        <w:rPr>
          <w:rFonts w:hint="eastAsia"/>
        </w:rPr>
        <w:t>与</w:t>
      </w:r>
      <w:r>
        <w:rPr>
          <w:rFonts w:hint="eastAsia"/>
        </w:rPr>
        <w:t>Jolen</w:t>
      </w:r>
      <w:proofErr w:type="spellEnd"/>
      <w:r>
        <w:rPr>
          <w:rFonts w:hint="eastAsia"/>
        </w:rPr>
        <w:t xml:space="preserve"> Chan, </w:t>
      </w:r>
      <w:r w:rsidR="000F5D78">
        <w:rPr>
          <w:rFonts w:hint="eastAsia"/>
        </w:rPr>
        <w:t xml:space="preserve">Brian </w:t>
      </w:r>
      <w:proofErr w:type="spellStart"/>
      <w:r>
        <w:rPr>
          <w:rFonts w:hint="eastAsia"/>
        </w:rPr>
        <w:t>McMillan</w:t>
      </w:r>
      <w:r>
        <w:rPr>
          <w:rFonts w:hint="eastAsia"/>
        </w:rPr>
        <w:t>校长</w:t>
      </w:r>
      <w:r w:rsidR="000F5D78">
        <w:rPr>
          <w:rFonts w:hint="eastAsia"/>
        </w:rPr>
        <w:t>总结此次培训，校长为参加学习教师颁发证书</w:t>
      </w:r>
      <w:proofErr w:type="spellEnd"/>
    </w:p>
    <w:p w:rsidR="00AC682E" w:rsidRPr="00AC682E" w:rsidRDefault="00FE47B8" w:rsidP="00AC682E">
      <w:pPr>
        <w:rPr>
          <w:lang w:eastAsia="zh-CN"/>
        </w:rPr>
      </w:pPr>
      <w:bookmarkStart w:id="5" w:name="OLE_LINK6"/>
      <w:bookmarkStart w:id="6" w:name="OLE_LINK7"/>
      <w:bookmarkStart w:id="7" w:name="OLE_LINK8"/>
      <w:r>
        <w:rPr>
          <w:rFonts w:hint="eastAsia"/>
          <w:lang w:eastAsia="zh-CN"/>
        </w:rPr>
        <w:t>向</w:t>
      </w:r>
      <w:r>
        <w:rPr>
          <w:rFonts w:hint="eastAsia"/>
          <w:lang w:eastAsia="zh-CN"/>
        </w:rPr>
        <w:t>McMillan</w:t>
      </w:r>
      <w:r>
        <w:rPr>
          <w:rFonts w:hint="eastAsia"/>
          <w:lang w:eastAsia="zh-CN"/>
        </w:rPr>
        <w:t>校长汇报总结本次培训的学习体会，获得校长颁发的培训证书。</w:t>
      </w:r>
      <w:bookmarkEnd w:id="5"/>
      <w:bookmarkEnd w:id="6"/>
      <w:bookmarkEnd w:id="7"/>
      <w:r>
        <w:rPr>
          <w:rFonts w:hint="eastAsia"/>
          <w:lang w:eastAsia="zh-CN"/>
        </w:rPr>
        <w:t xml:space="preserve"> </w:t>
      </w:r>
    </w:p>
    <w:p w:rsidR="00BA73C1" w:rsidRDefault="00BA73C1" w:rsidP="00FE47B8">
      <w:pPr>
        <w:pStyle w:val="2"/>
        <w:numPr>
          <w:ilvl w:val="0"/>
          <w:numId w:val="7"/>
        </w:numPr>
        <w:rPr>
          <w:lang w:eastAsia="zh-CN"/>
        </w:rPr>
      </w:pPr>
      <w:r>
        <w:rPr>
          <w:rFonts w:hint="eastAsia"/>
          <w:lang w:eastAsia="zh-CN"/>
        </w:rPr>
        <w:t>中加职业教育差异浅析——以计算机网络技术为例</w:t>
      </w:r>
    </w:p>
    <w:p w:rsidR="00FD0A08" w:rsidRDefault="008A67FA" w:rsidP="00FD0A08">
      <w:pPr>
        <w:pStyle w:val="3"/>
        <w:rPr>
          <w:lang w:eastAsia="zh-CN"/>
        </w:rPr>
      </w:pPr>
      <w:r>
        <w:rPr>
          <w:rFonts w:hint="eastAsia"/>
          <w:lang w:eastAsia="zh-CN"/>
        </w:rPr>
        <w:t>明松暗紧</w:t>
      </w:r>
    </w:p>
    <w:p w:rsidR="00FF3473" w:rsidRDefault="00FF3473" w:rsidP="00C54048">
      <w:pPr>
        <w:pStyle w:val="4"/>
        <w:rPr>
          <w:lang w:eastAsia="zh-CN"/>
        </w:rPr>
      </w:pPr>
      <w:r>
        <w:rPr>
          <w:rFonts w:hint="eastAsia"/>
          <w:lang w:eastAsia="zh-CN"/>
        </w:rPr>
        <w:t>现象</w:t>
      </w:r>
    </w:p>
    <w:p w:rsidR="00AC682E" w:rsidRPr="00AC682E" w:rsidRDefault="00AC682E" w:rsidP="00AC682E">
      <w:pPr>
        <w:rPr>
          <w:lang w:eastAsia="zh-CN"/>
        </w:rPr>
      </w:pPr>
    </w:p>
    <w:p w:rsidR="0076280B" w:rsidRDefault="0076280B" w:rsidP="0076280B">
      <w:pPr>
        <w:rPr>
          <w:lang w:eastAsia="zh-CN"/>
        </w:rPr>
      </w:pPr>
    </w:p>
    <w:p w:rsidR="00C54048" w:rsidRDefault="00C54048" w:rsidP="00C54048">
      <w:pPr>
        <w:pStyle w:val="4"/>
        <w:rPr>
          <w:lang w:eastAsia="zh-CN"/>
        </w:rPr>
      </w:pPr>
      <w:r>
        <w:rPr>
          <w:rFonts w:hint="eastAsia"/>
          <w:lang w:eastAsia="zh-CN"/>
        </w:rPr>
        <w:lastRenderedPageBreak/>
        <w:t>二八定律</w:t>
      </w:r>
      <w:r w:rsidR="00F478E5">
        <w:rPr>
          <w:rFonts w:hint="eastAsia"/>
          <w:lang w:eastAsia="zh-CN"/>
        </w:rPr>
        <w:t>，冰山现象</w:t>
      </w:r>
    </w:p>
    <w:p w:rsidR="00C54048" w:rsidRDefault="00C54048" w:rsidP="00C54048">
      <w:pPr>
        <w:pStyle w:val="4"/>
        <w:rPr>
          <w:lang w:eastAsia="zh-CN"/>
        </w:rPr>
      </w:pPr>
      <w:r>
        <w:rPr>
          <w:rFonts w:hint="eastAsia"/>
          <w:lang w:eastAsia="zh-CN"/>
        </w:rPr>
        <w:t>生源自主</w:t>
      </w:r>
    </w:p>
    <w:p w:rsidR="00C54048" w:rsidRDefault="00C54048" w:rsidP="00C54048">
      <w:pPr>
        <w:pStyle w:val="4"/>
        <w:rPr>
          <w:lang w:eastAsia="zh-CN"/>
        </w:rPr>
      </w:pPr>
      <w:r>
        <w:rPr>
          <w:rFonts w:hint="eastAsia"/>
          <w:lang w:eastAsia="zh-CN"/>
        </w:rPr>
        <w:t>良性循环</w:t>
      </w:r>
    </w:p>
    <w:p w:rsidR="00FF3473" w:rsidRDefault="00FF3473" w:rsidP="00C54048">
      <w:pPr>
        <w:pStyle w:val="4"/>
        <w:rPr>
          <w:lang w:eastAsia="zh-CN"/>
        </w:rPr>
      </w:pPr>
      <w:r>
        <w:rPr>
          <w:rFonts w:hint="eastAsia"/>
          <w:lang w:eastAsia="zh-CN"/>
        </w:rPr>
        <w:t>启示：如何抓住核心评价标准？</w:t>
      </w:r>
    </w:p>
    <w:p w:rsidR="008A67FA" w:rsidRDefault="008A67FA" w:rsidP="00FD0A08">
      <w:pPr>
        <w:pStyle w:val="3"/>
        <w:rPr>
          <w:lang w:eastAsia="zh-CN"/>
        </w:rPr>
      </w:pPr>
      <w:r>
        <w:rPr>
          <w:rFonts w:hint="eastAsia"/>
          <w:lang w:eastAsia="zh-CN"/>
        </w:rPr>
        <w:t>分析式</w:t>
      </w:r>
      <w:r>
        <w:rPr>
          <w:rFonts w:hint="eastAsia"/>
          <w:lang w:eastAsia="zh-CN"/>
        </w:rPr>
        <w:t>(Analytical)</w:t>
      </w:r>
      <w:r>
        <w:rPr>
          <w:rFonts w:hint="eastAsia"/>
          <w:lang w:eastAsia="zh-CN"/>
        </w:rPr>
        <w:t>教学</w:t>
      </w:r>
      <w:proofErr w:type="spellStart"/>
      <w:r>
        <w:rPr>
          <w:rFonts w:hint="eastAsia"/>
          <w:lang w:eastAsia="zh-CN"/>
        </w:rPr>
        <w:t>v.s</w:t>
      </w:r>
      <w:proofErr w:type="spellEnd"/>
      <w:r>
        <w:rPr>
          <w:rFonts w:hint="eastAsia"/>
          <w:lang w:eastAsia="zh-CN"/>
        </w:rPr>
        <w:t>.</w:t>
      </w:r>
      <w:r>
        <w:rPr>
          <w:rFonts w:hint="eastAsia"/>
          <w:lang w:eastAsia="zh-CN"/>
        </w:rPr>
        <w:t>综合式</w:t>
      </w:r>
      <w:r>
        <w:rPr>
          <w:rFonts w:hint="eastAsia"/>
          <w:lang w:eastAsia="zh-CN"/>
        </w:rPr>
        <w:t>(</w:t>
      </w:r>
      <w:proofErr w:type="spellStart"/>
      <w:r w:rsidR="00B84F02">
        <w:rPr>
          <w:rFonts w:hint="eastAsia"/>
          <w:lang w:eastAsia="zh-CN"/>
        </w:rPr>
        <w:t>Synthetical</w:t>
      </w:r>
      <w:proofErr w:type="spellEnd"/>
      <w:r>
        <w:rPr>
          <w:rFonts w:hint="eastAsia"/>
          <w:lang w:eastAsia="zh-CN"/>
        </w:rPr>
        <w:t>)</w:t>
      </w:r>
      <w:r>
        <w:rPr>
          <w:rFonts w:hint="eastAsia"/>
          <w:lang w:eastAsia="zh-CN"/>
        </w:rPr>
        <w:t>教学</w:t>
      </w:r>
    </w:p>
    <w:p w:rsidR="00FF3473" w:rsidRDefault="00FF3473" w:rsidP="00FF3473">
      <w:pPr>
        <w:pStyle w:val="4"/>
        <w:rPr>
          <w:lang w:eastAsia="zh-CN"/>
        </w:rPr>
      </w:pPr>
      <w:r>
        <w:rPr>
          <w:rFonts w:hint="eastAsia"/>
          <w:lang w:eastAsia="zh-CN"/>
        </w:rPr>
        <w:t>从思维</w:t>
      </w:r>
      <w:proofErr w:type="gramStart"/>
      <w:r>
        <w:rPr>
          <w:rFonts w:hint="eastAsia"/>
          <w:lang w:eastAsia="zh-CN"/>
        </w:rPr>
        <w:t>导图既“</w:t>
      </w:r>
      <w:r>
        <w:rPr>
          <w:rFonts w:hint="eastAsia"/>
          <w:lang w:eastAsia="zh-CN"/>
        </w:rPr>
        <w:t>Rubric</w:t>
      </w:r>
      <w:r>
        <w:rPr>
          <w:rFonts w:hint="eastAsia"/>
          <w:lang w:eastAsia="zh-CN"/>
        </w:rPr>
        <w:t>”</w:t>
      </w:r>
      <w:proofErr w:type="gramEnd"/>
      <w:r>
        <w:rPr>
          <w:rFonts w:hint="eastAsia"/>
          <w:lang w:eastAsia="zh-CN"/>
        </w:rPr>
        <w:t>出发</w:t>
      </w:r>
    </w:p>
    <w:p w:rsidR="00FF3473" w:rsidRDefault="00FF3473" w:rsidP="00FF3473">
      <w:pPr>
        <w:pStyle w:val="4"/>
        <w:rPr>
          <w:lang w:eastAsia="zh-CN"/>
        </w:rPr>
      </w:pPr>
      <w:r>
        <w:rPr>
          <w:rFonts w:hint="eastAsia"/>
          <w:lang w:eastAsia="zh-CN"/>
        </w:rPr>
        <w:t>分析式为主的教学过程在职业教育中的优点</w:t>
      </w:r>
    </w:p>
    <w:p w:rsidR="00B84F02" w:rsidRDefault="00B84F02" w:rsidP="00FD0A08">
      <w:pPr>
        <w:pStyle w:val="3"/>
        <w:rPr>
          <w:lang w:eastAsia="zh-CN"/>
        </w:rPr>
      </w:pPr>
      <w:r>
        <w:rPr>
          <w:rFonts w:hint="eastAsia"/>
          <w:lang w:eastAsia="zh-CN"/>
        </w:rPr>
        <w:t>以实践为导向的教学</w:t>
      </w:r>
    </w:p>
    <w:p w:rsidR="00FF3473" w:rsidRDefault="00FF3473" w:rsidP="00FF3473">
      <w:pPr>
        <w:pStyle w:val="4"/>
        <w:rPr>
          <w:lang w:eastAsia="zh-CN"/>
        </w:rPr>
      </w:pPr>
      <w:r>
        <w:rPr>
          <w:rFonts w:hint="eastAsia"/>
          <w:lang w:eastAsia="zh-CN"/>
        </w:rPr>
        <w:t>实践为主，理论为辅</w:t>
      </w:r>
    </w:p>
    <w:p w:rsidR="00FF3473" w:rsidRDefault="00FF3473" w:rsidP="00FF3473">
      <w:pPr>
        <w:pStyle w:val="4"/>
        <w:rPr>
          <w:lang w:eastAsia="zh-CN"/>
        </w:rPr>
      </w:pPr>
      <w:r>
        <w:rPr>
          <w:rFonts w:hint="eastAsia"/>
          <w:lang w:eastAsia="zh-CN"/>
        </w:rPr>
        <w:t>够用原则，原子化原则</w:t>
      </w:r>
    </w:p>
    <w:p w:rsidR="00FF3473" w:rsidRDefault="00FF3473" w:rsidP="00FF3473">
      <w:pPr>
        <w:pStyle w:val="4"/>
        <w:rPr>
          <w:lang w:eastAsia="zh-CN"/>
        </w:rPr>
      </w:pPr>
      <w:r>
        <w:rPr>
          <w:rFonts w:hint="eastAsia"/>
          <w:lang w:eastAsia="zh-CN"/>
        </w:rPr>
        <w:t>做中学，边做边学</w:t>
      </w:r>
    </w:p>
    <w:p w:rsidR="00FF3473" w:rsidRDefault="00FF3473" w:rsidP="00FF3473">
      <w:pPr>
        <w:pStyle w:val="4"/>
        <w:rPr>
          <w:lang w:eastAsia="zh-CN"/>
        </w:rPr>
      </w:pPr>
      <w:r>
        <w:rPr>
          <w:rFonts w:hint="eastAsia"/>
          <w:lang w:eastAsia="zh-CN"/>
        </w:rPr>
        <w:t>实践主导下的师生关系重构</w:t>
      </w:r>
    </w:p>
    <w:p w:rsidR="00B84F02" w:rsidRDefault="00B84F02" w:rsidP="00FD0A08">
      <w:pPr>
        <w:pStyle w:val="3"/>
        <w:rPr>
          <w:lang w:eastAsia="zh-CN"/>
        </w:rPr>
      </w:pPr>
      <w:r>
        <w:rPr>
          <w:rFonts w:hint="eastAsia"/>
          <w:lang w:eastAsia="zh-CN"/>
        </w:rPr>
        <w:t>校企合作</w:t>
      </w:r>
    </w:p>
    <w:p w:rsidR="00C54048" w:rsidRDefault="00C54048" w:rsidP="00C54048">
      <w:pPr>
        <w:pStyle w:val="4"/>
        <w:rPr>
          <w:lang w:eastAsia="zh-CN"/>
        </w:rPr>
      </w:pPr>
      <w:r>
        <w:rPr>
          <w:rFonts w:hint="eastAsia"/>
          <w:lang w:eastAsia="zh-CN"/>
        </w:rPr>
        <w:t>教师的行业背景</w:t>
      </w:r>
    </w:p>
    <w:p w:rsidR="00C54048" w:rsidRDefault="00C54048" w:rsidP="00C54048">
      <w:pPr>
        <w:pStyle w:val="4"/>
        <w:rPr>
          <w:lang w:eastAsia="zh-CN"/>
        </w:rPr>
      </w:pPr>
      <w:r>
        <w:rPr>
          <w:rFonts w:hint="eastAsia"/>
          <w:lang w:eastAsia="zh-CN"/>
        </w:rPr>
        <w:t>行业对专业及课程设置的影响</w:t>
      </w:r>
    </w:p>
    <w:p w:rsidR="00C54048" w:rsidRDefault="00C54048" w:rsidP="00C54048">
      <w:pPr>
        <w:pStyle w:val="4"/>
        <w:rPr>
          <w:lang w:eastAsia="zh-CN"/>
        </w:rPr>
      </w:pPr>
      <w:r>
        <w:rPr>
          <w:rFonts w:hint="eastAsia"/>
          <w:lang w:eastAsia="zh-CN"/>
        </w:rPr>
        <w:t>行业与学生就业的关系</w:t>
      </w:r>
    </w:p>
    <w:p w:rsidR="00C54048" w:rsidRPr="00C54048" w:rsidRDefault="00C54048" w:rsidP="00C54048">
      <w:pPr>
        <w:pStyle w:val="4"/>
        <w:rPr>
          <w:lang w:eastAsia="zh-CN"/>
        </w:rPr>
      </w:pPr>
      <w:r>
        <w:rPr>
          <w:rFonts w:hint="eastAsia"/>
          <w:lang w:eastAsia="zh-CN"/>
        </w:rPr>
        <w:t>行业对学院办学条件的支持</w:t>
      </w:r>
    </w:p>
    <w:p w:rsidR="00B84F02" w:rsidRDefault="00B84F02" w:rsidP="00FD0A08">
      <w:pPr>
        <w:pStyle w:val="3"/>
        <w:rPr>
          <w:lang w:eastAsia="zh-CN"/>
        </w:rPr>
      </w:pPr>
      <w:r>
        <w:rPr>
          <w:rFonts w:hint="eastAsia"/>
          <w:lang w:eastAsia="zh-CN"/>
        </w:rPr>
        <w:t>职业素养的培养</w:t>
      </w:r>
    </w:p>
    <w:p w:rsidR="00C54048" w:rsidRDefault="00C54048" w:rsidP="00C54048">
      <w:pPr>
        <w:pStyle w:val="4"/>
        <w:rPr>
          <w:lang w:eastAsia="zh-CN"/>
        </w:rPr>
      </w:pPr>
      <w:r>
        <w:rPr>
          <w:rFonts w:hint="eastAsia"/>
          <w:lang w:eastAsia="zh-CN"/>
        </w:rPr>
        <w:t>专业化</w:t>
      </w:r>
    </w:p>
    <w:p w:rsidR="00C54048" w:rsidRDefault="00C54048" w:rsidP="00C54048">
      <w:pPr>
        <w:pStyle w:val="4"/>
        <w:rPr>
          <w:lang w:eastAsia="zh-CN"/>
        </w:rPr>
      </w:pPr>
      <w:r>
        <w:rPr>
          <w:rFonts w:hint="eastAsia"/>
          <w:lang w:eastAsia="zh-CN"/>
        </w:rPr>
        <w:t>标准化</w:t>
      </w:r>
    </w:p>
    <w:p w:rsidR="002520E9" w:rsidRDefault="002520E9" w:rsidP="00C54048">
      <w:pPr>
        <w:pStyle w:val="4"/>
        <w:rPr>
          <w:lang w:eastAsia="zh-CN"/>
        </w:rPr>
      </w:pPr>
      <w:r>
        <w:rPr>
          <w:rFonts w:hint="eastAsia"/>
          <w:lang w:eastAsia="zh-CN"/>
        </w:rPr>
        <w:t>工程师素质</w:t>
      </w:r>
    </w:p>
    <w:p w:rsidR="00B84F02" w:rsidRDefault="00B84F02" w:rsidP="00FD0A08">
      <w:pPr>
        <w:pStyle w:val="3"/>
        <w:rPr>
          <w:lang w:eastAsia="zh-CN"/>
        </w:rPr>
      </w:pPr>
      <w:r>
        <w:rPr>
          <w:rFonts w:hint="eastAsia"/>
          <w:lang w:eastAsia="zh-CN"/>
        </w:rPr>
        <w:t>教育理念与原则——以竞争力为导向的教育方法</w:t>
      </w:r>
    </w:p>
    <w:p w:rsidR="00B84F02" w:rsidRDefault="00B84F02" w:rsidP="00B84F02">
      <w:pPr>
        <w:pStyle w:val="4"/>
        <w:rPr>
          <w:lang w:eastAsia="zh-CN"/>
        </w:rPr>
      </w:pPr>
      <w:r>
        <w:rPr>
          <w:rFonts w:hint="eastAsia"/>
          <w:lang w:eastAsia="zh-CN"/>
        </w:rPr>
        <w:t>竞争力</w:t>
      </w:r>
      <w:r>
        <w:rPr>
          <w:rFonts w:hint="eastAsia"/>
          <w:lang w:eastAsia="zh-CN"/>
        </w:rPr>
        <w:t>=</w:t>
      </w:r>
      <w:r>
        <w:rPr>
          <w:rFonts w:hint="eastAsia"/>
          <w:lang w:eastAsia="zh-CN"/>
        </w:rPr>
        <w:t>知识</w:t>
      </w:r>
      <w:r>
        <w:rPr>
          <w:rFonts w:hint="eastAsia"/>
          <w:lang w:eastAsia="zh-CN"/>
        </w:rPr>
        <w:t>+</w:t>
      </w:r>
      <w:r>
        <w:rPr>
          <w:rFonts w:hint="eastAsia"/>
          <w:lang w:eastAsia="zh-CN"/>
        </w:rPr>
        <w:t>技能</w:t>
      </w:r>
      <w:r>
        <w:rPr>
          <w:rFonts w:hint="eastAsia"/>
          <w:lang w:eastAsia="zh-CN"/>
        </w:rPr>
        <w:t>+</w:t>
      </w:r>
      <w:r>
        <w:rPr>
          <w:rFonts w:hint="eastAsia"/>
          <w:lang w:eastAsia="zh-CN"/>
        </w:rPr>
        <w:t>态度</w:t>
      </w:r>
    </w:p>
    <w:p w:rsidR="00B84F02" w:rsidRDefault="00B84F02" w:rsidP="00B84F02">
      <w:pPr>
        <w:pStyle w:val="4"/>
        <w:rPr>
          <w:lang w:eastAsia="zh-CN"/>
        </w:rPr>
      </w:pPr>
      <w:r>
        <w:rPr>
          <w:rFonts w:hint="eastAsia"/>
          <w:lang w:eastAsia="zh-CN"/>
        </w:rPr>
        <w:t>Bloom</w:t>
      </w:r>
      <w:proofErr w:type="gramStart"/>
      <w:r>
        <w:rPr>
          <w:lang w:eastAsia="zh-CN"/>
        </w:rPr>
        <w:t>’</w:t>
      </w:r>
      <w:proofErr w:type="gramEnd"/>
      <w:r>
        <w:rPr>
          <w:rFonts w:hint="eastAsia"/>
          <w:lang w:eastAsia="zh-CN"/>
        </w:rPr>
        <w:t>s Taxonomy</w:t>
      </w:r>
      <w:r>
        <w:rPr>
          <w:rFonts w:hint="eastAsia"/>
          <w:lang w:eastAsia="zh-CN"/>
        </w:rPr>
        <w:t>——在金字塔顶端开展教学活动</w:t>
      </w:r>
    </w:p>
    <w:p w:rsidR="00A21567" w:rsidRDefault="00A21567" w:rsidP="00B84F02">
      <w:pPr>
        <w:pStyle w:val="4"/>
      </w:pPr>
      <w:r>
        <w:rPr>
          <w:rFonts w:hint="eastAsia"/>
        </w:rPr>
        <w:t>SAM</w:t>
      </w:r>
      <w:r>
        <w:rPr>
          <w:rFonts w:hint="eastAsia"/>
        </w:rPr>
        <w:t>——</w:t>
      </w:r>
      <w:proofErr w:type="spellStart"/>
      <w:r>
        <w:rPr>
          <w:rFonts w:hint="eastAsia"/>
        </w:rPr>
        <w:t>学生成就管理</w:t>
      </w:r>
      <w:proofErr w:type="spellEnd"/>
    </w:p>
    <w:p w:rsidR="00A21567" w:rsidRDefault="00A21567" w:rsidP="00A21567">
      <w:pPr>
        <w:pStyle w:val="3"/>
      </w:pPr>
      <w:proofErr w:type="spellStart"/>
      <w:r>
        <w:rPr>
          <w:rFonts w:hint="eastAsia"/>
        </w:rPr>
        <w:lastRenderedPageBreak/>
        <w:t>教育理念与原则</w:t>
      </w:r>
      <w:proofErr w:type="spellEnd"/>
      <w:r>
        <w:rPr>
          <w:rFonts w:hint="eastAsia"/>
        </w:rPr>
        <w:t>——</w:t>
      </w:r>
      <w:proofErr w:type="spellStart"/>
      <w:r>
        <w:rPr>
          <w:rFonts w:hint="eastAsia"/>
        </w:rPr>
        <w:t>在</w:t>
      </w:r>
      <w:r>
        <w:rPr>
          <w:rFonts w:hint="eastAsia"/>
        </w:rPr>
        <w:t>CNT</w:t>
      </w:r>
      <w:proofErr w:type="spellEnd"/>
      <w:r>
        <w:rPr>
          <w:rFonts w:hint="eastAsia"/>
        </w:rPr>
        <w:t xml:space="preserve"> </w:t>
      </w:r>
      <w:proofErr w:type="spellStart"/>
      <w:r>
        <w:rPr>
          <w:rFonts w:hint="eastAsia"/>
        </w:rPr>
        <w:t>Program</w:t>
      </w:r>
      <w:r>
        <w:rPr>
          <w:rFonts w:hint="eastAsia"/>
        </w:rPr>
        <w:t>中的体现</w:t>
      </w:r>
      <w:proofErr w:type="spellEnd"/>
    </w:p>
    <w:p w:rsidR="00A21567" w:rsidRDefault="00A21567" w:rsidP="00A21567">
      <w:pPr>
        <w:pStyle w:val="4"/>
      </w:pPr>
      <w:r>
        <w:rPr>
          <w:rFonts w:hint="eastAsia"/>
        </w:rPr>
        <w:t xml:space="preserve">Chris </w:t>
      </w:r>
      <w:proofErr w:type="spellStart"/>
      <w:r>
        <w:rPr>
          <w:rFonts w:hint="eastAsia"/>
        </w:rPr>
        <w:t>Arsenault</w:t>
      </w:r>
      <w:r>
        <w:rPr>
          <w:rFonts w:hint="eastAsia"/>
        </w:rPr>
        <w:t>的二年级课程解剖</w:t>
      </w:r>
      <w:proofErr w:type="spellEnd"/>
    </w:p>
    <w:p w:rsidR="002520E9" w:rsidRPr="00B84F02" w:rsidRDefault="002520E9" w:rsidP="00A21567">
      <w:pPr>
        <w:pStyle w:val="4"/>
      </w:pPr>
      <w:proofErr w:type="spellStart"/>
      <w:r>
        <w:rPr>
          <w:rFonts w:hint="eastAsia"/>
        </w:rPr>
        <w:t>什么是真正的项目化教学</w:t>
      </w:r>
      <w:proofErr w:type="spellEnd"/>
      <w:r>
        <w:rPr>
          <w:rFonts w:hint="eastAsia"/>
        </w:rPr>
        <w:t>？</w:t>
      </w:r>
    </w:p>
    <w:p w:rsidR="00BA73C1" w:rsidRDefault="00BA73C1" w:rsidP="00FE47B8">
      <w:pPr>
        <w:pStyle w:val="2"/>
        <w:numPr>
          <w:ilvl w:val="0"/>
          <w:numId w:val="7"/>
        </w:numPr>
      </w:pPr>
      <w:proofErr w:type="spellStart"/>
      <w:r>
        <w:rPr>
          <w:rFonts w:hint="eastAsia"/>
        </w:rPr>
        <w:t>合作办学模式探讨</w:t>
      </w:r>
      <w:proofErr w:type="spellEnd"/>
    </w:p>
    <w:p w:rsidR="00A16C5D" w:rsidRDefault="00FD0A08" w:rsidP="00FD0A08">
      <w:pPr>
        <w:pStyle w:val="3"/>
      </w:pPr>
      <w:proofErr w:type="spellStart"/>
      <w:r>
        <w:rPr>
          <w:rFonts w:hint="eastAsia"/>
        </w:rPr>
        <w:t>原则</w:t>
      </w:r>
      <w:proofErr w:type="spellEnd"/>
    </w:p>
    <w:p w:rsidR="00FD0A08" w:rsidRDefault="00FD0A08" w:rsidP="00FD0A08">
      <w:pPr>
        <w:pStyle w:val="4"/>
      </w:pPr>
      <w:proofErr w:type="spellStart"/>
      <w:r>
        <w:rPr>
          <w:rFonts w:hint="eastAsia"/>
        </w:rPr>
        <w:t>充分信任</w:t>
      </w:r>
      <w:r w:rsidR="008A67FA">
        <w:rPr>
          <w:rFonts w:hint="eastAsia"/>
        </w:rPr>
        <w:t>，</w:t>
      </w:r>
      <w:r>
        <w:rPr>
          <w:rFonts w:hint="eastAsia"/>
        </w:rPr>
        <w:t>特事特办</w:t>
      </w:r>
      <w:proofErr w:type="spellEnd"/>
    </w:p>
    <w:p w:rsidR="008A67FA" w:rsidRDefault="008A67FA" w:rsidP="00FD0A08">
      <w:pPr>
        <w:pStyle w:val="4"/>
      </w:pPr>
      <w:proofErr w:type="spellStart"/>
      <w:r>
        <w:rPr>
          <w:rFonts w:hint="eastAsia"/>
        </w:rPr>
        <w:t>聚焦资源，打造精品</w:t>
      </w:r>
      <w:proofErr w:type="spellEnd"/>
    </w:p>
    <w:p w:rsidR="007B53A3" w:rsidRDefault="007B53A3" w:rsidP="007B53A3">
      <w:pPr>
        <w:pStyle w:val="3"/>
      </w:pPr>
      <w:proofErr w:type="spellStart"/>
      <w:r>
        <w:rPr>
          <w:rFonts w:hint="eastAsia"/>
        </w:rPr>
        <w:t>实施建议</w:t>
      </w:r>
      <w:proofErr w:type="spellEnd"/>
    </w:p>
    <w:p w:rsidR="000B2E11" w:rsidRDefault="00B3068A" w:rsidP="007B53A3">
      <w:pPr>
        <w:pStyle w:val="4"/>
        <w:rPr>
          <w:lang w:eastAsia="zh-CN"/>
        </w:rPr>
      </w:pPr>
      <w:r>
        <w:rPr>
          <w:rFonts w:hint="eastAsia"/>
          <w:lang w:eastAsia="zh-CN"/>
        </w:rPr>
        <w:t>强化英语教育，淡化意识形态对立</w:t>
      </w:r>
    </w:p>
    <w:p w:rsidR="007B53A3" w:rsidRDefault="000B2E11" w:rsidP="007B53A3">
      <w:pPr>
        <w:pStyle w:val="4"/>
        <w:rPr>
          <w:lang w:eastAsia="zh-CN"/>
        </w:rPr>
      </w:pPr>
      <w:r>
        <w:rPr>
          <w:rFonts w:hint="eastAsia"/>
          <w:lang w:eastAsia="zh-CN"/>
        </w:rPr>
        <w:t>紧跟荷兰学院的专业设置及课程管理规范</w:t>
      </w:r>
    </w:p>
    <w:p w:rsidR="000B2E11" w:rsidRDefault="000B2E11" w:rsidP="007B53A3">
      <w:pPr>
        <w:pStyle w:val="4"/>
        <w:rPr>
          <w:lang w:eastAsia="zh-CN"/>
        </w:rPr>
      </w:pPr>
      <w:r>
        <w:rPr>
          <w:rFonts w:hint="eastAsia"/>
          <w:lang w:eastAsia="zh-CN"/>
        </w:rPr>
        <w:t>高投入才有高产出</w:t>
      </w:r>
    </w:p>
    <w:p w:rsidR="000B2E11" w:rsidRDefault="000B2E11" w:rsidP="007B53A3">
      <w:pPr>
        <w:pStyle w:val="4"/>
        <w:rPr>
          <w:lang w:eastAsia="zh-CN"/>
        </w:rPr>
      </w:pPr>
      <w:r>
        <w:rPr>
          <w:rFonts w:hint="eastAsia"/>
          <w:lang w:eastAsia="zh-CN"/>
        </w:rPr>
        <w:t>宽进严出，建立良性循环</w:t>
      </w:r>
    </w:p>
    <w:sectPr w:rsidR="000B2E11" w:rsidSect="006869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68A" w:rsidRDefault="00B3068A" w:rsidP="00F478E5">
      <w:pPr>
        <w:spacing w:after="0" w:line="240" w:lineRule="auto"/>
      </w:pPr>
      <w:r>
        <w:separator/>
      </w:r>
    </w:p>
  </w:endnote>
  <w:endnote w:type="continuationSeparator" w:id="1">
    <w:p w:rsidR="00B3068A" w:rsidRDefault="00B3068A" w:rsidP="00F47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68A" w:rsidRDefault="00B3068A" w:rsidP="00F478E5">
      <w:pPr>
        <w:spacing w:after="0" w:line="240" w:lineRule="auto"/>
      </w:pPr>
      <w:r>
        <w:separator/>
      </w:r>
    </w:p>
  </w:footnote>
  <w:footnote w:type="continuationSeparator" w:id="1">
    <w:p w:rsidR="00B3068A" w:rsidRDefault="00B3068A" w:rsidP="00F47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20A9C"/>
    <w:multiLevelType w:val="hybridMultilevel"/>
    <w:tmpl w:val="BFE652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611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4B56107"/>
    <w:multiLevelType w:val="hybridMultilevel"/>
    <w:tmpl w:val="22183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2135F"/>
    <w:multiLevelType w:val="hybridMultilevel"/>
    <w:tmpl w:val="58E229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683B8C"/>
    <w:multiLevelType w:val="hybridMultilevel"/>
    <w:tmpl w:val="6D7C95EE"/>
    <w:lvl w:ilvl="0" w:tplc="0409000D">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DD1422"/>
    <w:multiLevelType w:val="hybridMultilevel"/>
    <w:tmpl w:val="4608EFC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EC69A8"/>
    <w:multiLevelType w:val="hybridMultilevel"/>
    <w:tmpl w:val="54C46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2DC77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65C2CF6"/>
    <w:multiLevelType w:val="hybridMultilevel"/>
    <w:tmpl w:val="2A44C0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91144C"/>
    <w:multiLevelType w:val="hybridMultilevel"/>
    <w:tmpl w:val="A2F2C0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3"/>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3C1"/>
    <w:rsid w:val="0004065E"/>
    <w:rsid w:val="000B2E11"/>
    <w:rsid w:val="000F5D78"/>
    <w:rsid w:val="002520E9"/>
    <w:rsid w:val="00364C76"/>
    <w:rsid w:val="00470273"/>
    <w:rsid w:val="004A1E34"/>
    <w:rsid w:val="00686922"/>
    <w:rsid w:val="006E2F63"/>
    <w:rsid w:val="0076280B"/>
    <w:rsid w:val="00764713"/>
    <w:rsid w:val="007B53A3"/>
    <w:rsid w:val="00893959"/>
    <w:rsid w:val="008A67FA"/>
    <w:rsid w:val="00990083"/>
    <w:rsid w:val="009A604F"/>
    <w:rsid w:val="00A07633"/>
    <w:rsid w:val="00A16C5D"/>
    <w:rsid w:val="00A21567"/>
    <w:rsid w:val="00AC682E"/>
    <w:rsid w:val="00B3068A"/>
    <w:rsid w:val="00B84F02"/>
    <w:rsid w:val="00BA73C1"/>
    <w:rsid w:val="00C07EAE"/>
    <w:rsid w:val="00C54048"/>
    <w:rsid w:val="00D942F2"/>
    <w:rsid w:val="00DB59D9"/>
    <w:rsid w:val="00E17B1F"/>
    <w:rsid w:val="00E823C6"/>
    <w:rsid w:val="00ED69D5"/>
    <w:rsid w:val="00F478E5"/>
    <w:rsid w:val="00FD0A08"/>
    <w:rsid w:val="00FE47B8"/>
    <w:rsid w:val="00FF34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65E"/>
  </w:style>
  <w:style w:type="paragraph" w:styleId="1">
    <w:name w:val="heading 1"/>
    <w:basedOn w:val="a"/>
    <w:next w:val="a"/>
    <w:link w:val="1Char"/>
    <w:uiPriority w:val="9"/>
    <w:qFormat/>
    <w:rsid w:val="00040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0406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4065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4065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4065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406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406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065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406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06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04065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4065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04065E"/>
    <w:rPr>
      <w:rFonts w:asciiTheme="majorHAnsi" w:eastAsiaTheme="majorEastAsia" w:hAnsiTheme="majorHAnsi" w:cstheme="majorBidi"/>
      <w:b/>
      <w:bCs/>
      <w:i/>
      <w:iCs/>
      <w:color w:val="4F81BD" w:themeColor="accent1"/>
    </w:rPr>
  </w:style>
  <w:style w:type="paragraph" w:styleId="a3">
    <w:name w:val="header"/>
    <w:basedOn w:val="a"/>
    <w:link w:val="Char"/>
    <w:uiPriority w:val="99"/>
    <w:semiHidden/>
    <w:unhideWhenUsed/>
    <w:rsid w:val="00F478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78E5"/>
    <w:rPr>
      <w:sz w:val="18"/>
      <w:szCs w:val="18"/>
    </w:rPr>
  </w:style>
  <w:style w:type="paragraph" w:styleId="a4">
    <w:name w:val="footer"/>
    <w:basedOn w:val="a"/>
    <w:link w:val="Char0"/>
    <w:uiPriority w:val="99"/>
    <w:semiHidden/>
    <w:unhideWhenUsed/>
    <w:rsid w:val="00F478E5"/>
    <w:pPr>
      <w:tabs>
        <w:tab w:val="center" w:pos="4153"/>
        <w:tab w:val="right" w:pos="8306"/>
      </w:tabs>
      <w:snapToGrid w:val="0"/>
    </w:pPr>
    <w:rPr>
      <w:sz w:val="18"/>
      <w:szCs w:val="18"/>
    </w:rPr>
  </w:style>
  <w:style w:type="character" w:customStyle="1" w:styleId="Char0">
    <w:name w:val="页脚 Char"/>
    <w:basedOn w:val="a0"/>
    <w:link w:val="a4"/>
    <w:uiPriority w:val="99"/>
    <w:semiHidden/>
    <w:rsid w:val="00F478E5"/>
    <w:rPr>
      <w:sz w:val="18"/>
      <w:szCs w:val="18"/>
    </w:rPr>
  </w:style>
  <w:style w:type="paragraph" w:styleId="a5">
    <w:name w:val="List Paragraph"/>
    <w:basedOn w:val="a"/>
    <w:uiPriority w:val="34"/>
    <w:qFormat/>
    <w:rsid w:val="0004065E"/>
    <w:pPr>
      <w:ind w:left="720"/>
      <w:contextualSpacing/>
    </w:pPr>
  </w:style>
  <w:style w:type="character" w:customStyle="1" w:styleId="5Char">
    <w:name w:val="标题 5 Char"/>
    <w:basedOn w:val="a0"/>
    <w:link w:val="5"/>
    <w:uiPriority w:val="9"/>
    <w:rsid w:val="0004065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04065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04065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04065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04065E"/>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Char1"/>
    <w:uiPriority w:val="10"/>
    <w:qFormat/>
    <w:rsid w:val="00040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04065E"/>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0406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04065E"/>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04065E"/>
    <w:rPr>
      <w:b/>
      <w:bCs/>
    </w:rPr>
  </w:style>
  <w:style w:type="character" w:styleId="a9">
    <w:name w:val="Emphasis"/>
    <w:basedOn w:val="a0"/>
    <w:uiPriority w:val="20"/>
    <w:qFormat/>
    <w:rsid w:val="0004065E"/>
    <w:rPr>
      <w:i/>
      <w:iCs/>
    </w:rPr>
  </w:style>
  <w:style w:type="paragraph" w:styleId="aa">
    <w:name w:val="No Spacing"/>
    <w:uiPriority w:val="1"/>
    <w:qFormat/>
    <w:rsid w:val="0004065E"/>
    <w:pPr>
      <w:spacing w:after="0" w:line="240" w:lineRule="auto"/>
    </w:pPr>
  </w:style>
  <w:style w:type="paragraph" w:styleId="ab">
    <w:name w:val="Quote"/>
    <w:basedOn w:val="a"/>
    <w:next w:val="a"/>
    <w:link w:val="Char3"/>
    <w:uiPriority w:val="29"/>
    <w:qFormat/>
    <w:rsid w:val="0004065E"/>
    <w:rPr>
      <w:i/>
      <w:iCs/>
      <w:color w:val="000000" w:themeColor="text1"/>
    </w:rPr>
  </w:style>
  <w:style w:type="character" w:customStyle="1" w:styleId="Char3">
    <w:name w:val="引用 Char"/>
    <w:basedOn w:val="a0"/>
    <w:link w:val="ab"/>
    <w:uiPriority w:val="29"/>
    <w:rsid w:val="0004065E"/>
    <w:rPr>
      <w:i/>
      <w:iCs/>
      <w:color w:val="000000" w:themeColor="text1"/>
    </w:rPr>
  </w:style>
  <w:style w:type="paragraph" w:styleId="ac">
    <w:name w:val="Intense Quote"/>
    <w:basedOn w:val="a"/>
    <w:next w:val="a"/>
    <w:link w:val="Char4"/>
    <w:uiPriority w:val="30"/>
    <w:qFormat/>
    <w:rsid w:val="0004065E"/>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04065E"/>
    <w:rPr>
      <w:b/>
      <w:bCs/>
      <w:i/>
      <w:iCs/>
      <w:color w:val="4F81BD" w:themeColor="accent1"/>
    </w:rPr>
  </w:style>
  <w:style w:type="character" w:styleId="ad">
    <w:name w:val="Subtle Emphasis"/>
    <w:basedOn w:val="a0"/>
    <w:uiPriority w:val="19"/>
    <w:qFormat/>
    <w:rsid w:val="0004065E"/>
    <w:rPr>
      <w:i/>
      <w:iCs/>
      <w:color w:val="808080" w:themeColor="text1" w:themeTint="7F"/>
    </w:rPr>
  </w:style>
  <w:style w:type="character" w:styleId="ae">
    <w:name w:val="Intense Emphasis"/>
    <w:basedOn w:val="a0"/>
    <w:uiPriority w:val="21"/>
    <w:qFormat/>
    <w:rsid w:val="0004065E"/>
    <w:rPr>
      <w:b/>
      <w:bCs/>
      <w:i/>
      <w:iCs/>
      <w:color w:val="4F81BD" w:themeColor="accent1"/>
    </w:rPr>
  </w:style>
  <w:style w:type="character" w:styleId="af">
    <w:name w:val="Subtle Reference"/>
    <w:basedOn w:val="a0"/>
    <w:uiPriority w:val="31"/>
    <w:qFormat/>
    <w:rsid w:val="0004065E"/>
    <w:rPr>
      <w:smallCaps/>
      <w:color w:val="C0504D" w:themeColor="accent2"/>
      <w:u w:val="single"/>
    </w:rPr>
  </w:style>
  <w:style w:type="character" w:styleId="af0">
    <w:name w:val="Intense Reference"/>
    <w:basedOn w:val="a0"/>
    <w:uiPriority w:val="32"/>
    <w:qFormat/>
    <w:rsid w:val="0004065E"/>
    <w:rPr>
      <w:b/>
      <w:bCs/>
      <w:smallCaps/>
      <w:color w:val="C0504D" w:themeColor="accent2"/>
      <w:spacing w:val="5"/>
      <w:u w:val="single"/>
    </w:rPr>
  </w:style>
  <w:style w:type="character" w:styleId="af1">
    <w:name w:val="Book Title"/>
    <w:basedOn w:val="a0"/>
    <w:uiPriority w:val="33"/>
    <w:qFormat/>
    <w:rsid w:val="0004065E"/>
    <w:rPr>
      <w:b/>
      <w:bCs/>
      <w:smallCaps/>
      <w:spacing w:val="5"/>
    </w:rPr>
  </w:style>
  <w:style w:type="paragraph" w:styleId="TOC">
    <w:name w:val="TOC Heading"/>
    <w:basedOn w:val="1"/>
    <w:next w:val="a"/>
    <w:uiPriority w:val="39"/>
    <w:semiHidden/>
    <w:unhideWhenUsed/>
    <w:qFormat/>
    <w:rsid w:val="0004065E"/>
    <w:pPr>
      <w:outlineLvl w:val="9"/>
    </w:pPr>
  </w:style>
  <w:style w:type="paragraph" w:styleId="af2">
    <w:name w:val="caption"/>
    <w:basedOn w:val="a"/>
    <w:next w:val="a"/>
    <w:uiPriority w:val="35"/>
    <w:semiHidden/>
    <w:unhideWhenUsed/>
    <w:qFormat/>
    <w:rsid w:val="0004065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7855</TotalTime>
  <Pages>4</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6</cp:revision>
  <dcterms:created xsi:type="dcterms:W3CDTF">2015-12-11T03:33:00Z</dcterms:created>
  <dcterms:modified xsi:type="dcterms:W3CDTF">2015-12-21T00:38:00Z</dcterms:modified>
</cp:coreProperties>
</file>