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03" w:type="dxa"/>
        <w:tblLook w:val="04A0" w:firstRow="1" w:lastRow="0" w:firstColumn="1" w:lastColumn="0" w:noHBand="0" w:noVBand="1"/>
      </w:tblPr>
      <w:tblGrid>
        <w:gridCol w:w="1838"/>
        <w:gridCol w:w="4820"/>
        <w:gridCol w:w="3402"/>
        <w:gridCol w:w="3543"/>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07F97FD1" w14:textId="26AD0A45" w:rsidR="00FC0385" w:rsidRPr="00424FB7" w:rsidRDefault="001F30BA" w:rsidP="00FC0385">
            <w:pPr>
              <w:rPr>
                <w:b/>
                <w:bCs/>
                <w:sz w:val="16"/>
                <w:szCs w:val="16"/>
              </w:rPr>
            </w:pPr>
            <w:r w:rsidRPr="00424FB7">
              <w:rPr>
                <w:b/>
                <w:bCs/>
                <w:sz w:val="16"/>
                <w:szCs w:val="16"/>
              </w:rPr>
              <w:t>Linux TCP-Prague</w:t>
            </w:r>
            <w:r w:rsidR="00540086">
              <w:rPr>
                <w:b/>
                <w:bCs/>
                <w:sz w:val="16"/>
                <w:szCs w:val="16"/>
              </w:rPr>
              <w:t xml:space="preserve"> (rename and switch?)</w:t>
            </w:r>
          </w:p>
        </w:tc>
        <w:tc>
          <w:tcPr>
            <w:tcW w:w="3543" w:type="dxa"/>
          </w:tcPr>
          <w:p w14:paraId="09A917C5" w14:textId="7F1483E0" w:rsidR="00FC0385" w:rsidRPr="00424FB7" w:rsidRDefault="00974341" w:rsidP="00FC0385">
            <w:pPr>
              <w:rPr>
                <w:b/>
                <w:bCs/>
                <w:sz w:val="16"/>
                <w:szCs w:val="16"/>
              </w:rPr>
            </w:pPr>
            <w:bookmarkStart w:id="0"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0"/>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064B27"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 xml:space="preserve">set the ECN field in the IP header (v4 or v6) to the </w:t>
            </w:r>
            <w:proofErr w:type="gramStart"/>
            <w:r w:rsidR="00FC0385" w:rsidRPr="00424FB7">
              <w:rPr>
                <w:sz w:val="16"/>
                <w:szCs w:val="16"/>
              </w:rPr>
              <w:t>ECT(</w:t>
            </w:r>
            <w:proofErr w:type="gramEnd"/>
            <w:r w:rsidR="00FC0385" w:rsidRPr="00424FB7">
              <w:rPr>
                <w:sz w:val="16"/>
                <w:szCs w:val="16"/>
              </w:rPr>
              <w:t>1) codepoint.</w:t>
            </w:r>
          </w:p>
        </w:tc>
        <w:tc>
          <w:tcPr>
            <w:tcW w:w="3402" w:type="dxa"/>
          </w:tcPr>
          <w:p w14:paraId="3B94F7DF"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5CF5FB34" w14:textId="77777777" w:rsidR="00775606" w:rsidRPr="00424FB7" w:rsidRDefault="00775606" w:rsidP="00FC0385">
            <w:pPr>
              <w:rPr>
                <w:sz w:val="16"/>
                <w:szCs w:val="16"/>
              </w:rPr>
            </w:pPr>
            <w:r w:rsidRPr="00424FB7">
              <w:rPr>
                <w:sz w:val="16"/>
                <w:szCs w:val="16"/>
              </w:rPr>
              <w:t>Kernel updated to provide an option via the congestion control module (reusable for other CCs in Linux)</w:t>
            </w:r>
          </w:p>
        </w:tc>
        <w:tc>
          <w:tcPr>
            <w:tcW w:w="3543" w:type="dxa"/>
          </w:tcPr>
          <w:p w14:paraId="63B2E7E2" w14:textId="77777777" w:rsidR="00FC0385" w:rsidRPr="00424FB7" w:rsidRDefault="00DB030C" w:rsidP="00FC0385">
            <w:pPr>
              <w:rPr>
                <w:sz w:val="16"/>
                <w:szCs w:val="16"/>
              </w:rPr>
            </w:pPr>
            <w:r>
              <w:rPr>
                <w:sz w:val="16"/>
                <w:szCs w:val="16"/>
              </w:rPr>
              <w:t>Implementation</w:t>
            </w:r>
            <w:r w:rsidR="00974341">
              <w:rPr>
                <w:sz w:val="16"/>
                <w:szCs w:val="16"/>
              </w:rPr>
              <w:t xml:space="preserve"> </w:t>
            </w:r>
            <w:r>
              <w:rPr>
                <w:sz w:val="16"/>
                <w:szCs w:val="16"/>
              </w:rPr>
              <w:t xml:space="preserve">for setting </w:t>
            </w:r>
            <w:proofErr w:type="gramStart"/>
            <w:r>
              <w:rPr>
                <w:sz w:val="16"/>
                <w:szCs w:val="16"/>
              </w:rPr>
              <w:t>ECT(</w:t>
            </w:r>
            <w:proofErr w:type="gramEnd"/>
            <w:r>
              <w:rPr>
                <w:sz w:val="16"/>
                <w:szCs w:val="16"/>
              </w:rPr>
              <w:t xml:space="preserve">1) </w:t>
            </w:r>
            <w:r w:rsidR="00974341">
              <w:rPr>
                <w:sz w:val="16"/>
                <w:szCs w:val="16"/>
              </w:rPr>
              <w:t>works, no issues found</w:t>
            </w:r>
            <w:r>
              <w:rPr>
                <w:sz w:val="16"/>
                <w:szCs w:val="16"/>
              </w:rPr>
              <w:t>. The only known “safety” issue is when a Classic-ECN-only bottleneck is active in the path.</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3"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064B27" w:rsidP="00FC0385">
            <w:pPr>
              <w:rPr>
                <w:sz w:val="16"/>
                <w:szCs w:val="16"/>
              </w:rPr>
            </w:pPr>
            <w:hyperlink r:id="rId14"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4C65B5A0"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74F59AF5" w14:textId="77777777" w:rsidR="00775606" w:rsidRPr="00424FB7" w:rsidRDefault="00775606" w:rsidP="00FC0385">
            <w:pPr>
              <w:rPr>
                <w:sz w:val="16"/>
                <w:szCs w:val="16"/>
              </w:rPr>
            </w:pPr>
            <w:r w:rsidRPr="00424FB7">
              <w:rPr>
                <w:sz w:val="16"/>
                <w:szCs w:val="16"/>
              </w:rPr>
              <w:t>Kernel updated to support accurate ECN (reusable for other CCs in Linux)</w:t>
            </w:r>
          </w:p>
        </w:tc>
        <w:tc>
          <w:tcPr>
            <w:tcW w:w="3543" w:type="dxa"/>
          </w:tcPr>
          <w:p w14:paraId="0D468F0F" w14:textId="77777777" w:rsidR="00FC0385" w:rsidRPr="00424FB7" w:rsidRDefault="00974341" w:rsidP="00FC0385">
            <w:pPr>
              <w:rPr>
                <w:sz w:val="16"/>
                <w:szCs w:val="16"/>
              </w:rPr>
            </w:pPr>
            <w:r>
              <w:rPr>
                <w:sz w:val="16"/>
                <w:szCs w:val="16"/>
              </w:rPr>
              <w:t xml:space="preserve">Uses only the </w:t>
            </w:r>
            <w:proofErr w:type="spellStart"/>
            <w:r>
              <w:rPr>
                <w:sz w:val="16"/>
                <w:szCs w:val="16"/>
              </w:rPr>
              <w:t>tcp</w:t>
            </w:r>
            <w:proofErr w:type="spellEnd"/>
            <w:r>
              <w:rPr>
                <w:sz w:val="16"/>
                <w:szCs w:val="16"/>
              </w:rPr>
              <w:t>-flags feedback. No option fields implemented.</w:t>
            </w:r>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064B27" w:rsidP="00CA2B3E">
            <w:pPr>
              <w:rPr>
                <w:sz w:val="16"/>
                <w:szCs w:val="16"/>
              </w:rPr>
            </w:pPr>
            <w:hyperlink r:id="rId15"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(ECT(1)), it </w:t>
            </w:r>
            <w:r w:rsidR="00CA2B3E" w:rsidRPr="00CA2B3E">
              <w:rPr>
                <w:color w:val="C00000"/>
                <w:sz w:val="16"/>
                <w:szCs w:val="16"/>
              </w:rPr>
              <w:t xml:space="preserve">SHOULD </w:t>
            </w:r>
            <w:r w:rsidR="00CA2B3E" w:rsidRPr="00CA2B3E">
              <w:rPr>
                <w:sz w:val="16"/>
                <w:szCs w:val="16"/>
              </w:rPr>
              <w:t xml:space="preserve">implement a congestion control </w:t>
            </w:r>
            <w:proofErr w:type="spellStart"/>
            <w:r w:rsidR="00CA2B3E" w:rsidRPr="00CA2B3E">
              <w:rPr>
                <w:sz w:val="16"/>
                <w:szCs w:val="16"/>
              </w:rPr>
              <w:t>behaviour</w:t>
            </w:r>
            <w:proofErr w:type="spellEnd"/>
            <w:r w:rsidR="00CA2B3E" w:rsidRPr="00CA2B3E">
              <w:rPr>
                <w:sz w:val="16"/>
                <w:szCs w:val="16"/>
              </w:rPr>
              <w:t xml:space="preserve"> that ensures that, in steady state, the average time from one ECN congestion signal to the next (the 'recovery time') does not increase as flow rate scales, all other factors being equal.</w:t>
            </w:r>
          </w:p>
        </w:tc>
        <w:tc>
          <w:tcPr>
            <w:tcW w:w="3402" w:type="dxa"/>
          </w:tcPr>
          <w:p w14:paraId="1B8BCA99" w14:textId="77777777" w:rsidR="00CA2B3E" w:rsidRPr="00424FB7" w:rsidRDefault="00775606" w:rsidP="00FC0385">
            <w:pPr>
              <w:rPr>
                <w:color w:val="538135" w:themeColor="accent6" w:themeShade="BF"/>
                <w:sz w:val="16"/>
                <w:szCs w:val="16"/>
              </w:rPr>
            </w:pPr>
            <w:r w:rsidRPr="00424FB7">
              <w:rPr>
                <w:color w:val="538135" w:themeColor="accent6" w:themeShade="BF"/>
                <w:sz w:val="16"/>
                <w:szCs w:val="16"/>
              </w:rPr>
              <w:t>Compliant</w:t>
            </w:r>
          </w:p>
          <w:p w14:paraId="5CE7FF76" w14:textId="77777777" w:rsidR="00775606" w:rsidRPr="00424FB7" w:rsidRDefault="005E725D" w:rsidP="00FC0385">
            <w:pPr>
              <w:rPr>
                <w:sz w:val="16"/>
                <w:szCs w:val="16"/>
              </w:rPr>
            </w:pPr>
            <w:r w:rsidRPr="00424FB7">
              <w:rPr>
                <w:sz w:val="16"/>
                <w:szCs w:val="16"/>
              </w:rPr>
              <w:t>Reuses DCTCP reduction scheme proportional to ECN marks that converges at 2 marked packets per RTT (when marking is sufficiently randomized)</w:t>
            </w:r>
          </w:p>
        </w:tc>
        <w:tc>
          <w:tcPr>
            <w:tcW w:w="3543" w:type="dxa"/>
          </w:tcPr>
          <w:p w14:paraId="4B402E54" w14:textId="77777777" w:rsidR="00CA2B3E" w:rsidRPr="00424FB7" w:rsidRDefault="00974341" w:rsidP="00FC0385">
            <w:pPr>
              <w:rPr>
                <w:sz w:val="16"/>
                <w:szCs w:val="16"/>
              </w:rPr>
            </w:pPr>
            <w:r>
              <w:rPr>
                <w:sz w:val="16"/>
                <w:szCs w:val="16"/>
              </w:rPr>
              <w:t xml:space="preserve">Current </w:t>
            </w:r>
            <w:proofErr w:type="spellStart"/>
            <w:r>
              <w:rPr>
                <w:sz w:val="16"/>
                <w:szCs w:val="16"/>
              </w:rPr>
              <w:t>Rtt</w:t>
            </w:r>
            <w:proofErr w:type="spellEnd"/>
            <w:r>
              <w:rPr>
                <w:sz w:val="16"/>
                <w:szCs w:val="16"/>
              </w:rPr>
              <w:t>-independent target limits the feedback to 2 marks per 25ms. Assuming minimal realistic RTTs on the internet (10ms?) it is still about one mark per RTT</w:t>
            </w:r>
            <w:r w:rsidR="003C2CB6">
              <w:rPr>
                <w:sz w:val="16"/>
                <w:szCs w:val="16"/>
              </w:rPr>
              <w:t xml:space="preserve"> (in steady state)</w:t>
            </w:r>
            <w:r>
              <w:rPr>
                <w:sz w:val="16"/>
                <w:szCs w:val="16"/>
              </w:rPr>
              <w:t>.</w:t>
            </w:r>
            <w:r w:rsidR="003C2CB6">
              <w:rPr>
                <w:sz w:val="16"/>
                <w:szCs w:val="16"/>
              </w:rPr>
              <w:t xml:space="preserve"> A lower target-RTT can be considered, and a faster additive increase implementation can improve search for capacity.</w:t>
            </w: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1" w:name="OLE_LINK1"/>
            <w:r w:rsidRPr="00424FB7">
              <w:rPr>
                <w:sz w:val="16"/>
                <w:szCs w:val="16"/>
              </w:rPr>
              <w:t>(</w:t>
            </w:r>
            <w:proofErr w:type="gramStart"/>
            <w:r w:rsidRPr="00424FB7">
              <w:rPr>
                <w:sz w:val="16"/>
                <w:szCs w:val="16"/>
              </w:rPr>
              <w:t>ECT(</w:t>
            </w:r>
            <w:proofErr w:type="gramEnd"/>
            <w:r w:rsidRPr="00424FB7">
              <w:rPr>
                <w:sz w:val="16"/>
                <w:szCs w:val="16"/>
              </w:rPr>
              <w:t xml:space="preserve">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064B27" w:rsidP="00E55A6C">
            <w:pPr>
              <w:rPr>
                <w:sz w:val="16"/>
                <w:szCs w:val="16"/>
              </w:rPr>
            </w:pPr>
            <w:hyperlink r:id="rId16"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 xml:space="preserve">tag its packets with the </w:t>
            </w:r>
            <w:proofErr w:type="gramStart"/>
            <w:r w:rsidR="002D7E80" w:rsidRPr="002D7E80">
              <w:rPr>
                <w:sz w:val="16"/>
                <w:szCs w:val="16"/>
              </w:rPr>
              <w:t>ECT(</w:t>
            </w:r>
            <w:proofErr w:type="gramEnd"/>
            <w:r w:rsidR="002D7E80" w:rsidRPr="002D7E80">
              <w:rPr>
                <w:sz w:val="16"/>
                <w:szCs w:val="16"/>
              </w:rPr>
              <w:t>1) codepoint unless it complies with the following bulleted requirements</w:t>
            </w:r>
            <w:r w:rsidR="002D7E80" w:rsidRPr="00424FB7">
              <w:rPr>
                <w:sz w:val="16"/>
                <w:szCs w:val="16"/>
              </w:rPr>
              <w:t>.</w:t>
            </w:r>
          </w:p>
        </w:tc>
        <w:tc>
          <w:tcPr>
            <w:tcW w:w="3402" w:type="dxa"/>
          </w:tcPr>
          <w:p w14:paraId="126B4263" w14:textId="77777777" w:rsidR="0070538F" w:rsidRPr="00DB030C" w:rsidRDefault="0070538F" w:rsidP="0070538F">
            <w:pPr>
              <w:rPr>
                <w:color w:val="ED7D31" w:themeColor="accent2"/>
                <w:sz w:val="16"/>
                <w:szCs w:val="16"/>
              </w:rPr>
            </w:pPr>
            <w:r w:rsidRPr="00424FB7">
              <w:rPr>
                <w:color w:val="538135" w:themeColor="accent6" w:themeShade="BF"/>
                <w:sz w:val="16"/>
                <w:szCs w:val="16"/>
              </w:rPr>
              <w:t>Compliant</w:t>
            </w:r>
            <w:r>
              <w:rPr>
                <w:color w:val="538135" w:themeColor="accent6" w:themeShade="BF"/>
                <w:sz w:val="16"/>
                <w:szCs w:val="16"/>
              </w:rPr>
              <w:t xml:space="preserve"> </w:t>
            </w:r>
            <w:r w:rsidRPr="00E662A1">
              <w:rPr>
                <w:color w:val="ED7D31" w:themeColor="accent2"/>
                <w:sz w:val="16"/>
                <w:szCs w:val="16"/>
              </w:rPr>
              <w:t>(not for one SHOULD)</w:t>
            </w:r>
          </w:p>
          <w:p w14:paraId="37DE7D4C" w14:textId="77777777" w:rsidR="002D7E80" w:rsidRPr="00424FB7" w:rsidRDefault="0070538F" w:rsidP="0070538F">
            <w:pPr>
              <w:rPr>
                <w:sz w:val="16"/>
                <w:szCs w:val="16"/>
              </w:rPr>
            </w:pPr>
            <w:r>
              <w:rPr>
                <w:sz w:val="16"/>
                <w:szCs w:val="16"/>
              </w:rPr>
              <w:t>See below compliance statements of items 3 to 7 and “Burst limit”</w:t>
            </w:r>
          </w:p>
        </w:tc>
        <w:tc>
          <w:tcPr>
            <w:tcW w:w="3543" w:type="dxa"/>
          </w:tcPr>
          <w:p w14:paraId="6D79A253" w14:textId="77777777" w:rsidR="002D7E80" w:rsidRPr="00424FB7" w:rsidRDefault="00DB030C" w:rsidP="00FC0385">
            <w:pPr>
              <w:rPr>
                <w:sz w:val="16"/>
                <w:szCs w:val="16"/>
              </w:rPr>
            </w:pPr>
            <w:r>
              <w:rPr>
                <w:sz w:val="16"/>
                <w:szCs w:val="16"/>
              </w:rPr>
              <w:t xml:space="preserve">The minimum window </w:t>
            </w:r>
            <w:r w:rsidR="002A1871">
              <w:rPr>
                <w:sz w:val="16"/>
                <w:szCs w:val="16"/>
              </w:rPr>
              <w:t>“</w:t>
            </w:r>
            <w:r>
              <w:rPr>
                <w:sz w:val="16"/>
                <w:szCs w:val="16"/>
              </w:rPr>
              <w:t>SHOULD</w:t>
            </w:r>
            <w:r w:rsidR="002A1871">
              <w:rPr>
                <w:sz w:val="16"/>
                <w:szCs w:val="16"/>
              </w:rPr>
              <w:t>”</w:t>
            </w:r>
            <w:r>
              <w:rPr>
                <w:sz w:val="16"/>
                <w:szCs w:val="16"/>
              </w:rPr>
              <w:t xml:space="preserve"> requirement is </w:t>
            </w:r>
            <w:r w:rsidR="002A1871">
              <w:rPr>
                <w:sz w:val="16"/>
                <w:szCs w:val="16"/>
              </w:rPr>
              <w:t xml:space="preserve">less </w:t>
            </w:r>
            <w:r>
              <w:rPr>
                <w:sz w:val="16"/>
                <w:szCs w:val="16"/>
              </w:rPr>
              <w:t xml:space="preserve">essential when </w:t>
            </w:r>
            <w:r w:rsidR="002A1871">
              <w:rPr>
                <w:sz w:val="16"/>
                <w:szCs w:val="16"/>
              </w:rPr>
              <w:t xml:space="preserve">RTT-independence with pacing is implemented, and AQMs apply drop when marking probabilities become </w:t>
            </w:r>
            <w:r w:rsidR="002A1871" w:rsidRPr="002A1871">
              <w:rPr>
                <w:sz w:val="16"/>
                <w:szCs w:val="16"/>
              </w:rPr>
              <w:t>saturated</w:t>
            </w:r>
            <w:r w:rsidR="002A1871">
              <w:rPr>
                <w:sz w:val="16"/>
                <w:szCs w:val="16"/>
              </w:rPr>
              <w:t>.</w:t>
            </w: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2"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064B27" w:rsidP="001333E7">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w:t>
            </w:r>
            <w:proofErr w:type="gramStart"/>
            <w:r w:rsidR="002D7E80" w:rsidRPr="002D7E80">
              <w:rPr>
                <w:sz w:val="16"/>
                <w:szCs w:val="16"/>
              </w:rPr>
              <w:t>particular scalable</w:t>
            </w:r>
            <w:proofErr w:type="gramEnd"/>
            <w:r w:rsidR="002D7E80" w:rsidRPr="002D7E80">
              <w:rPr>
                <w:sz w:val="16"/>
                <w:szCs w:val="16"/>
              </w:rPr>
              <w:t xml:space="preserv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44387C0D" w14:textId="77777777" w:rsidR="002D7E80" w:rsidRPr="00DB030C" w:rsidRDefault="00DB030C" w:rsidP="001333E7">
            <w:pPr>
              <w:rPr>
                <w:color w:val="C00000"/>
                <w:sz w:val="16"/>
                <w:szCs w:val="16"/>
              </w:rPr>
            </w:pPr>
            <w:r w:rsidRPr="00DB030C">
              <w:rPr>
                <w:color w:val="C00000"/>
                <w:sz w:val="16"/>
                <w:szCs w:val="16"/>
              </w:rPr>
              <w:t>Non-compliant</w:t>
            </w:r>
          </w:p>
          <w:p w14:paraId="45FBDBB5" w14:textId="43482253" w:rsidR="00DB030C" w:rsidRPr="00424FB7" w:rsidRDefault="00DB030C" w:rsidP="001333E7">
            <w:pPr>
              <w:rPr>
                <w:sz w:val="16"/>
                <w:szCs w:val="16"/>
              </w:rPr>
            </w:pPr>
            <w:r>
              <w:rPr>
                <w:sz w:val="16"/>
                <w:szCs w:val="16"/>
              </w:rPr>
              <w:t xml:space="preserve">ICCRG Prague-CC in progress. This document provides a </w:t>
            </w:r>
            <w:r w:rsidR="00D70922">
              <w:rPr>
                <w:sz w:val="16"/>
                <w:szCs w:val="16"/>
              </w:rPr>
              <w:t>high-level</w:t>
            </w:r>
            <w:r>
              <w:rPr>
                <w:sz w:val="16"/>
                <w:szCs w:val="16"/>
              </w:rPr>
              <w:t xml:space="preserve"> description of the Prague functionality and public code is available for details.</w:t>
            </w:r>
          </w:p>
        </w:tc>
        <w:tc>
          <w:tcPr>
            <w:tcW w:w="3543" w:type="dxa"/>
          </w:tcPr>
          <w:p w14:paraId="6A28988D" w14:textId="21E56B19" w:rsidR="002D7E80" w:rsidRPr="00424FB7" w:rsidRDefault="00E662A1" w:rsidP="001333E7">
            <w:pPr>
              <w:rPr>
                <w:sz w:val="16"/>
                <w:szCs w:val="16"/>
              </w:rPr>
            </w:pPr>
            <w:r>
              <w:rPr>
                <w:sz w:val="16"/>
                <w:szCs w:val="16"/>
              </w:rPr>
              <w:t>N</w:t>
            </w:r>
            <w:r w:rsidR="002A1871">
              <w:rPr>
                <w:sz w:val="16"/>
                <w:szCs w:val="16"/>
              </w:rPr>
              <w:t xml:space="preserve">ot </w:t>
            </w:r>
            <w:r>
              <w:rPr>
                <w:sz w:val="16"/>
                <w:szCs w:val="16"/>
              </w:rPr>
              <w:t xml:space="preserve">an </w:t>
            </w:r>
            <w:r w:rsidR="002A1871">
              <w:rPr>
                <w:sz w:val="16"/>
                <w:szCs w:val="16"/>
              </w:rPr>
              <w:t>implementation related requirement</w:t>
            </w:r>
            <w:r w:rsidR="00540086">
              <w:rPr>
                <w:sz w:val="16"/>
                <w:szCs w:val="16"/>
              </w:rPr>
              <w:t xml:space="preserve">. </w:t>
            </w:r>
            <w:r w:rsidR="00540086" w:rsidRPr="00540086">
              <w:rPr>
                <w:color w:val="FF0000"/>
                <w:sz w:val="16"/>
                <w:szCs w:val="16"/>
              </w:rPr>
              <w:t>Is this requirement really needed?</w:t>
            </w:r>
          </w:p>
        </w:tc>
      </w:tr>
      <w:bookmarkEnd w:id="1"/>
      <w:bookmarkEnd w:id="2"/>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8"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064B27" w:rsidP="00E55A6C">
            <w:pPr>
              <w:rPr>
                <w:sz w:val="16"/>
                <w:szCs w:val="16"/>
              </w:rPr>
            </w:pPr>
            <w:hyperlink r:id="rId19"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0"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1597B4CC" w14:textId="77777777" w:rsidR="005E725D" w:rsidRPr="00424FB7" w:rsidRDefault="005E725D" w:rsidP="005E725D">
            <w:pPr>
              <w:rPr>
                <w:color w:val="538135" w:themeColor="accent6" w:themeShade="BF"/>
                <w:sz w:val="16"/>
                <w:szCs w:val="16"/>
              </w:rPr>
            </w:pPr>
            <w:r w:rsidRPr="00424FB7">
              <w:rPr>
                <w:color w:val="538135" w:themeColor="accent6" w:themeShade="BF"/>
                <w:sz w:val="16"/>
                <w:szCs w:val="16"/>
              </w:rPr>
              <w:t>Compliant</w:t>
            </w:r>
          </w:p>
          <w:p w14:paraId="77FFBFFC" w14:textId="77777777" w:rsidR="00FC0385" w:rsidRPr="00424FB7" w:rsidRDefault="005E725D" w:rsidP="005E725D">
            <w:pPr>
              <w:rPr>
                <w:sz w:val="16"/>
                <w:szCs w:val="16"/>
              </w:rPr>
            </w:pPr>
            <w:r w:rsidRPr="00424FB7">
              <w:rPr>
                <w:sz w:val="16"/>
                <w:szCs w:val="16"/>
              </w:rPr>
              <w:t xml:space="preserve">Implemented in Prague </w:t>
            </w:r>
            <w:proofErr w:type="gramStart"/>
            <w:r w:rsidRPr="00424FB7">
              <w:rPr>
                <w:sz w:val="16"/>
                <w:szCs w:val="16"/>
              </w:rPr>
              <w:t>and also</w:t>
            </w:r>
            <w:proofErr w:type="gramEnd"/>
            <w:r w:rsidRPr="00424FB7">
              <w:rPr>
                <w:sz w:val="16"/>
                <w:szCs w:val="16"/>
              </w:rPr>
              <w:t xml:space="preserve"> been </w:t>
            </w:r>
            <w:r w:rsidR="001A66B5" w:rsidRPr="00424FB7">
              <w:rPr>
                <w:sz w:val="16"/>
                <w:szCs w:val="16"/>
              </w:rPr>
              <w:t>backported</w:t>
            </w:r>
            <w:r w:rsidRPr="00424FB7">
              <w:rPr>
                <w:sz w:val="16"/>
                <w:szCs w:val="16"/>
              </w:rPr>
              <w:t xml:space="preserve"> to DCTCP for all active supported Linux kernels</w:t>
            </w:r>
          </w:p>
        </w:tc>
        <w:tc>
          <w:tcPr>
            <w:tcW w:w="3543" w:type="dxa"/>
          </w:tcPr>
          <w:p w14:paraId="29752A7F" w14:textId="77777777" w:rsidR="00FC0385" w:rsidRPr="00424FB7" w:rsidRDefault="002A1871" w:rsidP="00FC0385">
            <w:pPr>
              <w:rPr>
                <w:sz w:val="16"/>
                <w:szCs w:val="16"/>
              </w:rPr>
            </w:pPr>
            <w:r>
              <w:rPr>
                <w:sz w:val="16"/>
                <w:szCs w:val="16"/>
              </w:rPr>
              <w:t>No issues.</w:t>
            </w:r>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1"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064B27" w:rsidP="00E55A6C">
            <w:pPr>
              <w:rPr>
                <w:sz w:val="16"/>
                <w:szCs w:val="16"/>
              </w:rPr>
            </w:pPr>
            <w:hyperlink r:id="rId22"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implement monitoring in order</w:t>
            </w:r>
            <w:r w:rsidR="00CA2B3E" w:rsidRPr="00424FB7">
              <w:rPr>
                <w:sz w:val="16"/>
                <w:szCs w:val="16"/>
              </w:rPr>
              <w:t xml:space="preserve"> </w:t>
            </w:r>
            <w:r w:rsidR="00E55A6C" w:rsidRPr="00E55A6C">
              <w:rPr>
                <w:sz w:val="16"/>
                <w:szCs w:val="16"/>
              </w:rPr>
              <w:t>to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3"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085FBD73" w14:textId="77777777" w:rsidR="00FC0385" w:rsidRPr="00424FB7" w:rsidRDefault="005E725D" w:rsidP="00FC0385">
            <w:pPr>
              <w:rPr>
                <w:color w:val="538135" w:themeColor="accent6" w:themeShade="BF"/>
                <w:sz w:val="16"/>
                <w:szCs w:val="16"/>
              </w:rPr>
            </w:pPr>
            <w:r w:rsidRPr="00424FB7">
              <w:rPr>
                <w:color w:val="538135" w:themeColor="accent6" w:themeShade="BF"/>
                <w:sz w:val="16"/>
                <w:szCs w:val="16"/>
              </w:rPr>
              <w:t>Compliant</w:t>
            </w:r>
          </w:p>
          <w:p w14:paraId="5BF39BA0" w14:textId="77777777" w:rsidR="005E725D" w:rsidRPr="00424FB7" w:rsidRDefault="005E725D" w:rsidP="00FC0385">
            <w:pPr>
              <w:rPr>
                <w:sz w:val="16"/>
                <w:szCs w:val="16"/>
              </w:rPr>
            </w:pPr>
            <w:r w:rsidRPr="00424FB7">
              <w:rPr>
                <w:sz w:val="16"/>
                <w:szCs w:val="16"/>
              </w:rPr>
              <w:t>A monitoring scheme has been implemented based on RTT fluctuation</w:t>
            </w:r>
            <w:r w:rsidR="001A66B5" w:rsidRPr="00424FB7">
              <w:rPr>
                <w:sz w:val="16"/>
                <w:szCs w:val="16"/>
              </w:rPr>
              <w:t xml:space="preserve"> heuristic</w:t>
            </w:r>
            <w:r w:rsidRPr="00424FB7">
              <w:rPr>
                <w:sz w:val="16"/>
                <w:szCs w:val="16"/>
              </w:rPr>
              <w:t xml:space="preserve">s and is available when an option is enabled. A fallback mechanism triggered by the monitoring has been implemented and is available when an option is enabled. </w:t>
            </w:r>
            <w:r w:rsidR="001A66B5" w:rsidRPr="00424FB7">
              <w:rPr>
                <w:sz w:val="16"/>
                <w:szCs w:val="16"/>
              </w:rPr>
              <w:t>Heuristics p</w:t>
            </w:r>
            <w:r w:rsidRPr="00424FB7">
              <w:rPr>
                <w:sz w:val="16"/>
                <w:szCs w:val="16"/>
              </w:rPr>
              <w:t xml:space="preserve">arameter options are available </w:t>
            </w:r>
            <w:r w:rsidR="001A66B5" w:rsidRPr="00424FB7">
              <w:rPr>
                <w:sz w:val="16"/>
                <w:szCs w:val="16"/>
              </w:rPr>
              <w:t xml:space="preserve">for further </w:t>
            </w:r>
            <w:r w:rsidRPr="00424FB7">
              <w:rPr>
                <w:sz w:val="16"/>
                <w:szCs w:val="16"/>
              </w:rPr>
              <w:t>tun</w:t>
            </w:r>
            <w:r w:rsidR="001A66B5" w:rsidRPr="00424FB7">
              <w:rPr>
                <w:sz w:val="16"/>
                <w:szCs w:val="16"/>
              </w:rPr>
              <w:t>ing and customization for network conditions.</w:t>
            </w:r>
          </w:p>
        </w:tc>
        <w:tc>
          <w:tcPr>
            <w:tcW w:w="3543" w:type="dxa"/>
          </w:tcPr>
          <w:p w14:paraId="2BA62178" w14:textId="2BDF8818" w:rsidR="00FC0385" w:rsidRPr="00424FB7" w:rsidRDefault="00E662A1" w:rsidP="00FC0385">
            <w:pPr>
              <w:rPr>
                <w:sz w:val="16"/>
                <w:szCs w:val="16"/>
              </w:rPr>
            </w:pPr>
            <w:r w:rsidRPr="00E662A1">
              <w:rPr>
                <w:color w:val="ED7D31" w:themeColor="accent2"/>
                <w:sz w:val="16"/>
                <w:szCs w:val="16"/>
              </w:rPr>
              <w:t xml:space="preserve">Too many false hits. </w:t>
            </w:r>
            <w:r w:rsidR="002A1871">
              <w:rPr>
                <w:sz w:val="16"/>
                <w:szCs w:val="16"/>
              </w:rPr>
              <w:t xml:space="preserve">Needs real deployment experience to </w:t>
            </w:r>
            <w:r>
              <w:rPr>
                <w:sz w:val="16"/>
                <w:szCs w:val="16"/>
              </w:rPr>
              <w:t xml:space="preserve">understand the real extend of this issue, and to </w:t>
            </w:r>
            <w:r w:rsidR="002A1871">
              <w:rPr>
                <w:sz w:val="16"/>
                <w:szCs w:val="16"/>
              </w:rPr>
              <w:t xml:space="preserve">tune/customize the settings based on </w:t>
            </w:r>
            <w:r w:rsidR="0093489D">
              <w:rPr>
                <w:sz w:val="16"/>
                <w:szCs w:val="16"/>
              </w:rPr>
              <w:t>dedicated experienced problems.</w:t>
            </w:r>
            <w:r w:rsidR="002A1871">
              <w:rPr>
                <w:sz w:val="16"/>
                <w:szCs w:val="16"/>
              </w:rPr>
              <w:t xml:space="preserve"> </w:t>
            </w:r>
            <w:r w:rsidR="0093489D">
              <w:rPr>
                <w:sz w:val="16"/>
                <w:szCs w:val="16"/>
              </w:rPr>
              <w:t>Safety issues should be handled more on an operational level (A/B testing, active probing, network monitoring, …).</w:t>
            </w: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t>5.  Reduce RTT dependence</w:t>
            </w:r>
            <w:r w:rsidR="001F30BA" w:rsidRPr="00424FB7">
              <w:rPr>
                <w:sz w:val="16"/>
                <w:szCs w:val="16"/>
              </w:rPr>
              <w:t xml:space="preserve"> (</w:t>
            </w:r>
            <w:hyperlink r:id="rId24"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064B27" w:rsidP="00E55A6C">
            <w:pPr>
              <w:rPr>
                <w:sz w:val="16"/>
                <w:szCs w:val="16"/>
              </w:rPr>
            </w:pPr>
            <w:hyperlink r:id="rId25"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1ABC7D8C" w14:textId="77777777" w:rsidR="001A66B5" w:rsidRPr="00424FB7" w:rsidRDefault="001A66B5" w:rsidP="001A66B5">
            <w:pPr>
              <w:rPr>
                <w:color w:val="538135" w:themeColor="accent6" w:themeShade="BF"/>
                <w:sz w:val="16"/>
                <w:szCs w:val="16"/>
              </w:rPr>
            </w:pPr>
            <w:r w:rsidRPr="00424FB7">
              <w:rPr>
                <w:color w:val="538135" w:themeColor="accent6" w:themeShade="BF"/>
                <w:sz w:val="16"/>
                <w:szCs w:val="16"/>
              </w:rPr>
              <w:t>Compliant</w:t>
            </w:r>
          </w:p>
          <w:p w14:paraId="4C291F47" w14:textId="77777777" w:rsidR="00FC0385" w:rsidRPr="00424FB7" w:rsidRDefault="001A66B5" w:rsidP="001A66B5">
            <w:pPr>
              <w:rPr>
                <w:sz w:val="16"/>
                <w:szCs w:val="16"/>
              </w:rPr>
            </w:pPr>
            <w:r w:rsidRPr="00424FB7">
              <w:rPr>
                <w:sz w:val="16"/>
                <w:szCs w:val="16"/>
              </w:rPr>
              <w:t>Implemented in Prague and further tunable with options</w:t>
            </w:r>
            <w:r w:rsidR="003E1CBB" w:rsidRPr="00424FB7">
              <w:rPr>
                <w:sz w:val="16"/>
                <w:szCs w:val="16"/>
              </w:rPr>
              <w:t xml:space="preserve"> and extensible with new pluggable RTT conversion functions (3 example functions are implemented)</w:t>
            </w:r>
            <w:r w:rsidRPr="00424FB7">
              <w:rPr>
                <w:sz w:val="16"/>
                <w:szCs w:val="16"/>
              </w:rPr>
              <w:t xml:space="preserve">. Current default is making all flows with an RTT lower than 25ms behave as a flow with an RTT of 25ms after 500 RTTs. This results in convergence to an equal rate </w:t>
            </w:r>
            <w:r w:rsidR="003E1CBB" w:rsidRPr="00424FB7">
              <w:rPr>
                <w:sz w:val="16"/>
                <w:szCs w:val="16"/>
              </w:rPr>
              <w:t>for all Prague flows that have an RTT lower than 25ms and all Classic flows with exactly 25ms RTT</w:t>
            </w:r>
            <w:r w:rsidRPr="00424FB7">
              <w:rPr>
                <w:sz w:val="16"/>
                <w:szCs w:val="16"/>
              </w:rPr>
              <w:t>.</w:t>
            </w:r>
          </w:p>
        </w:tc>
        <w:tc>
          <w:tcPr>
            <w:tcW w:w="3543" w:type="dxa"/>
          </w:tcPr>
          <w:p w14:paraId="60A1C234" w14:textId="495296F6" w:rsidR="00FC0385" w:rsidRPr="00424FB7" w:rsidRDefault="0093489D" w:rsidP="00FC0385">
            <w:pPr>
              <w:rPr>
                <w:sz w:val="16"/>
                <w:szCs w:val="16"/>
              </w:rPr>
            </w:pPr>
            <w:r>
              <w:rPr>
                <w:sz w:val="16"/>
                <w:szCs w:val="16"/>
              </w:rPr>
              <w:t>Works perfect for RTTs that are below the target RTT.</w:t>
            </w:r>
            <w:r w:rsidR="00540086">
              <w:rPr>
                <w:sz w:val="16"/>
                <w:szCs w:val="16"/>
              </w:rPr>
              <w:t xml:space="preserve"> Beyond requirement:</w:t>
            </w:r>
            <w:r>
              <w:rPr>
                <w:sz w:val="16"/>
                <w:szCs w:val="16"/>
              </w:rPr>
              <w:t xml:space="preserve"> </w:t>
            </w:r>
            <w:r w:rsidR="006A1784" w:rsidRPr="00E662A1">
              <w:rPr>
                <w:color w:val="ED7D31" w:themeColor="accent2"/>
                <w:sz w:val="16"/>
                <w:szCs w:val="16"/>
              </w:rPr>
              <w:t>When the RTT of a Prague flow is a tenfold more than the target RTT, th</w:t>
            </w:r>
            <w:r w:rsidRPr="00E662A1">
              <w:rPr>
                <w:color w:val="ED7D31" w:themeColor="accent2"/>
                <w:sz w:val="16"/>
                <w:szCs w:val="16"/>
              </w:rPr>
              <w:t xml:space="preserve">e DCTCP scheme penalizes throughput more for </w:t>
            </w:r>
            <w:r w:rsidR="006A1784" w:rsidRPr="00E662A1">
              <w:rPr>
                <w:color w:val="ED7D31" w:themeColor="accent2"/>
                <w:sz w:val="16"/>
                <w:szCs w:val="16"/>
              </w:rPr>
              <w:t xml:space="preserve">those </w:t>
            </w:r>
            <w:r w:rsidRPr="00E662A1">
              <w:rPr>
                <w:color w:val="ED7D31" w:themeColor="accent2"/>
                <w:sz w:val="16"/>
                <w:szCs w:val="16"/>
              </w:rPr>
              <w:t>high RTT flows</w:t>
            </w:r>
            <w:r w:rsidR="006A1784" w:rsidRPr="00E662A1">
              <w:rPr>
                <w:color w:val="ED7D31" w:themeColor="accent2"/>
                <w:sz w:val="16"/>
                <w:szCs w:val="16"/>
              </w:rPr>
              <w:t xml:space="preserve"> and only</w:t>
            </w:r>
            <w:r w:rsidRPr="00E662A1">
              <w:rPr>
                <w:color w:val="ED7D31" w:themeColor="accent2"/>
                <w:sz w:val="16"/>
                <w:szCs w:val="16"/>
              </w:rPr>
              <w:t xml:space="preserve"> when th</w:t>
            </w:r>
            <w:r w:rsidR="006A1784" w:rsidRPr="00E662A1">
              <w:rPr>
                <w:color w:val="ED7D31" w:themeColor="accent2"/>
                <w:sz w:val="16"/>
                <w:szCs w:val="16"/>
              </w:rPr>
              <w:t>e low RTT flows</w:t>
            </w:r>
            <w:r w:rsidRPr="00E662A1">
              <w:rPr>
                <w:color w:val="ED7D31" w:themeColor="accent2"/>
                <w:sz w:val="16"/>
                <w:szCs w:val="16"/>
              </w:rPr>
              <w:t xml:space="preserve"> get synchronized </w:t>
            </w:r>
            <w:r w:rsidR="006A1784" w:rsidRPr="00E662A1">
              <w:rPr>
                <w:color w:val="ED7D31" w:themeColor="accent2"/>
                <w:sz w:val="16"/>
                <w:szCs w:val="16"/>
              </w:rPr>
              <w:t>due to the STEP (</w:t>
            </w:r>
            <w:r w:rsidRPr="00E662A1">
              <w:rPr>
                <w:color w:val="ED7D31" w:themeColor="accent2"/>
                <w:sz w:val="16"/>
                <w:szCs w:val="16"/>
              </w:rPr>
              <w:t>bursts of non-randomized</w:t>
            </w:r>
            <w:r w:rsidR="006A1784" w:rsidRPr="00E662A1">
              <w:rPr>
                <w:color w:val="ED7D31" w:themeColor="accent2"/>
                <w:sz w:val="16"/>
                <w:szCs w:val="16"/>
              </w:rPr>
              <w:t xml:space="preserve"> marks</w:t>
            </w:r>
            <w:r w:rsidRPr="00E662A1">
              <w:rPr>
                <w:color w:val="ED7D31" w:themeColor="accent2"/>
                <w:sz w:val="16"/>
                <w:szCs w:val="16"/>
              </w:rPr>
              <w:t xml:space="preserve">). </w:t>
            </w:r>
            <w:r>
              <w:rPr>
                <w:sz w:val="16"/>
                <w:szCs w:val="16"/>
              </w:rPr>
              <w:t>This can be solved, but do we want/need very high RTT flows making use of a low latency service??</w:t>
            </w:r>
            <w:r w:rsidR="00E662A1">
              <w:rPr>
                <w:sz w:val="16"/>
                <w:szCs w:val="16"/>
              </w:rPr>
              <w:t xml:space="preserve"> </w:t>
            </w:r>
            <w:r w:rsidR="00E662A1" w:rsidRPr="00122F67">
              <w:rPr>
                <w:color w:val="ED7D31" w:themeColor="accent2"/>
                <w:sz w:val="16"/>
                <w:szCs w:val="16"/>
              </w:rPr>
              <w:t>This claimed issue is currently not a requirement.</w:t>
            </w: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lastRenderedPageBreak/>
              <w:t>6.  Scaling down to fractional congestion windows</w:t>
            </w:r>
            <w:r w:rsidR="001F30BA" w:rsidRPr="00424FB7">
              <w:rPr>
                <w:sz w:val="16"/>
                <w:szCs w:val="16"/>
              </w:rPr>
              <w:t xml:space="preserve"> (</w:t>
            </w:r>
            <w:hyperlink r:id="rId26"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064B27" w:rsidP="00CA2B3E">
            <w:pPr>
              <w:rPr>
                <w:sz w:val="16"/>
                <w:szCs w:val="16"/>
              </w:rPr>
            </w:pPr>
            <w:hyperlink r:id="rId27"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1D11C005" w14:textId="77777777" w:rsidR="00FC0385" w:rsidRPr="00122F67" w:rsidRDefault="003E1CBB" w:rsidP="00FC0385">
            <w:pPr>
              <w:rPr>
                <w:color w:val="ED7D31" w:themeColor="accent2"/>
                <w:sz w:val="16"/>
                <w:szCs w:val="16"/>
              </w:rPr>
            </w:pPr>
            <w:r w:rsidRPr="00122F67">
              <w:rPr>
                <w:color w:val="ED7D31" w:themeColor="accent2"/>
                <w:sz w:val="16"/>
                <w:szCs w:val="16"/>
              </w:rPr>
              <w:t>Compliant code exists but not used</w:t>
            </w:r>
          </w:p>
          <w:p w14:paraId="4D003B4F" w14:textId="77777777" w:rsidR="003E1CBB" w:rsidRPr="00424FB7" w:rsidRDefault="003E1CBB" w:rsidP="00FC0385">
            <w:pPr>
              <w:rPr>
                <w:sz w:val="16"/>
                <w:szCs w:val="16"/>
              </w:rPr>
            </w:pPr>
            <w:r w:rsidRPr="00E0795C">
              <w:rPr>
                <w:sz w:val="16"/>
                <w:szCs w:val="16"/>
              </w:rPr>
              <w:t xml:space="preserve">A research implementation has been done, but has not been integrated, as it disadvantages Prague </w:t>
            </w:r>
            <w:r w:rsidR="00424FB7" w:rsidRPr="00E0795C">
              <w:rPr>
                <w:sz w:val="16"/>
                <w:szCs w:val="16"/>
              </w:rPr>
              <w:t xml:space="preserve">compared to Classic flows that preserve a minimum window of 2 packets, </w:t>
            </w:r>
            <w:r w:rsidRPr="00E0795C">
              <w:rPr>
                <w:sz w:val="16"/>
                <w:szCs w:val="16"/>
              </w:rPr>
              <w:t xml:space="preserve">when mixed with non-responsive traffic. RTT-independent </w:t>
            </w:r>
            <w:r w:rsidR="005B762E" w:rsidRPr="00E0795C">
              <w:rPr>
                <w:sz w:val="16"/>
                <w:szCs w:val="16"/>
              </w:rPr>
              <w:t>CC-</w:t>
            </w:r>
            <w:r w:rsidRPr="00E0795C">
              <w:rPr>
                <w:sz w:val="16"/>
                <w:szCs w:val="16"/>
              </w:rPr>
              <w:t xml:space="preserve">behavior </w:t>
            </w:r>
            <w:r w:rsidR="005B762E" w:rsidRPr="00E0795C">
              <w:rPr>
                <w:sz w:val="16"/>
                <w:szCs w:val="16"/>
              </w:rPr>
              <w:t xml:space="preserve">and the revert-to-drop-on-high-congestion AQM behavior </w:t>
            </w:r>
            <w:r w:rsidRPr="00E0795C">
              <w:rPr>
                <w:sz w:val="16"/>
                <w:szCs w:val="16"/>
              </w:rPr>
              <w:t xml:space="preserve">eliminate </w:t>
            </w:r>
            <w:r w:rsidR="00424FB7" w:rsidRPr="00E0795C">
              <w:rPr>
                <w:sz w:val="16"/>
                <w:szCs w:val="16"/>
              </w:rPr>
              <w:t xml:space="preserve">largely </w:t>
            </w:r>
            <w:r w:rsidRPr="00E0795C">
              <w:rPr>
                <w:sz w:val="16"/>
                <w:szCs w:val="16"/>
              </w:rPr>
              <w:t xml:space="preserve">the need for </w:t>
            </w:r>
            <w:r w:rsidR="005B762E" w:rsidRPr="00E0795C">
              <w:rPr>
                <w:sz w:val="16"/>
                <w:szCs w:val="16"/>
              </w:rPr>
              <w:t>this requirement</w:t>
            </w:r>
            <w:r w:rsidRPr="00E0795C">
              <w:rPr>
                <w:sz w:val="16"/>
                <w:szCs w:val="16"/>
              </w:rPr>
              <w:t>.</w:t>
            </w:r>
          </w:p>
        </w:tc>
        <w:tc>
          <w:tcPr>
            <w:tcW w:w="3543" w:type="dxa"/>
          </w:tcPr>
          <w:p w14:paraId="1CF02815" w14:textId="7C5CA45F" w:rsidR="00FC0385" w:rsidRPr="00424FB7" w:rsidRDefault="00E073AD" w:rsidP="00FC0385">
            <w:pPr>
              <w:rPr>
                <w:sz w:val="16"/>
                <w:szCs w:val="16"/>
              </w:rPr>
            </w:pPr>
            <w:r>
              <w:rPr>
                <w:sz w:val="16"/>
                <w:szCs w:val="16"/>
              </w:rPr>
              <w:t>No issue</w:t>
            </w:r>
            <w:bookmarkStart w:id="3" w:name="_GoBack"/>
            <w:bookmarkEnd w:id="3"/>
            <w:r>
              <w:rPr>
                <w:sz w:val="16"/>
                <w:szCs w:val="16"/>
              </w:rPr>
              <w:t xml:space="preserve">s known </w:t>
            </w:r>
            <w:r w:rsidR="002E11B3">
              <w:rPr>
                <w:sz w:val="16"/>
                <w:szCs w:val="16"/>
              </w:rPr>
              <w:t xml:space="preserve">when </w:t>
            </w:r>
            <w:r>
              <w:rPr>
                <w:sz w:val="16"/>
                <w:szCs w:val="16"/>
              </w:rPr>
              <w:t xml:space="preserve">with the current </w:t>
            </w:r>
            <w:r w:rsidR="002E11B3">
              <w:rPr>
                <w:sz w:val="16"/>
                <w:szCs w:val="16"/>
              </w:rPr>
              <w:t xml:space="preserve">implementation that has </w:t>
            </w:r>
            <w:r>
              <w:rPr>
                <w:sz w:val="16"/>
                <w:szCs w:val="16"/>
              </w:rPr>
              <w:t>RTT-independent code</w:t>
            </w:r>
            <w:r w:rsidR="00742FA2">
              <w:rPr>
                <w:sz w:val="16"/>
                <w:szCs w:val="16"/>
              </w:rPr>
              <w:t xml:space="preserve"> and </w:t>
            </w:r>
            <w:r w:rsidR="002E11B3">
              <w:rPr>
                <w:sz w:val="16"/>
                <w:szCs w:val="16"/>
              </w:rPr>
              <w:t xml:space="preserve">when used with a </w:t>
            </w:r>
            <w:r w:rsidR="00742FA2">
              <w:rPr>
                <w:sz w:val="16"/>
                <w:szCs w:val="16"/>
              </w:rPr>
              <w:t>reverting to drop AQM</w:t>
            </w:r>
            <w:r>
              <w:rPr>
                <w:sz w:val="16"/>
                <w:szCs w:val="16"/>
              </w:rPr>
              <w:t>.</w:t>
            </w:r>
            <w:r w:rsidR="00742FA2">
              <w:rPr>
                <w:sz w:val="16"/>
                <w:szCs w:val="16"/>
              </w:rPr>
              <w:t xml:space="preserve"> </w:t>
            </w:r>
            <w:r w:rsidR="00742FA2" w:rsidRPr="00742FA2">
              <w:rPr>
                <w:color w:val="C00000"/>
                <w:sz w:val="16"/>
                <w:szCs w:val="16"/>
              </w:rPr>
              <w:t>Consider making this</w:t>
            </w:r>
            <w:r w:rsidR="00742FA2">
              <w:rPr>
                <w:color w:val="C00000"/>
                <w:sz w:val="16"/>
                <w:szCs w:val="16"/>
              </w:rPr>
              <w:t xml:space="preserve"> Prague R</w:t>
            </w:r>
            <w:r w:rsidR="00742FA2" w:rsidRPr="00742FA2">
              <w:rPr>
                <w:color w:val="C00000"/>
                <w:sz w:val="16"/>
                <w:szCs w:val="16"/>
              </w:rPr>
              <w:t xml:space="preserve">equirement a Performance Optimization to avoid drop when the </w:t>
            </w:r>
            <w:r w:rsidR="00742FA2">
              <w:rPr>
                <w:color w:val="C00000"/>
                <w:sz w:val="16"/>
                <w:szCs w:val="16"/>
              </w:rPr>
              <w:t xml:space="preserve">RTTs and queues are very small for </w:t>
            </w:r>
            <w:r w:rsidR="006A1784">
              <w:rPr>
                <w:color w:val="C00000"/>
                <w:sz w:val="16"/>
                <w:szCs w:val="16"/>
              </w:rPr>
              <w:t xml:space="preserve">specific </w:t>
            </w:r>
            <w:r w:rsidR="00742FA2">
              <w:rPr>
                <w:color w:val="C00000"/>
                <w:sz w:val="16"/>
                <w:szCs w:val="16"/>
              </w:rPr>
              <w:t>deployment</w:t>
            </w:r>
            <w:r w:rsidR="006A1784">
              <w:rPr>
                <w:color w:val="C00000"/>
                <w:sz w:val="16"/>
                <w:szCs w:val="16"/>
              </w:rPr>
              <w:t>s</w:t>
            </w:r>
            <w:r w:rsidR="00742FA2">
              <w:rPr>
                <w:color w:val="C00000"/>
                <w:sz w:val="16"/>
                <w:szCs w:val="16"/>
              </w:rPr>
              <w:t xml:space="preserve">, and the </w:t>
            </w:r>
            <w:r w:rsidR="00742FA2" w:rsidRPr="00742FA2">
              <w:rPr>
                <w:color w:val="C00000"/>
                <w:sz w:val="16"/>
                <w:szCs w:val="16"/>
              </w:rPr>
              <w:t xml:space="preserve">minimum window is expected to frequently drive </w:t>
            </w:r>
            <w:r w:rsidR="00742FA2">
              <w:rPr>
                <w:color w:val="C00000"/>
                <w:sz w:val="16"/>
                <w:szCs w:val="16"/>
              </w:rPr>
              <w:t xml:space="preserve">an </w:t>
            </w:r>
            <w:r w:rsidR="00742FA2" w:rsidRPr="00742FA2">
              <w:rPr>
                <w:color w:val="C00000"/>
                <w:sz w:val="16"/>
                <w:szCs w:val="16"/>
              </w:rPr>
              <w:t>AQM into drop mode.</w:t>
            </w: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t>7.  Measuring Reordering Tolerance in Time Units</w:t>
            </w:r>
            <w:r w:rsidR="001F30BA" w:rsidRPr="00424FB7">
              <w:rPr>
                <w:sz w:val="16"/>
                <w:szCs w:val="16"/>
              </w:rPr>
              <w:t xml:space="preserve"> (</w:t>
            </w:r>
            <w:hyperlink r:id="rId28"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064B27" w:rsidP="00FC0385">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w:t>
            </w:r>
            <w:proofErr w:type="spellStart"/>
            <w:r w:rsidR="00CA2B3E" w:rsidRPr="00CA2B3E">
              <w:rPr>
                <w:sz w:val="16"/>
                <w:szCs w:val="16"/>
              </w:rPr>
              <w:t>DupACK</w:t>
            </w:r>
            <w:proofErr w:type="spellEnd"/>
            <w:r w:rsidR="00CA2B3E" w:rsidRPr="00CA2B3E">
              <w:rPr>
                <w:sz w:val="16"/>
                <w:szCs w:val="16"/>
              </w:rPr>
              <w:t xml:space="preserve"> rule of </w:t>
            </w:r>
            <w:hyperlink r:id="rId30"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76EE7C6D" w14:textId="77777777" w:rsidR="00FC0385" w:rsidRPr="00424FB7" w:rsidRDefault="005B762E" w:rsidP="00FC0385">
            <w:pPr>
              <w:rPr>
                <w:color w:val="538135" w:themeColor="accent6" w:themeShade="BF"/>
                <w:sz w:val="16"/>
                <w:szCs w:val="16"/>
              </w:rPr>
            </w:pPr>
            <w:r w:rsidRPr="00424FB7">
              <w:rPr>
                <w:color w:val="538135" w:themeColor="accent6" w:themeShade="BF"/>
                <w:sz w:val="16"/>
                <w:szCs w:val="16"/>
              </w:rPr>
              <w:t>Compliant</w:t>
            </w:r>
          </w:p>
          <w:p w14:paraId="36284B2C" w14:textId="77777777" w:rsidR="005B762E" w:rsidRPr="00424FB7" w:rsidRDefault="005B762E" w:rsidP="00FC0385">
            <w:pPr>
              <w:rPr>
                <w:sz w:val="16"/>
                <w:szCs w:val="16"/>
              </w:rPr>
            </w:pPr>
            <w:r w:rsidRPr="00424FB7">
              <w:rPr>
                <w:sz w:val="16"/>
                <w:szCs w:val="16"/>
              </w:rPr>
              <w:t>RACK is default enabled in Linux</w:t>
            </w:r>
          </w:p>
        </w:tc>
        <w:tc>
          <w:tcPr>
            <w:tcW w:w="3543" w:type="dxa"/>
          </w:tcPr>
          <w:p w14:paraId="42D8AE47" w14:textId="77777777" w:rsidR="00FC0385" w:rsidRPr="00424FB7" w:rsidRDefault="00E073AD" w:rsidP="00FC0385">
            <w:pPr>
              <w:rPr>
                <w:sz w:val="16"/>
                <w:szCs w:val="16"/>
              </w:rPr>
            </w:pPr>
            <w:r>
              <w:rPr>
                <w:sz w:val="16"/>
                <w:szCs w:val="16"/>
              </w:rPr>
              <w:t>No issues are identified for Prague using RACK.</w:t>
            </w: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064B27" w:rsidP="001F30BA">
            <w:pPr>
              <w:rPr>
                <w:sz w:val="16"/>
                <w:szCs w:val="16"/>
              </w:rPr>
            </w:pPr>
            <w:hyperlink r:id="rId31"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w:t>
            </w:r>
            <w:proofErr w:type="gramStart"/>
            <w:r w:rsidR="003677B2" w:rsidRPr="003677B2">
              <w:rPr>
                <w:sz w:val="16"/>
                <w:szCs w:val="16"/>
              </w:rPr>
              <w:t>particular scalable</w:t>
            </w:r>
            <w:proofErr w:type="gramEnd"/>
            <w:r w:rsidR="003677B2" w:rsidRPr="003677B2">
              <w:rPr>
                <w:sz w:val="16"/>
                <w:szCs w:val="16"/>
              </w:rPr>
              <w:t xml:space="preserve"> congestion control </w:t>
            </w:r>
            <w:r w:rsidR="003677B2" w:rsidRPr="003677B2">
              <w:rPr>
                <w:color w:val="C00000"/>
                <w:sz w:val="16"/>
                <w:szCs w:val="16"/>
              </w:rPr>
              <w:t xml:space="preserve">MUST </w:t>
            </w:r>
            <w:r w:rsidR="003677B2" w:rsidRPr="003677B2">
              <w:rPr>
                <w:sz w:val="16"/>
                <w:szCs w:val="16"/>
              </w:rPr>
              <w:t>define, quantify and justify its approach to limiting bursts.</w:t>
            </w:r>
          </w:p>
        </w:tc>
        <w:tc>
          <w:tcPr>
            <w:tcW w:w="3402" w:type="dxa"/>
          </w:tcPr>
          <w:p w14:paraId="4CE4F56A"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6A7B988" w14:textId="77777777" w:rsidR="003677B2" w:rsidRPr="00424FB7" w:rsidRDefault="005B762E" w:rsidP="005B762E">
            <w:pPr>
              <w:rPr>
                <w:sz w:val="16"/>
                <w:szCs w:val="16"/>
              </w:rPr>
            </w:pPr>
            <w:r w:rsidRPr="00424FB7">
              <w:rPr>
                <w:sz w:val="16"/>
                <w:szCs w:val="16"/>
              </w:rPr>
              <w:t>Pacing is default enabled in Prague and TSO burst sizing is adapted to cause maximum 250us delay at the current rate (assumed bottleneck serving rate)</w:t>
            </w:r>
          </w:p>
        </w:tc>
        <w:tc>
          <w:tcPr>
            <w:tcW w:w="3543" w:type="dxa"/>
          </w:tcPr>
          <w:p w14:paraId="6B853799" w14:textId="5DD62B2D" w:rsidR="003677B2" w:rsidRPr="00424FB7" w:rsidRDefault="00E073AD" w:rsidP="00FC0385">
            <w:pPr>
              <w:rPr>
                <w:sz w:val="16"/>
                <w:szCs w:val="16"/>
              </w:rPr>
            </w:pPr>
            <w:r>
              <w:rPr>
                <w:sz w:val="16"/>
                <w:szCs w:val="16"/>
              </w:rPr>
              <w:t xml:space="preserve">Bursts from the sender need to be controlled to support the low thresholds. </w:t>
            </w:r>
            <w:r w:rsidR="00006BE1">
              <w:rPr>
                <w:sz w:val="16"/>
                <w:szCs w:val="16"/>
              </w:rPr>
              <w:t xml:space="preserve">The current default DCTCP implementation in Linux causes a lot of bursts and achieves consequently low link utilization. </w:t>
            </w:r>
            <w:r>
              <w:rPr>
                <w:sz w:val="16"/>
                <w:szCs w:val="16"/>
              </w:rPr>
              <w:t>If networks are causing bursts, the thresholds on the AQMs need to be adjusted, and future network technology needs to take the new L4S congestion control capabilities into account (</w:t>
            </w:r>
            <w:r w:rsidR="00E662A1">
              <w:rPr>
                <w:sz w:val="16"/>
                <w:szCs w:val="16"/>
              </w:rPr>
              <w:t xml:space="preserve">that </w:t>
            </w:r>
            <w:r>
              <w:rPr>
                <w:sz w:val="16"/>
                <w:szCs w:val="16"/>
              </w:rPr>
              <w:t>it can support very low queue thresholds if the network can avoid that level of bursts).</w:t>
            </w: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FC0385">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2"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w="3402" w:type="dxa"/>
          </w:tcPr>
          <w:p w14:paraId="21491E4F"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D1C78CC" w14:textId="3DA12079" w:rsidR="005B762E" w:rsidRPr="00424FB7" w:rsidRDefault="005B762E" w:rsidP="005B762E">
            <w:pPr>
              <w:rPr>
                <w:sz w:val="16"/>
                <w:szCs w:val="16"/>
              </w:rPr>
            </w:pPr>
            <w:r w:rsidRPr="00424FB7">
              <w:rPr>
                <w:sz w:val="16"/>
                <w:szCs w:val="16"/>
              </w:rPr>
              <w:t xml:space="preserve">Prague enables </w:t>
            </w:r>
            <w:proofErr w:type="gramStart"/>
            <w:r w:rsidRPr="00424FB7">
              <w:rPr>
                <w:sz w:val="16"/>
                <w:szCs w:val="16"/>
              </w:rPr>
              <w:t>ECT(</w:t>
            </w:r>
            <w:proofErr w:type="gramEnd"/>
            <w:r w:rsidRPr="00424FB7">
              <w:rPr>
                <w:sz w:val="16"/>
                <w:szCs w:val="16"/>
              </w:rPr>
              <w:t>1) on all packets</w:t>
            </w:r>
          </w:p>
        </w:tc>
        <w:tc>
          <w:tcPr>
            <w:tcW w:w="3543" w:type="dxa"/>
          </w:tcPr>
          <w:p w14:paraId="1852D126" w14:textId="77777777" w:rsidR="005B762E" w:rsidRPr="00424FB7" w:rsidRDefault="00E073AD" w:rsidP="005B762E">
            <w:pPr>
              <w:rPr>
                <w:sz w:val="16"/>
                <w:szCs w:val="16"/>
              </w:rPr>
            </w:pPr>
            <w:r>
              <w:rPr>
                <w:sz w:val="16"/>
                <w:szCs w:val="16"/>
              </w:rPr>
              <w:t>No issues are identified for Prague using ECN++.</w:t>
            </w: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3"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4"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7C71DE66" w14:textId="77777777" w:rsidR="005B762E" w:rsidRPr="00122F67" w:rsidRDefault="005B762E" w:rsidP="005B762E">
            <w:pPr>
              <w:rPr>
                <w:color w:val="ED7D31" w:themeColor="accent2"/>
                <w:sz w:val="16"/>
                <w:szCs w:val="16"/>
              </w:rPr>
            </w:pPr>
            <w:r w:rsidRPr="00122F67">
              <w:rPr>
                <w:color w:val="ED7D31" w:themeColor="accent2"/>
                <w:sz w:val="16"/>
                <w:szCs w:val="16"/>
              </w:rPr>
              <w:t>Research code exists</w:t>
            </w:r>
          </w:p>
          <w:p w14:paraId="376DF241" w14:textId="77777777" w:rsidR="005B762E" w:rsidRPr="00424FB7" w:rsidRDefault="005B762E" w:rsidP="005B762E">
            <w:pPr>
              <w:rPr>
                <w:sz w:val="16"/>
                <w:szCs w:val="16"/>
              </w:rPr>
            </w:pPr>
          </w:p>
        </w:tc>
        <w:tc>
          <w:tcPr>
            <w:tcW w:w="3543" w:type="dxa"/>
          </w:tcPr>
          <w:p w14:paraId="0FF3838E" w14:textId="4AE3248D" w:rsidR="005B762E" w:rsidRPr="00424FB7" w:rsidRDefault="00E0795C" w:rsidP="005B762E">
            <w:pPr>
              <w:rPr>
                <w:sz w:val="16"/>
                <w:szCs w:val="16"/>
              </w:rPr>
            </w:pPr>
            <w:r>
              <w:rPr>
                <w:color w:val="ED7D31" w:themeColor="accent2"/>
                <w:sz w:val="16"/>
                <w:szCs w:val="16"/>
              </w:rPr>
              <w:t xml:space="preserve">The current public </w:t>
            </w:r>
            <w:r w:rsidR="006D5515" w:rsidRPr="00E662A1">
              <w:rPr>
                <w:color w:val="ED7D31" w:themeColor="accent2"/>
                <w:sz w:val="16"/>
                <w:szCs w:val="16"/>
              </w:rPr>
              <w:t xml:space="preserve">Linux TCP Prague </w:t>
            </w:r>
            <w:r>
              <w:rPr>
                <w:color w:val="ED7D31" w:themeColor="accent2"/>
                <w:sz w:val="16"/>
                <w:szCs w:val="16"/>
              </w:rPr>
              <w:t xml:space="preserve">version (not including any further research code) </w:t>
            </w:r>
            <w:r w:rsidR="006D5515" w:rsidRPr="00E662A1">
              <w:rPr>
                <w:color w:val="ED7D31" w:themeColor="accent2"/>
                <w:sz w:val="16"/>
                <w:szCs w:val="16"/>
              </w:rPr>
              <w:t xml:space="preserve">can benefit from faster increases. </w:t>
            </w:r>
            <w:r w:rsidR="0049173F" w:rsidRPr="00E662A1">
              <w:rPr>
                <w:color w:val="ED7D31" w:themeColor="accent2"/>
                <w:sz w:val="16"/>
                <w:szCs w:val="16"/>
              </w:rPr>
              <w:t>While not a safety requirement, the current performance is often claimed (indirectly) as an “issue” on the list.</w:t>
            </w: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5"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 xml:space="preserve">Particularly when a flow starts, scalable congestion controls need to converge (reach their steady-state share of the capacity) at least as fast as Classic congestion controls and preferably faster.  This affects the flow start </w:t>
            </w:r>
            <w:proofErr w:type="spellStart"/>
            <w:r w:rsidRPr="00775606">
              <w:rPr>
                <w:sz w:val="16"/>
                <w:szCs w:val="16"/>
              </w:rPr>
              <w:t>behaviour</w:t>
            </w:r>
            <w:proofErr w:type="spellEnd"/>
            <w:r w:rsidRPr="00775606">
              <w:rPr>
                <w:sz w:val="16"/>
                <w:szCs w:val="16"/>
              </w:rPr>
              <w:t xml:space="preserve"> of any L4S congestion control derived from a Classic transport that uses TCP slow start, including those for real-time media.</w:t>
            </w:r>
          </w:p>
        </w:tc>
        <w:tc>
          <w:tcPr>
            <w:tcW w:w="3402" w:type="dxa"/>
          </w:tcPr>
          <w:p w14:paraId="214E38BC" w14:textId="77777777" w:rsidR="005B762E" w:rsidRPr="00122F67" w:rsidRDefault="005B762E" w:rsidP="005B762E">
            <w:pPr>
              <w:rPr>
                <w:color w:val="ED7D31" w:themeColor="accent2"/>
                <w:sz w:val="16"/>
                <w:szCs w:val="16"/>
              </w:rPr>
            </w:pPr>
            <w:r w:rsidRPr="00122F67">
              <w:rPr>
                <w:color w:val="ED7D31" w:themeColor="accent2"/>
                <w:sz w:val="16"/>
                <w:szCs w:val="16"/>
              </w:rPr>
              <w:t>Research code exists</w:t>
            </w:r>
          </w:p>
          <w:p w14:paraId="50E34EC6" w14:textId="77777777" w:rsidR="005B762E" w:rsidRPr="00424FB7" w:rsidRDefault="005B762E" w:rsidP="005B762E">
            <w:pPr>
              <w:rPr>
                <w:sz w:val="16"/>
                <w:szCs w:val="16"/>
              </w:rPr>
            </w:pPr>
          </w:p>
        </w:tc>
        <w:tc>
          <w:tcPr>
            <w:tcW w:w="3543" w:type="dxa"/>
          </w:tcPr>
          <w:p w14:paraId="3B51F0E6" w14:textId="1ECF4568" w:rsidR="005B762E" w:rsidRPr="00424FB7" w:rsidRDefault="00E0795C" w:rsidP="005B762E">
            <w:pPr>
              <w:rPr>
                <w:sz w:val="16"/>
                <w:szCs w:val="16"/>
              </w:rPr>
            </w:pPr>
            <w:r>
              <w:rPr>
                <w:color w:val="ED7D31" w:themeColor="accent2"/>
                <w:sz w:val="16"/>
                <w:szCs w:val="16"/>
              </w:rPr>
              <w:t xml:space="preserve">The current public </w:t>
            </w:r>
            <w:r w:rsidRPr="00E662A1">
              <w:rPr>
                <w:color w:val="ED7D31" w:themeColor="accent2"/>
                <w:sz w:val="16"/>
                <w:szCs w:val="16"/>
              </w:rPr>
              <w:t xml:space="preserve">Linux TCP Prague </w:t>
            </w:r>
            <w:r>
              <w:rPr>
                <w:color w:val="ED7D31" w:themeColor="accent2"/>
                <w:sz w:val="16"/>
                <w:szCs w:val="16"/>
              </w:rPr>
              <w:t xml:space="preserve">version (not including any further research code) </w:t>
            </w:r>
            <w:r w:rsidR="006D5515" w:rsidRPr="00E662A1">
              <w:rPr>
                <w:color w:val="ED7D31" w:themeColor="accent2"/>
                <w:sz w:val="16"/>
                <w:szCs w:val="16"/>
              </w:rPr>
              <w:t>can benefit from a better/gradual slow start exit strategy.</w:t>
            </w:r>
            <w:r w:rsidR="0049173F" w:rsidRPr="00E662A1">
              <w:rPr>
                <w:color w:val="ED7D31" w:themeColor="accent2"/>
                <w:sz w:val="16"/>
                <w:szCs w:val="16"/>
              </w:rPr>
              <w:t xml:space="preserve"> While not a safety requirement, the current performance is often claimed (indirectly) as an “issue” on the list.</w:t>
            </w: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A38D5" w14:textId="77777777" w:rsidR="00064B27" w:rsidRDefault="00064B27" w:rsidP="00742FA2">
      <w:pPr>
        <w:spacing w:after="0" w:line="240" w:lineRule="auto"/>
      </w:pPr>
      <w:r>
        <w:separator/>
      </w:r>
    </w:p>
  </w:endnote>
  <w:endnote w:type="continuationSeparator" w:id="0">
    <w:p w14:paraId="04E97133" w14:textId="77777777" w:rsidR="00064B27" w:rsidRDefault="00064B27"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71F46" w14:textId="77777777" w:rsidR="00064B27" w:rsidRDefault="00064B27" w:rsidP="00742FA2">
      <w:pPr>
        <w:spacing w:after="0" w:line="240" w:lineRule="auto"/>
      </w:pPr>
      <w:r>
        <w:separator/>
      </w:r>
    </w:p>
  </w:footnote>
  <w:footnote w:type="continuationSeparator" w:id="0">
    <w:p w14:paraId="76ECE3CA" w14:textId="77777777" w:rsidR="00064B27" w:rsidRDefault="00064B27"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64B27"/>
    <w:rsid w:val="00070086"/>
    <w:rsid w:val="00122F67"/>
    <w:rsid w:val="00181B0B"/>
    <w:rsid w:val="001A66B5"/>
    <w:rsid w:val="001F30BA"/>
    <w:rsid w:val="002668A3"/>
    <w:rsid w:val="002A1871"/>
    <w:rsid w:val="002D7E80"/>
    <w:rsid w:val="002E11B3"/>
    <w:rsid w:val="002E761D"/>
    <w:rsid w:val="003677B2"/>
    <w:rsid w:val="003C2CB6"/>
    <w:rsid w:val="003E1CBB"/>
    <w:rsid w:val="00424FB7"/>
    <w:rsid w:val="00430E6A"/>
    <w:rsid w:val="0049173F"/>
    <w:rsid w:val="00495323"/>
    <w:rsid w:val="00540086"/>
    <w:rsid w:val="005B762E"/>
    <w:rsid w:val="005E725D"/>
    <w:rsid w:val="005E7406"/>
    <w:rsid w:val="006A1784"/>
    <w:rsid w:val="006D5515"/>
    <w:rsid w:val="006F0D20"/>
    <w:rsid w:val="0070538F"/>
    <w:rsid w:val="00742FA2"/>
    <w:rsid w:val="00775606"/>
    <w:rsid w:val="008F0E71"/>
    <w:rsid w:val="0093489D"/>
    <w:rsid w:val="00974341"/>
    <w:rsid w:val="00A208BA"/>
    <w:rsid w:val="00A4348A"/>
    <w:rsid w:val="00B8619B"/>
    <w:rsid w:val="00CA2B3E"/>
    <w:rsid w:val="00D70922"/>
    <w:rsid w:val="00DB030C"/>
    <w:rsid w:val="00E073AD"/>
    <w:rsid w:val="00E0795C"/>
    <w:rsid w:val="00E22184"/>
    <w:rsid w:val="00E55A6C"/>
    <w:rsid w:val="00E662A1"/>
    <w:rsid w:val="00F42953"/>
    <w:rsid w:val="00F53BDC"/>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 w:type="paragraph" w:styleId="BalloonText">
    <w:name w:val="Balloon Text"/>
    <w:basedOn w:val="Normal"/>
    <w:link w:val="BalloonTextChar"/>
    <w:uiPriority w:val="99"/>
    <w:semiHidden/>
    <w:unhideWhenUsed/>
    <w:rsid w:val="00E07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racker.ietf.org/doc/html/draft-ietf-tsvwg-ecn-l4s-id"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 Type="http://schemas.openxmlformats.org/officeDocument/2006/relationships/customXml" Target="../customXml/item3.xml"/><Relationship Id="rId21" Type="http://schemas.openxmlformats.org/officeDocument/2006/relationships/hyperlink" Target="https://datatracker.ietf.org/doc/html/draft-ietf-tsvwg-ecn-l4s-id" TargetMode="External"/><Relationship Id="rId34" Type="http://schemas.openxmlformats.org/officeDocument/2006/relationships/hyperlink" Target="https://datatracker.ietf.org/doc/html/rfc5681"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rfc5681"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draft-ietf-tsvwg-ecn-l4s-id" TargetMode="External"/><Relationship Id="rId32" Type="http://schemas.openxmlformats.org/officeDocument/2006/relationships/hyperlink" Target="https://datatracker.ietf.org/doc/html/draft-ietf-tsvwg-ecn-l4s-i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rfc5681" TargetMode="External"/><Relationship Id="rId28" Type="http://schemas.openxmlformats.org/officeDocument/2006/relationships/hyperlink" Target="https://datatracker.ietf.org/doc/html/draft-ietf-tsvwg-ecn-l4s-i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doc/html/draft-ietf-tsvwg-ecn-l4s-id" TargetMode="External"/><Relationship Id="rId30" Type="http://schemas.openxmlformats.org/officeDocument/2006/relationships/hyperlink" Target="https://datatracker.ietf.org/doc/html/rfc5681"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3F48E048-5B7E-4230-B29C-396A35AAA1DA}">
  <ds:schemaRefs>
    <ds:schemaRef ds:uri="http://schemas.microsoft.com/sharepoint/v3/contenttype/forms"/>
  </ds:schemaRefs>
</ds:datastoreItem>
</file>

<file path=customXml/itemProps2.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customXml/itemProps3.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63F74B-C6AB-4474-AB4D-2028B2F42BE5}">
  <ds:schemaRefs>
    <ds:schemaRef ds:uri="Microsoft.SharePoint.Taxonomy.ContentTypeSync"/>
  </ds:schemaRefs>
</ds:datastoreItem>
</file>

<file path=customXml/itemProps5.xml><?xml version="1.0" encoding="utf-8"?>
<ds:datastoreItem xmlns:ds="http://schemas.openxmlformats.org/officeDocument/2006/customXml" ds:itemID="{FB0F3947-B376-41A0-B6BC-934EE8658D6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14688</TotalTime>
  <Pages>2</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De Schepper, Koen (Nokia - BE/Antwerp)</cp:lastModifiedBy>
  <cp:revision>8</cp:revision>
  <dcterms:created xsi:type="dcterms:W3CDTF">2020-12-13T09:42:00Z</dcterms:created>
  <dcterms:modified xsi:type="dcterms:W3CDTF">2021-01-25T15:18:00Z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