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05BF1" w14:textId="38393067" w:rsidR="00601FB4" w:rsidRPr="00914E52" w:rsidRDefault="00601FB4" w:rsidP="00601FB4">
      <w:pPr>
        <w:pStyle w:val="PlainText"/>
        <w:rPr>
          <w:rFonts w:ascii="Segoe UI" w:hAnsi="Segoe UI" w:cs="Segoe UI"/>
          <w:lang w:val="vi-VN"/>
        </w:rPr>
      </w:pPr>
      <w:r w:rsidRPr="00914E52">
        <w:rPr>
          <w:rFonts w:ascii="Segoe UI" w:hAnsi="Segoe UI" w:cs="Segoe UI"/>
          <w:lang w:val="vi-VN"/>
        </w:rPr>
        <w:t>Bài phát biểu</w:t>
      </w:r>
    </w:p>
    <w:p w14:paraId="4B43FB3A" w14:textId="77777777" w:rsidR="00601FB4" w:rsidRPr="00914E52" w:rsidRDefault="00601FB4" w:rsidP="00601FB4">
      <w:pPr>
        <w:pStyle w:val="PlainText"/>
        <w:rPr>
          <w:rFonts w:ascii="Segoe UI" w:hAnsi="Segoe UI" w:cs="Segoe UI"/>
          <w:lang w:val="vi-VN"/>
        </w:rPr>
      </w:pPr>
    </w:p>
    <w:p w14:paraId="0A09AF46" w14:textId="555CF434" w:rsidR="00601FB4" w:rsidRPr="00100A04" w:rsidRDefault="00601FB4" w:rsidP="00601FB4">
      <w:pPr>
        <w:pStyle w:val="PlainText"/>
        <w:rPr>
          <w:rFonts w:ascii="Segoe UI" w:hAnsi="Segoe UI" w:cs="Segoe UI"/>
        </w:rPr>
      </w:pPr>
      <w:r w:rsidRPr="00914E52">
        <w:rPr>
          <w:rFonts w:ascii="Segoe UI" w:hAnsi="Segoe UI" w:cs="Segoe UI"/>
          <w:lang w:val="vi-VN"/>
        </w:rPr>
        <w:t>Ngày 28 tháng 8 năm 2026</w:t>
      </w:r>
    </w:p>
    <w:p w14:paraId="3095C3AF" w14:textId="77777777" w:rsidR="00601FB4" w:rsidRPr="00914E52" w:rsidRDefault="00601FB4" w:rsidP="00601FB4">
      <w:pPr>
        <w:pStyle w:val="PlainText"/>
        <w:rPr>
          <w:rFonts w:ascii="Segoe UI" w:hAnsi="Segoe UI" w:cs="Segoe UI"/>
          <w:lang w:val="vi-VN"/>
        </w:rPr>
      </w:pPr>
    </w:p>
    <w:p w14:paraId="7C80CD56" w14:textId="210BC462" w:rsidR="00601FB4" w:rsidRPr="00100A04" w:rsidRDefault="00100A04" w:rsidP="00601FB4">
      <w:pPr>
        <w:pStyle w:val="PlainText"/>
        <w:rPr>
          <w:rFonts w:ascii="Segoe UI" w:hAnsi="Segoe UI" w:cs="Segoe UI"/>
        </w:rPr>
      </w:pPr>
      <w:r>
        <w:rPr>
          <w:rFonts w:ascii="Segoe UI" w:hAnsi="Segoe UI" w:cs="Segoe UI"/>
        </w:rPr>
        <w:t>IN OUR TIME</w:t>
      </w:r>
    </w:p>
    <w:p w14:paraId="7452685B" w14:textId="77777777" w:rsidR="00601FB4" w:rsidRPr="00914E52" w:rsidRDefault="00601FB4" w:rsidP="00601FB4">
      <w:pPr>
        <w:pStyle w:val="PlainText"/>
        <w:rPr>
          <w:rFonts w:ascii="Segoe UI" w:hAnsi="Segoe UI" w:cs="Segoe UI"/>
          <w:lang w:val="vi-VN"/>
        </w:rPr>
      </w:pPr>
    </w:p>
    <w:p w14:paraId="5FF53947" w14:textId="663837C2" w:rsidR="00601FB4" w:rsidRPr="00100A04" w:rsidRDefault="00601FB4" w:rsidP="00601FB4">
      <w:pPr>
        <w:pStyle w:val="PlainText"/>
        <w:rPr>
          <w:rFonts w:ascii="Segoe UI" w:hAnsi="Segoe UI" w:cs="Segoe UI"/>
        </w:rPr>
      </w:pPr>
      <w:r w:rsidRPr="00914E52">
        <w:rPr>
          <w:rFonts w:ascii="Segoe UI" w:hAnsi="Segoe UI" w:cs="Segoe UI"/>
          <w:lang w:val="vi-VN"/>
        </w:rPr>
        <w:t>Chủ tịch Kevin Warsh</w:t>
      </w:r>
    </w:p>
    <w:p w14:paraId="26B2675C" w14:textId="77777777" w:rsidR="00100A04" w:rsidRPr="00100A04" w:rsidRDefault="00100A04" w:rsidP="00601FB4">
      <w:pPr>
        <w:pStyle w:val="PlainText"/>
        <w:rPr>
          <w:rFonts w:ascii="Segoe UI" w:hAnsi="Segoe UI" w:cs="Segoe UI"/>
        </w:rPr>
      </w:pPr>
    </w:p>
    <w:p>
      <w:pPr>
        <w:spacing w:before="320" w:after="80"/>
      </w:pPr>
      <w:r>
        <w:rPr>
          <w:b/>
          <w:color w:val="1F3864"/>
          <w:sz w:val="26"/>
        </w:rPr>
        <w:t>GIỚI THIỆU</w:t>
      </w:r>
    </w:p>
    <w:p>
      <w:pPr>
        <w:spacing w:before="240" w:after="80"/>
      </w:pPr>
      <w:r>
        <w:rPr>
          <w:b/>
          <w:color w:val="C0392B"/>
          <w:sz w:val="22"/>
        </w:rPr>
        <w:t>0.1 — Luận đề mở</w:t>
      </w:r>
    </w:p>
    <w:p w14:paraId="5DA33361"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Đổi mới là chủ đề của hội nghị. Tôi tin rằng công chúng và thị trường, bằng trí tuệ tập thể của mình, hiểu rằng những đổi mới trong cách Fed điều hành chính sách sẽ giúp đạt được ổn định giá cả song song với toàn dụng lao động.</w:t>
      </w:r>
    </w:p>
    <w:p w14:paraId="58F7013B" w14:textId="77777777" w:rsidR="00601FB4" w:rsidRPr="00914E52" w:rsidRDefault="00601FB4" w:rsidP="00601FB4">
      <w:pPr>
        <w:pStyle w:val="PlainText"/>
        <w:rPr>
          <w:rFonts w:ascii="Segoe UI" w:hAnsi="Segoe UI" w:cs="Segoe UI"/>
          <w:lang w:val="vi-VN"/>
        </w:rPr>
      </w:pPr>
    </w:p>
    <w:p>
      <w:pPr>
        <w:spacing w:before="240" w:after="80"/>
      </w:pPr>
      <w:r>
        <w:rPr>
          <w:b/>
          <w:color w:val="C0392B"/>
          <w:sz w:val="22"/>
        </w:rPr>
        <w:t>0.2 — Dàn ý tự nêu</w:t>
      </w:r>
    </w:p>
    <w:p w14:paraId="16F70AFB"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Sau đây là phần khái quát nhanh những nội dung tôi sẽ trình bày sáng nay. Các bạn có thể gọi đó là dàn ý, có thể gọi là bản đồ đường đi — chỉ xin đừng gọi đó là định hướng chính sách tương lai (*forward guidance*).</w:t>
      </w:r>
    </w:p>
    <w:p w14:paraId="1E6CEACB" w14:textId="77777777" w:rsidR="00601FB4" w:rsidRPr="00914E52" w:rsidRDefault="00601FB4" w:rsidP="00601FB4">
      <w:pPr>
        <w:pStyle w:val="PlainText"/>
        <w:rPr>
          <w:rFonts w:ascii="Segoe UI" w:hAnsi="Segoe UI" w:cs="Segoe UI"/>
          <w:lang w:val="vi-VN"/>
        </w:rPr>
      </w:pPr>
    </w:p>
    <w:p w14:paraId="53783CA5"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Trước hết, tôi sẽ đề cập một số câu hỏi dài hạn mà Fed đang xem xét về công nghệ đa dụng mới nhất — trí tuệ nhân tạo (AI) — và hướng mà công nghệ này có thể đưa nền kinh tế tới.</w:t>
      </w:r>
    </w:p>
    <w:p w14:paraId="46BB6A0C" w14:textId="77777777" w:rsidR="00601FB4" w:rsidRPr="00914E52" w:rsidRDefault="00601FB4" w:rsidP="00601FB4">
      <w:pPr>
        <w:pStyle w:val="PlainText"/>
        <w:rPr>
          <w:rFonts w:ascii="Segoe UI" w:hAnsi="Segoe UI" w:cs="Segoe UI"/>
          <w:lang w:val="vi-VN"/>
        </w:rPr>
      </w:pPr>
    </w:p>
    <w:p w14:paraId="1EE01B9D"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Sau đó, tôi sẽ suy ngẫm đôi chút về việc sử dụng định hướng chính sách tương lai và mối tương tác giữa ngân hàng trung ương với thị trường tài chính.</w:t>
      </w:r>
    </w:p>
    <w:p w14:paraId="169013EE" w14:textId="77777777" w:rsidR="00601FB4" w:rsidRPr="00914E52" w:rsidRDefault="00601FB4" w:rsidP="00601FB4">
      <w:pPr>
        <w:pStyle w:val="PlainText"/>
        <w:rPr>
          <w:rFonts w:ascii="Segoe UI" w:hAnsi="Segoe UI" w:cs="Segoe UI"/>
          <w:lang w:val="vi-VN"/>
        </w:rPr>
      </w:pPr>
    </w:p>
    <w:p w14:paraId="30594649"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Tiếp theo, tôi sẽ trình bày một số nguyên tắc cốt lõi mà theo tôi cần định hướng cho việc điều hành chính sách tiền tệ.</w:t>
      </w:r>
    </w:p>
    <w:p w14:paraId="6BEA3A87" w14:textId="77777777" w:rsidR="00601FB4" w:rsidRPr="00914E52" w:rsidRDefault="00601FB4" w:rsidP="00601FB4">
      <w:pPr>
        <w:pStyle w:val="PlainText"/>
        <w:rPr>
          <w:rFonts w:ascii="Segoe UI" w:hAnsi="Segoe UI" w:cs="Segoe UI"/>
          <w:lang w:val="vi-VN"/>
        </w:rPr>
      </w:pPr>
    </w:p>
    <w:p w14:paraId="13D44F59"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Cuối cùng, tôi sẽ đưa ra đánh giá của mình về nền kinh tế.</w:t>
      </w:r>
    </w:p>
    <w:p w14:paraId="52F4B803" w14:textId="77777777" w:rsidR="00601FB4" w:rsidRPr="00914E52" w:rsidRDefault="00601FB4" w:rsidP="00601FB4">
      <w:pPr>
        <w:pStyle w:val="PlainText"/>
        <w:rPr>
          <w:rFonts w:ascii="Segoe UI" w:hAnsi="Segoe UI" w:cs="Segoe UI"/>
          <w:lang w:val="vi-VN"/>
        </w:rPr>
      </w:pPr>
    </w:p>
    <w:p w14:paraId="11442B27" w14:textId="5C580AE2" w:rsidR="00601FB4" w:rsidRPr="00100A04" w:rsidRDefault="00601FB4" w:rsidP="00100A04">
      <w:pPr>
        <w:pStyle w:val="PlainText"/>
        <w:numPr>
          <w:ilvl w:val="0"/>
          <w:numId w:val="1"/>
        </w:numPr>
        <w:rPr>
          <w:rFonts w:ascii="Segoe UI" w:hAnsi="Segoe UI" w:cs="Segoe UI"/>
          <w:b/>
          <w:bCs/>
          <w:lang w:val="vi-VN"/>
        </w:rPr>
      </w:pPr>
      <w:r w:rsidRPr="00100A04">
        <w:rPr>
          <w:rFonts w:ascii="Segoe UI" w:hAnsi="Segoe UI" w:cs="Segoe UI"/>
          <w:b/>
          <w:bCs/>
          <w:lang w:val="vi-VN"/>
        </w:rPr>
        <w:t>Chuẩn bị cho những bối cảnh chính sách trong tương lai</w:t>
      </w:r>
    </w:p>
    <w:p w14:paraId="1343E515" w14:textId="77777777" w:rsidR="00601FB4" w:rsidRPr="001A01CA" w:rsidRDefault="00601FB4" w:rsidP="00601FB4">
      <w:pPr>
        <w:pStyle w:val="PlainText"/>
        <w:rPr>
          <w:rFonts w:ascii="Segoe UI" w:hAnsi="Segoe UI" w:cs="Segoe UI"/>
        </w:rPr>
      </w:pPr>
    </w:p>
    <w:p>
      <w:pPr>
        <w:spacing w:before="240" w:after="80"/>
      </w:pPr>
      <w:r>
        <w:rPr>
          <w:b/>
          <w:color w:val="C0392B"/>
          <w:sz w:val="22"/>
        </w:rPr>
        <w:t>1.1 — Bối cảnh cũ đã bị đảo ngược</w:t>
      </w:r>
    </w:p>
    <w:p w14:paraId="2EB80AA1"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Cách đây chưa lâu — trong giai đoạn trước cuộc khủng hoảng năm 2008 và suốt thập niên sau đó — các nhà kinh tế và nhà hoạch định chính sách còn nói về trì trệ kéo dài và tình trạng dư thừa tiết kiệm toàn cầu. Khi ấy, quan điểm phổ biến cho rằng nguồn vốn dư thừa sẽ nằm ngoài cuộc trong một thời gian rất dài vì đơn giản là không có đủ cơ hội đầu tư hấp dẫn. Mọi thứ đáng giá đều đã được phát minh. Do đó, tăng trưởng sẽ thấp và chậm.</w:t>
      </w:r>
    </w:p>
    <w:p w14:paraId="657C9E93" w14:textId="77777777" w:rsidR="00601FB4" w:rsidRPr="00914E52" w:rsidRDefault="00601FB4" w:rsidP="00601FB4">
      <w:pPr>
        <w:pStyle w:val="PlainText"/>
        <w:rPr>
          <w:rFonts w:ascii="Segoe UI" w:hAnsi="Segoe UI" w:cs="Segoe UI"/>
          <w:lang w:val="vi-VN"/>
        </w:rPr>
      </w:pPr>
    </w:p>
    <w:p w14:paraId="78DC504E"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Quả thực, thời thế đã thay đổi. Chúng ta đã đi đến một bước ngoặt của lịch sử.</w:t>
      </w:r>
    </w:p>
    <w:p w14:paraId="3701B78C" w14:textId="77777777" w:rsidR="00601FB4" w:rsidRPr="00914E52" w:rsidRDefault="00601FB4" w:rsidP="00601FB4">
      <w:pPr>
        <w:pStyle w:val="PlainText"/>
        <w:rPr>
          <w:rFonts w:ascii="Segoe UI" w:hAnsi="Segoe UI" w:cs="Segoe UI"/>
          <w:lang w:val="vi-VN"/>
        </w:rPr>
      </w:pPr>
    </w:p>
    <w:p>
      <w:pPr>
        <w:spacing w:before="240" w:after="80"/>
      </w:pPr>
      <w:r>
        <w:rPr>
          <w:b/>
          <w:color w:val="C0392B"/>
          <w:sz w:val="22"/>
        </w:rPr>
        <w:t>1.2 — Bằng chứng: tiến bộ của AI</w:t>
      </w:r>
    </w:p>
    <w:p w14:paraId="57EB4F66"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Ví dụ rõ nhất là tiến bộ của trí tuệ nhân tạo — cái tên 80 năm tuổi dành cho công nghệ mới nhất — còn nhanh hơn cả dự đoán của những người nhiệt thành cổ súy nó cách đây vài năm.</w:t>
      </w:r>
    </w:p>
    <w:p w14:paraId="7951D837" w14:textId="77777777" w:rsidR="00601FB4" w:rsidRPr="00914E52" w:rsidRDefault="00601FB4" w:rsidP="00601FB4">
      <w:pPr>
        <w:pStyle w:val="PlainText"/>
        <w:rPr>
          <w:rFonts w:ascii="Segoe UI" w:hAnsi="Segoe UI" w:cs="Segoe UI"/>
          <w:lang w:val="vi-VN"/>
        </w:rPr>
      </w:pPr>
    </w:p>
    <w:p w14:paraId="53E09FDA"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Tiềm năng tăng trưởng cao hơn đáng kể đang gia tăng. Những nguồn vốn ngày càng lớn đang đổ vào mọi loại hạ tầng liên quan đến AI. Dường như một dạng “định luật Moore siêu tốc” đang diễn ra. Các quy luật mở rộng quy mô cũng đang làm thay đổi cả phương thức lẫn tốc độ đổi mới.</w:t>
      </w:r>
    </w:p>
    <w:p w14:paraId="6B61615C" w14:textId="77777777" w:rsidR="00601FB4" w:rsidRPr="00914E52" w:rsidRDefault="00601FB4" w:rsidP="00601FB4">
      <w:pPr>
        <w:pStyle w:val="PlainText"/>
        <w:rPr>
          <w:rFonts w:ascii="Segoe UI" w:hAnsi="Segoe UI" w:cs="Segoe UI"/>
          <w:lang w:val="vi-VN"/>
        </w:rPr>
      </w:pPr>
    </w:p>
    <w:p>
      <w:pPr>
        <w:spacing w:before="240" w:after="80"/>
      </w:pPr>
      <w:r>
        <w:rPr>
          <w:b/>
          <w:color w:val="C0392B"/>
          <w:sz w:val="22"/>
        </w:rPr>
        <w:t>1.3 — Cơ chế kinh tế của AI</w:t>
      </w:r>
    </w:p>
    <w:p w14:paraId="11E0E73B"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lastRenderedPageBreak/>
        <w:t>Vốn và lao động đã kết hợp để tạo ra các mô hình ngôn ngữ lớn, phần lõi của AI. Người dùng mua token để truy cập các mô hình. Theo các báo cáo, doanh số token quy đổi theo năm của riêng hai phòng thí nghiệm hàng đầu đã vượt 100 tỷ USD, tăng hơn 500% so với một năm trước.</w:t>
      </w:r>
    </w:p>
    <w:p w14:paraId="7C138FFB" w14:textId="77777777" w:rsidR="00601FB4" w:rsidRPr="00914E52" w:rsidRDefault="00601FB4" w:rsidP="00601FB4">
      <w:pPr>
        <w:pStyle w:val="PlainText"/>
        <w:rPr>
          <w:rFonts w:ascii="Segoe UI" w:hAnsi="Segoe UI" w:cs="Segoe UI"/>
          <w:lang w:val="vi-VN"/>
        </w:rPr>
      </w:pPr>
    </w:p>
    <w:p>
      <w:pPr>
        <w:spacing w:before="240" w:after="80"/>
      </w:pPr>
      <w:r>
        <w:rPr>
          <w:b/>
          <w:color w:val="C0392B"/>
          <w:sz w:val="22"/>
        </w:rPr>
        <w:t>1.4 — Vị trí của AI trong tư duy của Fed</w:t>
      </w:r>
    </w:p>
    <w:p w14:paraId="15879050"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Fed theo dõi sát tất cả những diễn biến này. Chúng tôi nhận thấy AI là một biến số mới, có khả năng trở thành một yếu tố sản xuất mới, và sẽ tác động cả đến nền kinh tế lẫn việc điều hành chính sách tiền tệ. Nó đặt ra một số hướng nghiên cứu lớn:</w:t>
      </w:r>
    </w:p>
    <w:p w14:paraId="0CB817EB" w14:textId="77777777" w:rsidR="00601FB4" w:rsidRPr="00914E52" w:rsidRDefault="00601FB4" w:rsidP="00601FB4">
      <w:pPr>
        <w:pStyle w:val="PlainText"/>
        <w:rPr>
          <w:rFonts w:ascii="Segoe UI" w:hAnsi="Segoe UI" w:cs="Segoe UI"/>
          <w:lang w:val="vi-VN"/>
        </w:rPr>
      </w:pPr>
    </w:p>
    <w:p>
      <w:pPr>
        <w:spacing w:before="240" w:after="80"/>
      </w:pPr>
      <w:r>
        <w:rPr>
          <w:b/>
          <w:color w:val="C0392B"/>
          <w:sz w:val="22"/>
        </w:rPr>
        <w:t>1.5 — Bốn câu hỏi lớn</w:t>
      </w:r>
    </w:p>
    <w:p w14:paraId="0D7A5775"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Việc ứng dụng AI có làm năng suất của toàn nền kinh tế tăng mạnh và bền vững hay không? Nếu có, khi nào điều đó sẽ xảy ra?</w:t>
      </w:r>
    </w:p>
    <w:p w14:paraId="2979E91D" w14:textId="77777777" w:rsidR="00601FB4" w:rsidRPr="00914E52" w:rsidRDefault="00601FB4" w:rsidP="00601FB4">
      <w:pPr>
        <w:pStyle w:val="PlainText"/>
        <w:rPr>
          <w:rFonts w:ascii="Segoe UI" w:hAnsi="Segoe UI" w:cs="Segoe UI"/>
          <w:lang w:val="vi-VN"/>
        </w:rPr>
      </w:pPr>
    </w:p>
    <w:p w14:paraId="44F0CD8F"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Việc sử dụng token sẽ bổ trợ hay cạnh tranh với lao động? Thế hệ mô hình AI tiếp theo sẽ đòi hỏi cường độ vốn cao hơn nữa, hay chính các mô hình sẽ giúp tìm ra giải pháp ít thâm dụng vốn?</w:t>
      </w:r>
    </w:p>
    <w:p w14:paraId="650AC07D" w14:textId="77777777" w:rsidR="00601FB4" w:rsidRPr="00914E52" w:rsidRDefault="00601FB4" w:rsidP="00601FB4">
      <w:pPr>
        <w:pStyle w:val="PlainText"/>
        <w:rPr>
          <w:rFonts w:ascii="Segoe UI" w:hAnsi="Segoe UI" w:cs="Segoe UI"/>
          <w:lang w:val="vi-VN"/>
        </w:rPr>
      </w:pPr>
    </w:p>
    <w:p w14:paraId="68875792"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Một ẩn số khác là cấu trúc thị trường hình thành từ những thay đổi này. Chưa rõ lợi nhuận trên vốn cuối cùng sẽ thuộc về ai và trong khoảng thời gian nào. Ở giai đoạn đầu, bao nhiêu phần thặng dư sẽ thuộc về chủ sở hữu các tài sản khan hiếm — các phòng thí nghiệm AI, nhà sản xuất chip, nhà cung cấp năng lượng và dịch vụ điện toán đám mây? Theo thời gian, bao nhiêu giá trị sẽ chuyển đến doanh nghiệp và người tiêu dùng? Hàm ý rộng hơn đối với người lao động và khía cạnh việc làm trong nhiệm vụ của Fed là gì?</w:t>
      </w:r>
    </w:p>
    <w:p w14:paraId="2B3765EA" w14:textId="77777777" w:rsidR="00601FB4" w:rsidRPr="00914E52" w:rsidRDefault="00601FB4" w:rsidP="00601FB4">
      <w:pPr>
        <w:pStyle w:val="PlainText"/>
        <w:rPr>
          <w:rFonts w:ascii="Segoe UI" w:hAnsi="Segoe UI" w:cs="Segoe UI"/>
          <w:lang w:val="vi-VN"/>
        </w:rPr>
      </w:pPr>
    </w:p>
    <w:p w14:paraId="074D8EBD"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Tương tự, chúng ta chưa biết mức giá cân bằng của token. Liệu các token có phân hóa đến mức người dùng sẽ phải trả ngày càng nhiều để truy cập những mô hình tiên tiến nhất? Giá token của các mô hình cũ có giảm về mức chi phí cận biên hay không?</w:t>
      </w:r>
    </w:p>
    <w:p w14:paraId="45699C23" w14:textId="77777777" w:rsidR="00601FB4" w:rsidRPr="00914E52" w:rsidRDefault="00601FB4" w:rsidP="00601FB4">
      <w:pPr>
        <w:pStyle w:val="PlainText"/>
        <w:rPr>
          <w:rFonts w:ascii="Segoe UI" w:hAnsi="Segoe UI" w:cs="Segoe UI"/>
          <w:lang w:val="vi-VN"/>
        </w:rPr>
      </w:pPr>
    </w:p>
    <w:p>
      <w:pPr>
        <w:spacing w:before="240" w:after="80"/>
      </w:pPr>
      <w:r>
        <w:rPr>
          <w:b/>
          <w:color w:val="C0392B"/>
          <w:sz w:val="22"/>
        </w:rPr>
        <w:t>1.6 — Tổ chức nghiên cứu và giới hạn của nó</w:t>
      </w:r>
    </w:p>
    <w:p w14:paraId="7F97BC62"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Chúng tôi sẽ nghiên cứu những vấn đề này với sự hỗ trợ của nhóm công tác về năng suất và việc làm. Những trao đổi ban đầu của tôi với lãnh đạo nhóm này và bốn nhóm công tác khác đều đem lại tín hiệu đáng khích lệ.</w:t>
      </w:r>
    </w:p>
    <w:p w14:paraId="7B22FB5A" w14:textId="77777777" w:rsidR="00601FB4" w:rsidRPr="00914E52" w:rsidRDefault="00601FB4" w:rsidP="00601FB4">
      <w:pPr>
        <w:pStyle w:val="PlainText"/>
        <w:rPr>
          <w:rFonts w:ascii="Segoe UI" w:hAnsi="Segoe UI" w:cs="Segoe UI"/>
          <w:lang w:val="vi-VN"/>
        </w:rPr>
      </w:pPr>
    </w:p>
    <w:p w14:paraId="0811A05D"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Tuy nhiên, cần nói rõ rằng các khuyến nghị của họ sẽ được đưa ra sau và không ảnh hưởng đến những quyết định trong bối cảnh chính sách hiện tại. Tôi tin rằng khoản đầu tư trí tuệ hôm nay sẽ giúp chúng tôi chuẩn bị tốt hơn nhiều cho những thách thức chính sách trong tương lai.</w:t>
      </w:r>
    </w:p>
    <w:p w14:paraId="2741BC38" w14:textId="77777777" w:rsidR="00601FB4" w:rsidRPr="00914E52" w:rsidRDefault="00601FB4" w:rsidP="00601FB4">
      <w:pPr>
        <w:pStyle w:val="PlainText"/>
        <w:rPr>
          <w:rFonts w:ascii="Segoe UI" w:hAnsi="Segoe UI" w:cs="Segoe UI"/>
          <w:lang w:val="vi-VN"/>
        </w:rPr>
      </w:pPr>
    </w:p>
    <w:p w14:paraId="1FDE7F2C"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 Định hướng chính sách tương lai và những hình thức thay thế</w:t>
      </w:r>
    </w:p>
    <w:p w14:paraId="35C171C2" w14:textId="77777777" w:rsidR="00601FB4" w:rsidRPr="00914E52" w:rsidRDefault="00601FB4" w:rsidP="00601FB4">
      <w:pPr>
        <w:pStyle w:val="PlainText"/>
        <w:rPr>
          <w:rFonts w:ascii="Segoe UI" w:hAnsi="Segoe UI" w:cs="Segoe UI"/>
          <w:lang w:val="vi-VN"/>
        </w:rPr>
      </w:pPr>
    </w:p>
    <w:p>
      <w:pPr>
        <w:spacing w:before="240" w:after="80"/>
      </w:pPr>
      <w:r>
        <w:rPr>
          <w:b/>
          <w:color w:val="C0392B"/>
          <w:sz w:val="22"/>
        </w:rPr>
        <w:t>2.1 — Tuyên bố đã hành động</w:t>
      </w:r>
    </w:p>
    <w:p w14:paraId="5935F0D9"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Trong khi các nhóm công tác tiếp tục nhiệm vụ, tôi không chờ đợi mới bắt đầu đổi mới Fed để tổ chức này đáp ứng đúng mục đích. Một ví dụ là tôi đã bắt tay thay đổi hình thức và chức năng của cái gọi là định hướng chính sách tương lai của Chủ tịch Fed. Có lẽ các bạn đã biết tôi từ lâu không thoải mái với việc tuyên bố sớm các quyết định chính sách trong tương lai. Tôi thiên về một con đường khác và sẽ trình bày lý do.</w:t>
      </w:r>
    </w:p>
    <w:p w14:paraId="056598B7" w14:textId="77777777" w:rsidR="00601FB4" w:rsidRPr="00914E52" w:rsidRDefault="00601FB4" w:rsidP="00601FB4">
      <w:pPr>
        <w:pStyle w:val="PlainText"/>
        <w:rPr>
          <w:rFonts w:ascii="Segoe UI" w:hAnsi="Segoe UI" w:cs="Segoe UI"/>
          <w:lang w:val="vi-VN"/>
        </w:rPr>
      </w:pPr>
    </w:p>
    <w:p>
      <w:pPr>
        <w:spacing w:before="240" w:after="80"/>
      </w:pPr>
      <w:r>
        <w:rPr>
          <w:b/>
          <w:color w:val="C0392B"/>
          <w:sz w:val="22"/>
        </w:rPr>
        <w:t>2.2 — Nguyên tắc gốc về truyền thông</w:t>
      </w:r>
    </w:p>
    <w:p w14:paraId="25A05CD4"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Minh bạch trong truyền thông về các quyết định chính sách tương lai không tự thân là một phẩm chất tốt. Hoạt động truyền thông phải phục vụ trách nhiệm quan trọng nhất của Fed: đưa ra chính sách tiền tệ đúng đắn.</w:t>
      </w:r>
    </w:p>
    <w:p w14:paraId="1415FB46" w14:textId="77777777" w:rsidR="00601FB4" w:rsidRPr="00914E52" w:rsidRDefault="00601FB4" w:rsidP="00601FB4">
      <w:pPr>
        <w:pStyle w:val="PlainText"/>
        <w:rPr>
          <w:rFonts w:ascii="Segoe UI" w:hAnsi="Segoe UI" w:cs="Segoe UI"/>
          <w:lang w:val="vi-VN"/>
        </w:rPr>
      </w:pPr>
    </w:p>
    <w:p>
      <w:pPr>
        <w:spacing w:before="240" w:after="80"/>
      </w:pPr>
      <w:r>
        <w:rPr>
          <w:b/>
          <w:color w:val="C0392B"/>
          <w:sz w:val="22"/>
        </w:rPr>
        <w:t>2.3 — Lịch sử của công cụ</w:t>
      </w:r>
    </w:p>
    <w:p w14:paraId="2A556022"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lastRenderedPageBreak/>
        <w:t>Các đồng nghiệp và tôi đã đưa định hướng chính sách tương lai thành thông lệ trong cuộc Khủng hoảng Tài chính Toàn cầu. Công cụ đó rất cần thiết vào thời điểm ấy và chúng tôi đã công bố nó hết sức rầm rộ. Tuy nhiên, giống như một số di sản khác của những cuộc khủng hoảng trước đây, tôi cho rằng thông lệ này đã tồn tại quá lâu so với thời gian hữu dụng của nó.</w:t>
      </w:r>
    </w:p>
    <w:p w14:paraId="2855B891" w14:textId="77777777" w:rsidR="00601FB4" w:rsidRPr="00914E52" w:rsidRDefault="00601FB4" w:rsidP="00601FB4">
      <w:pPr>
        <w:pStyle w:val="PlainText"/>
        <w:rPr>
          <w:rFonts w:ascii="Segoe UI" w:hAnsi="Segoe UI" w:cs="Segoe UI"/>
          <w:lang w:val="vi-VN"/>
        </w:rPr>
      </w:pPr>
    </w:p>
    <w:p>
      <w:pPr>
        <w:spacing w:before="240" w:after="80"/>
      </w:pPr>
      <w:r>
        <w:rPr>
          <w:b/>
          <w:color w:val="C0392B"/>
          <w:sz w:val="22"/>
        </w:rPr>
        <w:t>2.4 — Vai trò đúng trong điều kiện bình thường</w:t>
      </w:r>
    </w:p>
    <w:p w14:paraId="7B965FB3"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Trong điều kiện bình thường, vai trò của định hướng chính sách tương lai cần được giới hạn và khoanh rõ phạm vi. Nếu không, công cụ này có nguy cơ tạo ra mơ hồ dưới danh nghĩa rõ ràng. Việc chia sẻ quá nhiều về quá trình thảo luận chính sách và cam kết quá mức với các quyết định tương lai có thể dẫn thị trường, doanh nghiệp và hộ gia đình đi sai hướng. Khi các nhà hoạch định gần như cam kết trước về lãi suất trong suốt chu kỳ, theo tôi, chúng ta tự hạn chế khả năng đưa ra quyết định đúng vào thời điểm cần thiết.</w:t>
      </w:r>
    </w:p>
    <w:p w14:paraId="52E24BBD" w14:textId="77777777" w:rsidR="00601FB4" w:rsidRPr="00914E52" w:rsidRDefault="00601FB4" w:rsidP="00601FB4">
      <w:pPr>
        <w:pStyle w:val="PlainText"/>
        <w:rPr>
          <w:rFonts w:ascii="Segoe UI" w:hAnsi="Segoe UI" w:cs="Segoe UI"/>
          <w:lang w:val="vi-VN"/>
        </w:rPr>
      </w:pPr>
    </w:p>
    <w:p>
      <w:pPr>
        <w:spacing w:before="240" w:after="80"/>
      </w:pPr>
      <w:r>
        <w:rPr>
          <w:b/>
          <w:color w:val="C0392B"/>
          <w:sz w:val="22"/>
        </w:rPr>
        <w:t>2.5 — Fed cần gì từ thị trường</w:t>
      </w:r>
    </w:p>
    <w:p w14:paraId="4E807949"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Muốn xây dựng chính sách đúng, chúng ta cũng phải thiết lập đúng mối quan hệ giữa thị trường tài chính và ngân hàng trung ương. Fed cần những tín hiệu thị trường rõ ràng, càng ít bị lọc càng tốt: cấu trúc nội tại của thị trường; mức độ và biến động giá tài sản giữa các lĩnh vực; giá và khối lượng giao dịch chứng khoán Kho bạc; giá trị đối ngoại của đồng USD; chi phí và khả năng tiếp cận tín dụng; cùng giá của nhiều nhóm hàng hóa.</w:t>
      </w:r>
    </w:p>
    <w:p w14:paraId="31B9C761" w14:textId="77777777" w:rsidR="00601FB4" w:rsidRPr="00914E52" w:rsidRDefault="00601FB4" w:rsidP="00601FB4">
      <w:pPr>
        <w:pStyle w:val="PlainText"/>
        <w:rPr>
          <w:rFonts w:ascii="Segoe UI" w:hAnsi="Segoe UI" w:cs="Segoe UI"/>
          <w:lang w:val="vi-VN"/>
        </w:rPr>
      </w:pPr>
    </w:p>
    <w:p w14:paraId="3F229042"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Các chỉ báo này và những chỉ báo khác cần cung cấp thông tin cho triển vọng ngắn hạn của Fed về hoạt động kinh tế và lạm phát trong suốt chu kỳ kinh doanh. Chúng cũng cần phản ánh trạng thái của các điều kiện tài chính nói chung, cũng như rủi ro và bất định trong chu kỳ tài chính.</w:t>
      </w:r>
    </w:p>
    <w:p w14:paraId="2C04FA69" w14:textId="77777777" w:rsidR="00601FB4" w:rsidRPr="00914E52" w:rsidRDefault="00601FB4" w:rsidP="00601FB4">
      <w:pPr>
        <w:pStyle w:val="PlainText"/>
        <w:rPr>
          <w:rFonts w:ascii="Segoe UI" w:hAnsi="Segoe UI" w:cs="Segoe UI"/>
          <w:lang w:val="vi-VN"/>
        </w:rPr>
      </w:pPr>
    </w:p>
    <w:p>
      <w:pPr>
        <w:spacing w:before="240" w:after="80"/>
      </w:pPr>
      <w:r>
        <w:rPr>
          <w:b/>
          <w:color w:val="C0392B"/>
          <w:sz w:val="22"/>
        </w:rPr>
        <w:t>2.6 — Thị trường cần làm gì</w:t>
      </w:r>
    </w:p>
    <w:p w14:paraId="56075E18"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Đồng thời, chính các thành viên thị trường phải theo dõi thông tin thực tế trong toàn nền kinh tế. Họ cần tự rút ra kết luận, tự hình thành kỳ vọng về sản lượng, việc làm và lạm phát, đồng thời luôn đặc biệt chú ý đến rủi ro.</w:t>
      </w:r>
    </w:p>
    <w:p w14:paraId="73B19149" w14:textId="77777777" w:rsidR="00601FB4" w:rsidRPr="00914E52" w:rsidRDefault="00601FB4" w:rsidP="00601FB4">
      <w:pPr>
        <w:pStyle w:val="PlainText"/>
        <w:rPr>
          <w:rFonts w:ascii="Segoe UI" w:hAnsi="Segoe UI" w:cs="Segoe UI"/>
          <w:lang w:val="vi-VN"/>
        </w:rPr>
      </w:pPr>
    </w:p>
    <w:p>
      <w:pPr>
        <w:spacing w:before="240" w:after="80"/>
      </w:pPr>
      <w:r>
        <w:rPr>
          <w:b/>
          <w:color w:val="C0392B"/>
          <w:sz w:val="22"/>
        </w:rPr>
        <w:t>2.7 — Vị thế của Fed</w:t>
      </w:r>
    </w:p>
    <w:p w14:paraId="7E1FA42A"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Fed cần khiêm nhường nhưng không được ngây thơ. Fed giữ vai trò thiết yếu đối với nền kinh tế và thị trường, còn các công cụ của chúng tôi có sức mạnh lớn. Chúng tôi quyết định quỹ đạo của lãi suất ngắn hạn; các thành viên thị trường sẽ luôn cố gắng dự đoán bước đi tiếp theo của chúng tôi. Tuy nhiên, chúng ta không nên dung dưỡng một cơ chế trong đó nhà đầu tư chủ yếu nhìn vào Fed để quyết định giao dịch tiếp theo.</w:t>
      </w:r>
    </w:p>
    <w:p w14:paraId="1EE9C8D6" w14:textId="77777777" w:rsidR="00601FB4" w:rsidRPr="00914E52" w:rsidRDefault="00601FB4" w:rsidP="00601FB4">
      <w:pPr>
        <w:pStyle w:val="PlainText"/>
        <w:rPr>
          <w:rFonts w:ascii="Segoe UI" w:hAnsi="Segoe UI" w:cs="Segoe UI"/>
          <w:lang w:val="vi-VN"/>
        </w:rPr>
      </w:pPr>
    </w:p>
    <w:p>
      <w:pPr>
        <w:spacing w:before="240" w:after="80"/>
      </w:pPr>
      <w:r>
        <w:rPr>
          <w:b/>
          <w:color w:val="C0392B"/>
          <w:sz w:val="22"/>
        </w:rPr>
        <w:t>2.8 — “Vấn đề căn phòng gương”</w:t>
      </w:r>
    </w:p>
    <w:p w14:paraId="09CA6AAD"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Tài liệu kinh tế từ lâu đã mô tả tác động bóp méo này dưới tên gọi “vấn đề căn phòng gương”. Nếu thị trường phụ thuộc đáng kể vào định hướng của Fed, còn Fed lại phụ thuộc vào giá thị trường, tất cả chúng ta sẽ dễ bỏ qua diễn biến mới hơn, dễ không kịp chuẩn bị trước bước ngoặt của tình hình hơn và dễ phạm sai lầm trong hoạch định chính sách hơn.</w:t>
      </w:r>
    </w:p>
    <w:p w14:paraId="356B136A" w14:textId="77777777" w:rsidR="00601FB4" w:rsidRPr="00914E52" w:rsidRDefault="00601FB4" w:rsidP="00601FB4">
      <w:pPr>
        <w:pStyle w:val="PlainText"/>
        <w:rPr>
          <w:rFonts w:ascii="Segoe UI" w:hAnsi="Segoe UI" w:cs="Segoe UI"/>
          <w:lang w:val="vi-VN"/>
        </w:rPr>
      </w:pPr>
    </w:p>
    <w:p>
      <w:pPr>
        <w:spacing w:before="240" w:after="80"/>
      </w:pPr>
      <w:r>
        <w:rPr>
          <w:b/>
          <w:color w:val="C0392B"/>
          <w:sz w:val="22"/>
        </w:rPr>
        <w:t>2.9 — Ai chịu chi phí</w:t>
      </w:r>
    </w:p>
    <w:p w14:paraId="67D4958F"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Một cách nghịch lý, các thành viên thị trường có lẽ không phải là những người phải chịu chi phí lớn nhất từ vấn đề căn phòng gương. Tổn thất nghiêm trọng nhất có khả năng rơi vào những người không sở hữu tài sản tài chính. Nếu Fed đánh giá sai lạm phát và nền kinh tế, ai sẽ chịu hậu quả nặng nề nhất? Không phải những người thành đạt trong giới tài chính. Chính những người Mỹ làm việc chăm chỉ phải đối mặt với lạm phát quá cao hoặc công việc bỗng trở nên kém ổn định.</w:t>
      </w:r>
    </w:p>
    <w:p w14:paraId="617A76CC" w14:textId="77777777" w:rsidR="00601FB4" w:rsidRPr="00914E52" w:rsidRDefault="00601FB4" w:rsidP="00601FB4">
      <w:pPr>
        <w:pStyle w:val="PlainText"/>
        <w:rPr>
          <w:rFonts w:ascii="Segoe UI" w:hAnsi="Segoe UI" w:cs="Segoe UI"/>
          <w:lang w:val="vi-VN"/>
        </w:rPr>
      </w:pPr>
    </w:p>
    <w:p>
      <w:pPr>
        <w:spacing w:before="240" w:after="80"/>
      </w:pPr>
      <w:r>
        <w:rPr>
          <w:b/>
          <w:color w:val="C0392B"/>
          <w:sz w:val="22"/>
        </w:rPr>
        <w:t>2.10 — Câu hỏi về hàm phản ứng (reaction function)</w:t>
      </w:r>
    </w:p>
    <w:p w14:paraId="322C66DF"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Nếu định hướng chính sách tương lai không phù hợp trong điều kiện bình thường, vậy Chủ tịch Fed mới có nên ít nhất cam kết một hàm phản ứng rõ ràng hay không? Chắc hẳn ông ấy nên cho chúng ta biết quỹ đạo lãi suất nếu, chẳng hạn, dữ liệu cao hơn hoặc thấp hơn dự kiến.</w:t>
      </w:r>
    </w:p>
    <w:p w14:paraId="6C734F07" w14:textId="77777777" w:rsidR="00601FB4" w:rsidRPr="00914E52" w:rsidRDefault="00601FB4" w:rsidP="00601FB4">
      <w:pPr>
        <w:pStyle w:val="PlainText"/>
        <w:rPr>
          <w:rFonts w:ascii="Segoe UI" w:hAnsi="Segoe UI" w:cs="Segoe UI"/>
          <w:lang w:val="vi-VN"/>
        </w:rPr>
      </w:pPr>
    </w:p>
    <w:p>
      <w:pPr>
        <w:spacing w:before="240" w:after="80"/>
      </w:pPr>
      <w:r>
        <w:rPr>
          <w:b/>
          <w:color w:val="C0392B"/>
          <w:sz w:val="22"/>
        </w:rPr>
        <w:t>2.11 — Lý do từ chối</w:t>
      </w:r>
    </w:p>
    <w:p w14:paraId="1EABAD77"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Giá như hiểu biết của chúng ta về nền kinh tế đủ chính xác để đưa ra một câu trả lời máy móc và đã được kiểm chứng, để có thể tin cậy chặt chẽ vào một hàm đơn giản như quy tắc Taylor. Nhưng ít nhất đến thời điểm này, tri thức của chúng ta chưa đạt đến mức đó; hơn nữa, những yếu tố quan trọng nhất đối với việc điều hành chính sách tiền tệ phù hợp thay đổi theo thời gian.</w:t>
      </w:r>
    </w:p>
    <w:p w14:paraId="3B2A73B1" w14:textId="77777777" w:rsidR="00601FB4" w:rsidRPr="00914E52" w:rsidRDefault="00601FB4" w:rsidP="00601FB4">
      <w:pPr>
        <w:pStyle w:val="PlainText"/>
        <w:rPr>
          <w:rFonts w:ascii="Segoe UI" w:hAnsi="Segoe UI" w:cs="Segoe UI"/>
          <w:lang w:val="vi-VN"/>
        </w:rPr>
      </w:pPr>
    </w:p>
    <w:p w14:paraId="66A50F63"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Việc đưa ra dự báo nhằm minh họa hàm phản ứng của Fed hiệu quả hơn trong lý thuyết so với thực tế, tốt hơn trong phòng thí nghiệm so với ngoài đời. Không chỉ mình tôi nhận thấy rằng định hướng chính sách tương lai vào năm 2021 có thể đã làm chậm phản ứng chính sách trước lạm phát cao.</w:t>
      </w:r>
    </w:p>
    <w:p w14:paraId="654C2ABF" w14:textId="77777777" w:rsidR="00601FB4" w:rsidRPr="00914E52" w:rsidRDefault="00601FB4" w:rsidP="00601FB4">
      <w:pPr>
        <w:pStyle w:val="PlainText"/>
        <w:rPr>
          <w:rFonts w:ascii="Segoe UI" w:hAnsi="Segoe UI" w:cs="Segoe UI"/>
          <w:lang w:val="vi-VN"/>
        </w:rPr>
      </w:pPr>
    </w:p>
    <w:p>
      <w:pPr>
        <w:spacing w:before="240" w:after="80"/>
      </w:pPr>
      <w:r>
        <w:rPr>
          <w:b/>
          <w:color w:val="C0392B"/>
          <w:sz w:val="22"/>
        </w:rPr>
        <w:t>2.12 — Hướng đi thay thế</w:t>
      </w:r>
    </w:p>
    <w:p w14:paraId="3610BCCD"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Trong nhiệm kỳ Chủ tịch của tôi, các đồng nghiệp và tôi sẽ cố gắng xây dựng những mô hình đáng tin cậy hơn và các quy tắc vững chắc hơn để định hướng quyết định chính sách. Chúng tôi thực hiện công việc này với nhận thức rằng dự báo kinh tế chính xác vẫn chỉ là một mục tiêu hướng tới. Khi địa chính trị, chuỗi cung ứng toàn cầu và công nghệ thay đổi quá nhiều và quá nhanh, chúng ta nên khiêm tốn về những gì mình biết và chưa biết.</w:t>
      </w:r>
    </w:p>
    <w:p w14:paraId="3B27CF07" w14:textId="77777777" w:rsidR="00601FB4" w:rsidRPr="00914E52" w:rsidRDefault="00601FB4" w:rsidP="00601FB4">
      <w:pPr>
        <w:pStyle w:val="PlainText"/>
        <w:rPr>
          <w:rFonts w:ascii="Segoe UI" w:hAnsi="Segoe UI" w:cs="Segoe UI"/>
          <w:lang w:val="vi-VN"/>
        </w:rPr>
      </w:pPr>
    </w:p>
    <w:p w14:paraId="013E0F1F"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Cũng với tinh thần đó, chúng ta cần tiếp nhận đầy đủ các quan điểm về những vấn đề có thể cung cấp thông tin cho quyết định chính sách tiền tệ của Fed. Nếu mục tiêu là ra quyết định tối ưu, chúng ta không nên loại bỏ các góc nhìn về nền kinh tế.</w:t>
      </w:r>
    </w:p>
    <w:p w14:paraId="44D6C7FE" w14:textId="77777777" w:rsidR="00601FB4" w:rsidRPr="00914E52" w:rsidRDefault="00601FB4" w:rsidP="00601FB4">
      <w:pPr>
        <w:pStyle w:val="PlainText"/>
        <w:rPr>
          <w:rFonts w:ascii="Segoe UI" w:hAnsi="Segoe UI" w:cs="Segoe UI"/>
          <w:lang w:val="vi-VN"/>
        </w:rPr>
      </w:pPr>
    </w:p>
    <w:p>
      <w:pPr>
        <w:spacing w:before="240" w:after="80"/>
      </w:pPr>
      <w:r>
        <w:rPr>
          <w:b/>
          <w:color w:val="C0392B"/>
          <w:sz w:val="22"/>
        </w:rPr>
        <w:t>2.13 — Chuyển tiếp</w:t>
      </w:r>
    </w:p>
    <w:p w14:paraId="7EC329CC"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Vậy làm thế nào để vạch ra một con đường chính sách tốt hơn? Trong phần còn lại, tôi sẽ trình bày những nguyên tắc cốt lõi định hướng suy nghĩ của mình về cách điều hành chính sách tiền tệ phù hợp, sau đó đưa ra đánh giá về nền kinh tế như đã hứa.</w:t>
      </w:r>
    </w:p>
    <w:p w14:paraId="20276A34" w14:textId="77777777" w:rsidR="00601FB4" w:rsidRPr="00914E52" w:rsidRDefault="00601FB4" w:rsidP="00601FB4">
      <w:pPr>
        <w:pStyle w:val="PlainText"/>
        <w:rPr>
          <w:rFonts w:ascii="Segoe UI" w:hAnsi="Segoe UI" w:cs="Segoe UI"/>
          <w:lang w:val="vi-VN"/>
        </w:rPr>
      </w:pPr>
    </w:p>
    <w:p w14:paraId="2322005E"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 Các nguyên tắc cốt lõi</w:t>
      </w:r>
    </w:p>
    <w:p w14:paraId="6A74E7D1" w14:textId="77777777" w:rsidR="00601FB4" w:rsidRPr="00914E52" w:rsidRDefault="00601FB4" w:rsidP="00601FB4">
      <w:pPr>
        <w:pStyle w:val="PlainText"/>
        <w:rPr>
          <w:rFonts w:ascii="Segoe UI" w:hAnsi="Segoe UI" w:cs="Segoe UI"/>
          <w:lang w:val="vi-VN"/>
        </w:rPr>
      </w:pPr>
    </w:p>
    <w:p w14:paraId="21EE3CAE"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Chuyển sang các nguyên tắc…</w:t>
      </w:r>
    </w:p>
    <w:p w14:paraId="4B9AAD70" w14:textId="77777777" w:rsidR="00601FB4" w:rsidRPr="00914E52" w:rsidRDefault="00601FB4" w:rsidP="00601FB4">
      <w:pPr>
        <w:pStyle w:val="PlainText"/>
        <w:rPr>
          <w:rFonts w:ascii="Segoe UI" w:hAnsi="Segoe UI" w:cs="Segoe UI"/>
          <w:lang w:val="vi-VN"/>
        </w:rPr>
      </w:pPr>
    </w:p>
    <w:p>
      <w:pPr>
        <w:spacing w:before="240" w:after="80"/>
      </w:pPr>
      <w:r>
        <w:rPr>
          <w:b/>
          <w:color w:val="C0392B"/>
          <w:sz w:val="22"/>
        </w:rPr>
        <w:t>3.1 — Nguyên tắc thứ nhất: dữ liệu</w:t>
      </w:r>
    </w:p>
    <w:p w14:paraId="07FC6D72"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Thứ nhất, tôi nhận thấy trong lĩnh vực này, tin tức của ngày hôm qua thường bị nhầm với những gì đang diễn ra ngay lúc này. Thách thức là phải phân biệt được hai điều đó. Nói cách khác, chúng ta phải kiểm tra thực tế kỹ lưỡng để bảo đảm không xây dựng chính sách hướng tới tương lai trên cơ sở dữ liệu đã lỗi thời hoặc thiếu chính xác. Chúng ta cũng không nên dựa vào những điểm dữ liệu riêng lẻ. Xu hướng mới là điều quan trọng nhất. Fed là một cơ quan ra quyết định. Chúng tôi đưa ra lựa chọn trong điều kiện bất định; dữ liệu sử dụng phải có mức độ liên quan cao nhất, cập nhật nhất, chính xác nhất và có thể chuyển thành hành động.</w:t>
      </w:r>
    </w:p>
    <w:p w14:paraId="79FF5406" w14:textId="77777777" w:rsidR="00601FB4" w:rsidRPr="00914E52" w:rsidRDefault="00601FB4" w:rsidP="00601FB4">
      <w:pPr>
        <w:pStyle w:val="PlainText"/>
        <w:rPr>
          <w:rFonts w:ascii="Segoe UI" w:hAnsi="Segoe UI" w:cs="Segoe UI"/>
          <w:lang w:val="vi-VN"/>
        </w:rPr>
      </w:pPr>
    </w:p>
    <w:p>
      <w:pPr>
        <w:spacing w:before="240" w:after="80"/>
      </w:pPr>
      <w:r>
        <w:rPr>
          <w:b/>
          <w:color w:val="C0392B"/>
          <w:sz w:val="22"/>
        </w:rPr>
        <w:t>3.2 — Nguyên tắc thứ hai: tổng cung</w:t>
      </w:r>
    </w:p>
    <w:p w14:paraId="5347716D"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Thứ hai, hành động của Fed nhằm bảo đảm tổng cầu của nền kinh tế nhìn chung phù hợp với tổng cung. Tuy nhiên, điều duy nhất chúng ta trực tiếp quan sát được là hoạt động kinh tế. Chúng ta không bao giờ nhìn thấy trực tiếp và chỉ có thể suy luận những gì thực sự diễn ra ở phía cung. Vì vậy, việc đánh giá trạng thái cân bằng hiện tại và dự kiến giữa tổng cung với tổng cầu vốn không thể chính xác tuyệt đối.</w:t>
      </w:r>
    </w:p>
    <w:p w14:paraId="76D73730" w14:textId="77777777" w:rsidR="00601FB4" w:rsidRPr="00914E52" w:rsidRDefault="00601FB4" w:rsidP="00601FB4">
      <w:pPr>
        <w:pStyle w:val="PlainText"/>
        <w:rPr>
          <w:rFonts w:ascii="Segoe UI" w:hAnsi="Segoe UI" w:cs="Segoe UI"/>
          <w:lang w:val="vi-VN"/>
        </w:rPr>
      </w:pPr>
    </w:p>
    <w:p>
      <w:pPr>
        <w:spacing w:before="240" w:after="80"/>
      </w:pPr>
      <w:r>
        <w:rPr>
          <w:b/>
          <w:color w:val="C0392B"/>
          <w:sz w:val="22"/>
        </w:rPr>
        <w:t>3.3 — Nguyên tắc thứ ba: mục tiêu 2%</w:t>
      </w:r>
    </w:p>
    <w:p w14:paraId="396D2F6A"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 xml:space="preserve">Thứ ba, không được có bất kỳ hiểu nhầm nào: mục tiêu ổn định giá cả ở mức 2% của Fed, được đo bằng chỉ số giá chi tiêu tiêu dùng cá nhân (PCE), là một mục tiêu cố định và dứt khoát. Một khía </w:t>
      </w:r>
      <w:r w:rsidRPr="00914E52">
        <w:rPr>
          <w:rFonts w:ascii="Segoe UI" w:hAnsi="Segoe UI" w:cs="Segoe UI"/>
          <w:lang w:val="vi-VN"/>
        </w:rPr>
        <w:lastRenderedPageBreak/>
        <w:t>cạnh khác cũng cần được nói rõ: ổn định giá cả không tự động xảy ra, và lạm phát không nhất thiết tự quay về mức trung bình. Trách nhiệm của Fed là mang lại sự ổn định giá cả.</w:t>
      </w:r>
    </w:p>
    <w:p w14:paraId="2CC0BC77" w14:textId="77777777" w:rsidR="00601FB4" w:rsidRPr="00914E52" w:rsidRDefault="00601FB4" w:rsidP="00601FB4">
      <w:pPr>
        <w:pStyle w:val="PlainText"/>
        <w:rPr>
          <w:rFonts w:ascii="Segoe UI" w:hAnsi="Segoe UI" w:cs="Segoe UI"/>
          <w:lang w:val="vi-VN"/>
        </w:rPr>
      </w:pPr>
    </w:p>
    <w:p>
      <w:pPr>
        <w:spacing w:before="240" w:after="80"/>
      </w:pPr>
      <w:r>
        <w:rPr>
          <w:b/>
          <w:color w:val="C0392B"/>
          <w:sz w:val="22"/>
        </w:rPr>
        <w:t>3.4 — Nguyên tắc thứ tư: nhiệm vụ kép</w:t>
      </w:r>
    </w:p>
    <w:p w14:paraId="790AFB97"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Thứ tư, Fed cũng chịu trách nhiệm về mục tiêu tối đa hóa việc làm. Việc đạt được cả hai vế trong nhiệm vụ kép trong trung hạn không phải là lựa chọn một trong hai. Tôi không cho rằng hai mục tiêu trong nhiệm vụ kép của Fed mâu thuẫn với nhau. Suy cho cùng, lạm phát cao tự nó gây tổn hại rất lớn đến thịnh vượng kinh tế.</w:t>
      </w:r>
    </w:p>
    <w:p w14:paraId="3562D24E" w14:textId="77777777" w:rsidR="00601FB4" w:rsidRPr="00914E52" w:rsidRDefault="00601FB4" w:rsidP="00601FB4">
      <w:pPr>
        <w:pStyle w:val="PlainText"/>
        <w:rPr>
          <w:rFonts w:ascii="Segoe UI" w:hAnsi="Segoe UI" w:cs="Segoe UI"/>
          <w:lang w:val="vi-VN"/>
        </w:rPr>
      </w:pPr>
    </w:p>
    <w:p>
      <w:pPr>
        <w:spacing w:before="240" w:after="80"/>
      </w:pPr>
      <w:r>
        <w:rPr>
          <w:b/>
          <w:color w:val="C0392B"/>
          <w:sz w:val="22"/>
        </w:rPr>
        <w:t>3.5 — Nguyên tắc thứ năm: công cụ</w:t>
      </w:r>
    </w:p>
    <w:p w14:paraId="2B2ADD51"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Thứ năm, lãi suất ngắn hạn là công cụ chủ đạo để thực hiện nhiệm vụ kép. Các chính sách phi truyền thống nhằm kích thích hoạt động kinh tế có thể phù hợp trong những cuộc khủng hoảng thực sự; ngoài hoàn cảnh đó, chúng chỉ nên được sử dụng rất hạn chế, nếu có.</w:t>
      </w:r>
    </w:p>
    <w:p w14:paraId="2679443E" w14:textId="77777777" w:rsidR="00601FB4" w:rsidRPr="00914E52" w:rsidRDefault="00601FB4" w:rsidP="00601FB4">
      <w:pPr>
        <w:pStyle w:val="PlainText"/>
        <w:rPr>
          <w:rFonts w:ascii="Segoe UI" w:hAnsi="Segoe UI" w:cs="Segoe UI"/>
          <w:lang w:val="vi-VN"/>
        </w:rPr>
      </w:pPr>
    </w:p>
    <w:p>
      <w:pPr>
        <w:spacing w:before="240" w:after="80"/>
      </w:pPr>
      <w:r>
        <w:rPr>
          <w:b/>
          <w:color w:val="C0392B"/>
          <w:sz w:val="22"/>
        </w:rPr>
        <w:t>3.6 — Nguyên tắc thứ sáu: tiền tệ</w:t>
      </w:r>
    </w:p>
    <w:p w14:paraId="153BD3DF"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Thứ sáu, tiền tệ có vai trò quan trọng. Quan điểm này hiện không thịnh hành, nhưng theo tôi, tiền tệ có mối liên hệ quan trọng với chính sách tiền tệ. Chúng ta cần chú ý đến lượng tiền do ngân hàng trung ương tạo ra và lượng tiền hình thành từ hệ thống ngân hàng, tài chính. Đúng là đổi mới tài chính và các yếu tố khác làm thay đổi cơ chế kết nối tiền cơ sở, tốc độ lưu chuyển tiền tệ và nền kinh tế nói chung. Tuy nhiên, đó không phải lý do để bỏ qua tác động cuối cùng của tiền tệ lên điều kiện tài chính và giá cả.</w:t>
      </w:r>
    </w:p>
    <w:p w14:paraId="333BC138" w14:textId="77777777" w:rsidR="00601FB4" w:rsidRPr="00914E52" w:rsidRDefault="00601FB4" w:rsidP="00601FB4">
      <w:pPr>
        <w:pStyle w:val="PlainText"/>
        <w:rPr>
          <w:rFonts w:ascii="Segoe UI" w:hAnsi="Segoe UI" w:cs="Segoe UI"/>
          <w:lang w:val="vi-VN"/>
        </w:rPr>
      </w:pPr>
    </w:p>
    <w:p>
      <w:pPr>
        <w:spacing w:before="240" w:after="80"/>
      </w:pPr>
      <w:r>
        <w:rPr>
          <w:b/>
          <w:color w:val="C0392B"/>
          <w:sz w:val="22"/>
        </w:rPr>
        <w:t>3.7 — Kết phần</w:t>
      </w:r>
    </w:p>
    <w:p w14:paraId="16704575"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Cuối cùng, một Fed ít phát ngôn hơn nhưng có mục đích rõ ràng hơn trong truyền thông sẽ có khả năng hoàn thành mục tiêu tốt hơn. Chúng tôi có thể được yêu cầu chịu trách nhiệm về việc thực hiện nhiệm vụ được giao — phép thử thực sự duy nhất đối với uy tín của mình. Mượn lời Tướng Chuck Yeager: “Vào thời khắc quyết định, chỉ có lý do hoặc kết quả.”</w:t>
      </w:r>
    </w:p>
    <w:p w14:paraId="6C255140" w14:textId="77777777" w:rsidR="00601FB4" w:rsidRPr="00914E52" w:rsidRDefault="00601FB4" w:rsidP="00601FB4">
      <w:pPr>
        <w:pStyle w:val="PlainText"/>
        <w:rPr>
          <w:rFonts w:ascii="Segoe UI" w:hAnsi="Segoe UI" w:cs="Segoe UI"/>
          <w:lang w:val="vi-VN"/>
        </w:rPr>
      </w:pPr>
    </w:p>
    <w:p w14:paraId="6EAAE37B"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 Nền kinh tế hiện nay</w:t>
      </w:r>
    </w:p>
    <w:p w14:paraId="2CE5E0CB" w14:textId="77777777" w:rsidR="00601FB4" w:rsidRPr="00914E52" w:rsidRDefault="00601FB4" w:rsidP="00601FB4">
      <w:pPr>
        <w:pStyle w:val="PlainText"/>
        <w:rPr>
          <w:rFonts w:ascii="Segoe UI" w:hAnsi="Segoe UI" w:cs="Segoe UI"/>
          <w:lang w:val="vi-VN"/>
        </w:rPr>
      </w:pPr>
    </w:p>
    <w:p>
      <w:pPr>
        <w:spacing w:before="240" w:after="80"/>
      </w:pPr>
      <w:r>
        <w:rPr>
          <w:b/>
          <w:color w:val="C0392B"/>
          <w:sz w:val="22"/>
        </w:rPr>
        <w:t>4.1 — Đặt vấn đề</w:t>
      </w:r>
    </w:p>
    <w:p w14:paraId="09ED9002"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Từ những nguyên tắc trên, tôi đánh giá nền kinh tế hiện tại như thế nào? Điều gì thực sự đang diễn ra ngoài kia?</w:t>
      </w:r>
    </w:p>
    <w:p w14:paraId="79BA6268" w14:textId="77777777" w:rsidR="00601FB4" w:rsidRPr="00914E52" w:rsidRDefault="00601FB4" w:rsidP="00601FB4">
      <w:pPr>
        <w:pStyle w:val="PlainText"/>
        <w:rPr>
          <w:rFonts w:ascii="Segoe UI" w:hAnsi="Segoe UI" w:cs="Segoe UI"/>
          <w:lang w:val="vi-VN"/>
        </w:rPr>
      </w:pPr>
    </w:p>
    <w:p>
      <w:pPr>
        <w:spacing w:before="240" w:after="80"/>
      </w:pPr>
      <w:r>
        <w:rPr>
          <w:b/>
          <w:color w:val="C0392B"/>
          <w:sz w:val="22"/>
        </w:rPr>
        <w:t>4.2 — Quan điểm nhất trí của FOMC trong biên bản tháng 7</w:t>
      </w:r>
    </w:p>
    <w:p w14:paraId="7E5E2D22"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Có thể các bạn đã đọc quan điểm nhất trí của FOMC trong biên bản tháng 7: thị trường lao động ổn định và sản lượng vững chắc, nhưng lạm phát vẫn quá cao. Đại đa số đồng nghiệp và tôi cho rằng lựa chọn khôn ngoan hơn là chờ thêm thông tin trong thời gian giữa hai cuộc họp — nhất là trước những diễn biến có thể xảy ra trong chuỗi cung ứng, dòng vốn đầu tư và địa chính trị — trước khi quyết định liệu có nên thay đổi chính sách lãi suất hay không. Chúng tôi cũng đồng thuận sẵn sàng hành động khi hoàn cảnh đòi hỏi.</w:t>
      </w:r>
    </w:p>
    <w:p w14:paraId="7DF66D34" w14:textId="77777777" w:rsidR="00601FB4" w:rsidRPr="00914E52" w:rsidRDefault="00601FB4" w:rsidP="00601FB4">
      <w:pPr>
        <w:pStyle w:val="PlainText"/>
        <w:rPr>
          <w:rFonts w:ascii="Segoe UI" w:hAnsi="Segoe UI" w:cs="Segoe UI"/>
          <w:lang w:val="vi-VN"/>
        </w:rPr>
      </w:pPr>
    </w:p>
    <w:p>
      <w:pPr>
        <w:spacing w:before="240" w:after="80"/>
      </w:pPr>
      <w:r>
        <w:rPr>
          <w:b/>
          <w:color w:val="C0392B"/>
          <w:sz w:val="22"/>
        </w:rPr>
        <w:t>4.3 — Đánh giá riêng của Warsh</w:t>
      </w:r>
    </w:p>
    <w:p w14:paraId="71C86DD5"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Về phần mình, hôm nay tôi ấn tượng với kết quả chung của nền kinh tế, vốn dường như đã mạnh lên. Một chỉ báo về sức mạnh là khả năng chống chịu cú sốc. Xét theo tiêu chí đó, cả nền kinh tế thực và Phố Wall đều thể hiện sức chống chịu đáng kể.</w:t>
      </w:r>
    </w:p>
    <w:p w14:paraId="312A6DA8" w14:textId="77777777" w:rsidR="00601FB4" w:rsidRPr="00914E52" w:rsidRDefault="00601FB4" w:rsidP="00601FB4">
      <w:pPr>
        <w:pStyle w:val="PlainText"/>
        <w:rPr>
          <w:rFonts w:ascii="Segoe UI" w:hAnsi="Segoe UI" w:cs="Segoe UI"/>
          <w:lang w:val="vi-VN"/>
        </w:rPr>
      </w:pPr>
    </w:p>
    <w:p w14:paraId="43BD8173"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Có một số điểm cần lưu ý.</w:t>
      </w:r>
    </w:p>
    <w:p w14:paraId="581BF430" w14:textId="77777777" w:rsidR="00601FB4" w:rsidRPr="00914E52" w:rsidRDefault="00601FB4" w:rsidP="00601FB4">
      <w:pPr>
        <w:pStyle w:val="PlainText"/>
        <w:rPr>
          <w:rFonts w:ascii="Segoe UI" w:hAnsi="Segoe UI" w:cs="Segoe UI"/>
          <w:lang w:val="vi-VN"/>
        </w:rPr>
      </w:pPr>
    </w:p>
    <w:p>
      <w:pPr>
        <w:spacing w:before="240" w:after="80"/>
      </w:pPr>
      <w:r>
        <w:rPr>
          <w:b/>
          <w:color w:val="C0392B"/>
          <w:sz w:val="22"/>
        </w:rPr>
        <w:t>4.4 — Đầu tư vốn doanh nghiệp</w:t>
      </w:r>
    </w:p>
    <w:p w14:paraId="4373C65B"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Chi tiêu đầu tư vốn của doanh nghiệp — nền tảng cho tăng trưởng kinh tế tương lai — đang tăng nhanh. Mức thay đổi trong bốn quý của đầu tư vào thiết bị và tài sản vô hình đạt khoảng 9%, tốc độ cao nhất kể từ năm 2021. Có thể quy hơn một nửa mức tăng chi tiêu vốn trong năm nay cho hoạt động xây dựng hạ tầng liên quan đến AI.</w:t>
      </w:r>
    </w:p>
    <w:p w14:paraId="4B8D60A2" w14:textId="77777777" w:rsidR="00601FB4" w:rsidRPr="00914E52" w:rsidRDefault="00601FB4" w:rsidP="00601FB4">
      <w:pPr>
        <w:pStyle w:val="PlainText"/>
        <w:rPr>
          <w:rFonts w:ascii="Segoe UI" w:hAnsi="Segoe UI" w:cs="Segoe UI"/>
          <w:lang w:val="vi-VN"/>
        </w:rPr>
      </w:pPr>
    </w:p>
    <w:p>
      <w:pPr>
        <w:spacing w:before="240" w:after="80"/>
      </w:pPr>
      <w:r>
        <w:rPr>
          <w:b/>
          <w:color w:val="C0392B"/>
          <w:sz w:val="22"/>
        </w:rPr>
        <w:t>4.5 — Lợi nhuận và thị trường cổ phiếu</w:t>
      </w:r>
    </w:p>
    <w:p w14:paraId="09C0FCF3"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Lợi nhuận của các doanh nghiệp thuộc S&amp;P 500 đã tăng hơn 20% trong năm qua. Biên lợi nhuận ở mức khá cao so với lịch sử. Biến động chung của thị trường cổ phiếu thấp. Chúng tôi tiếp tục theo dõi chặt chẽ cấu trúc nội tại của thị trường và diễn biến giữa các lĩnh vực.</w:t>
      </w:r>
    </w:p>
    <w:p w14:paraId="4BB49E70" w14:textId="77777777" w:rsidR="00601FB4" w:rsidRPr="00914E52" w:rsidRDefault="00601FB4" w:rsidP="00601FB4">
      <w:pPr>
        <w:pStyle w:val="PlainText"/>
        <w:rPr>
          <w:rFonts w:ascii="Segoe UI" w:hAnsi="Segoe UI" w:cs="Segoe UI"/>
          <w:lang w:val="vi-VN"/>
        </w:rPr>
      </w:pPr>
    </w:p>
    <w:p>
      <w:pPr>
        <w:spacing w:before="240" w:after="80"/>
      </w:pPr>
      <w:r>
        <w:rPr>
          <w:b/>
          <w:color w:val="C0392B"/>
          <w:sz w:val="22"/>
        </w:rPr>
        <w:t>4.6 — Cảnh báo về “đạo hàm bậc hai”</w:t>
      </w:r>
    </w:p>
    <w:p w14:paraId="6B2F1650"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Kỳ vọng tăng trưởng đối với cả chi tiêu vốn và lợi nhuận doanh nghiệp đều đang ở mức rất cao. Tôi sẽ tiếp tục theo dõi sự thay đổi trong tốc độ tăng trưởng của chúng, tức “đạo hàm bậc hai”. Các tác động tiếp theo lên giá tài sản, niềm tin kinh doanh, thu nhập và chi tiêu của người tiêu dùng cũng cần được đánh giá kỹ.</w:t>
      </w:r>
    </w:p>
    <w:p w14:paraId="0877DCEC" w14:textId="77777777" w:rsidR="00601FB4" w:rsidRPr="00914E52" w:rsidRDefault="00601FB4" w:rsidP="00601FB4">
      <w:pPr>
        <w:pStyle w:val="PlainText"/>
        <w:rPr>
          <w:rFonts w:ascii="Segoe UI" w:hAnsi="Segoe UI" w:cs="Segoe UI"/>
          <w:lang w:val="vi-VN"/>
        </w:rPr>
      </w:pPr>
    </w:p>
    <w:p>
      <w:pPr>
        <w:spacing w:before="240" w:after="80"/>
      </w:pPr>
      <w:r>
        <w:rPr>
          <w:b/>
          <w:color w:val="C0392B"/>
          <w:sz w:val="22"/>
        </w:rPr>
        <w:t>4.7 — Điều kiện tín dụng</w:t>
      </w:r>
    </w:p>
    <w:p w14:paraId="796305E6"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Chênh lệch tín dụng của trái phiếu doanh nghiệp và các khoản vay có đòn bẩy đang gần vùng thấp trong phạm vi lịch sử; khối lượng phát hành trên các thị trường này cũng khá lớn trong năm nay. Ngoài thị trường thu nhập cố định, trong Khảo sát Ý kiến Cán bộ Tín dụng Cấp cao tháng 7 về hoạt động cho vay ngân hàng, các ngân hàng cho biết tiêu chuẩn đối với khoản vay thương mại và công nghiệp đang thuộc vùng nới lỏng hơn trong phạm vi lịch sử. Điều này góp phần giải thích mức tăng của loại hình cho vay này trong năm nay. Thị trường tín dụng và cho vay chỉ cho thấy rất ít dấu hiệu bị chính sách kiềm chế.</w:t>
      </w:r>
    </w:p>
    <w:p w14:paraId="66E64349" w14:textId="77777777" w:rsidR="00601FB4" w:rsidRPr="00914E52" w:rsidRDefault="00601FB4" w:rsidP="00601FB4">
      <w:pPr>
        <w:pStyle w:val="PlainText"/>
        <w:rPr>
          <w:rFonts w:ascii="Segoe UI" w:hAnsi="Segoe UI" w:cs="Segoe UI"/>
          <w:lang w:val="vi-VN"/>
        </w:rPr>
      </w:pPr>
    </w:p>
    <w:p>
      <w:pPr>
        <w:spacing w:before="240" w:after="80"/>
      </w:pPr>
      <w:r>
        <w:rPr>
          <w:b/>
          <w:color w:val="C0392B"/>
          <w:sz w:val="22"/>
        </w:rPr>
        <w:t>4.8 — Ngoại lệ và kết luận về điều kiện tài chính</w:t>
      </w:r>
    </w:p>
    <w:p w14:paraId="2AB035BE"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Một số lĩnh vực như nhà ở và nông nghiệp đang chịu sức ép. Tuy nhiên, xét tổng thể, tôi khó có thể mô tả các điều kiện tài chính nói chung là thắt chặt.</w:t>
      </w:r>
    </w:p>
    <w:p w14:paraId="450A74EB" w14:textId="77777777" w:rsidR="00601FB4" w:rsidRPr="00914E52" w:rsidRDefault="00601FB4" w:rsidP="00601FB4">
      <w:pPr>
        <w:pStyle w:val="PlainText"/>
        <w:rPr>
          <w:rFonts w:ascii="Segoe UI" w:hAnsi="Segoe UI" w:cs="Segoe UI"/>
          <w:lang w:val="vi-VN"/>
        </w:rPr>
      </w:pPr>
    </w:p>
    <w:p>
      <w:pPr>
        <w:spacing w:before="240" w:after="80"/>
      </w:pPr>
      <w:r>
        <w:rPr>
          <w:b/>
          <w:color w:val="C0392B"/>
          <w:sz w:val="22"/>
        </w:rPr>
        <w:t>4.9 — Tiêu dùng và PDFP</w:t>
      </w:r>
    </w:p>
    <w:p w14:paraId="3D342C5E"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Chi tiêu tiêu dùng thực vẫn vững bất chấp các cú sốc, tăng hơn 2% trong bốn quý vừa qua. Kết hợp tiêu dùng với đà đầu tư nhanh mà chúng ta quan sát được, doanh số cuối cùng thực cho người mua tư nhân trong nước (PDFP) cũng tăng. PDFP đã tăng với tốc độ gần 3% từ đầu năm dương lịch đến nay. Chỉ tiêu này thường chứa đựng nhiều tín hiệu hơn tổng sản phẩm quốc nội và xu hướng cũng đang tích cực.</w:t>
      </w:r>
    </w:p>
    <w:p w14:paraId="1596F98D" w14:textId="77777777" w:rsidR="00601FB4" w:rsidRPr="00914E52" w:rsidRDefault="00601FB4" w:rsidP="00601FB4">
      <w:pPr>
        <w:pStyle w:val="PlainText"/>
        <w:rPr>
          <w:rFonts w:ascii="Segoe UI" w:hAnsi="Segoe UI" w:cs="Segoe UI"/>
          <w:lang w:val="vi-VN"/>
        </w:rPr>
      </w:pPr>
    </w:p>
    <w:p>
      <w:pPr>
        <w:spacing w:before="240" w:after="80"/>
      </w:pPr>
      <w:r>
        <w:rPr>
          <w:b/>
          <w:color w:val="C0392B"/>
          <w:sz w:val="22"/>
        </w:rPr>
        <w:t>4.10 — Thị trường lao động: số liệu</w:t>
      </w:r>
    </w:p>
    <w:p w14:paraId="5BF0632C"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Ở vế việc làm trong nhiệm vụ kép của Fed, nước Mỹ đang có kết quả tốt. Thị trường lao động khá ổn định. Tỷ lệ thất nghiệp ở mức 4,1%, thấp so với lịch sử và gần như không thay đổi trong vài năm qua. Bình quân bốn tuần của số đơn xin trợ cấp thất nghiệp — một chỉ báo thời gian thực có độ tin cậy thực chứng cao — đang gần mức thấp nhất trong nhiều thập niên.</w:t>
      </w:r>
    </w:p>
    <w:p w14:paraId="30197DBB" w14:textId="77777777" w:rsidR="00601FB4" w:rsidRPr="00914E52" w:rsidRDefault="00601FB4" w:rsidP="00601FB4">
      <w:pPr>
        <w:pStyle w:val="PlainText"/>
        <w:rPr>
          <w:rFonts w:ascii="Segoe UI" w:hAnsi="Segoe UI" w:cs="Segoe UI"/>
          <w:lang w:val="vi-VN"/>
        </w:rPr>
      </w:pPr>
    </w:p>
    <w:p>
      <w:pPr>
        <w:spacing w:before="240" w:after="80"/>
      </w:pPr>
      <w:r>
        <w:rPr>
          <w:b/>
          <w:color w:val="C0392B"/>
          <w:sz w:val="22"/>
        </w:rPr>
        <w:t>4.11 — Thị trường lao động: cách giải thích</w:t>
      </w:r>
    </w:p>
    <w:p w14:paraId="5CF9343E"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Theo tôi, tỷ lệ luân chuyển lao động tương đối thấp hiện nay một phần bắt nguồn từ quá trình tái kết nối trên quy mô lớn giữa người sử dụng lao động và người lao động sau đại dịch.</w:t>
      </w:r>
    </w:p>
    <w:p w14:paraId="5F560909" w14:textId="77777777" w:rsidR="00601FB4" w:rsidRPr="00914E52" w:rsidRDefault="00601FB4" w:rsidP="00601FB4">
      <w:pPr>
        <w:pStyle w:val="PlainText"/>
        <w:rPr>
          <w:rFonts w:ascii="Segoe UI" w:hAnsi="Segoe UI" w:cs="Segoe UI"/>
          <w:lang w:val="vi-VN"/>
        </w:rPr>
      </w:pPr>
    </w:p>
    <w:p w14:paraId="02A5884C"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Khi nguồn cung lao động hầu như không tăng, số việc làm mới hằng tháng đương nhiên sẽ thấp. Thị trường lao động luôn có những lĩnh vực đáng lo, chẳng hạn nhóm sinh viên mới tốt nghiệp. Tuy nhiên, nhìn chung, phần lớn những người muốn làm việc vẫn đang có hoặc tìm được việc. Họ có thể lo ngại về những gián đoạn lao động trong tương lai; nhưng tại thời điểm này, tôi cho rằng thị trường lao động phù hợp với trạng thái toàn dụng lao động.</w:t>
      </w:r>
    </w:p>
    <w:p w14:paraId="236A7FE9" w14:textId="77777777" w:rsidR="00601FB4" w:rsidRPr="00914E52" w:rsidRDefault="00601FB4" w:rsidP="00601FB4">
      <w:pPr>
        <w:pStyle w:val="PlainText"/>
        <w:rPr>
          <w:rFonts w:ascii="Segoe UI" w:hAnsi="Segoe UI" w:cs="Segoe UI"/>
          <w:lang w:val="vi-VN"/>
        </w:rPr>
      </w:pPr>
    </w:p>
    <w:p>
      <w:pPr>
        <w:spacing w:before="240" w:after="80"/>
      </w:pPr>
      <w:r>
        <w:rPr>
          <w:b/>
          <w:color w:val="C0392B"/>
          <w:sz w:val="22"/>
        </w:rPr>
        <w:t>4.12 — Lạm phát: mức độ</w:t>
      </w:r>
    </w:p>
    <w:p w14:paraId="47B9DF3E"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 xml:space="preserve">Ở vế ổn định giá cả, các con số đáng lo ngại hơn. Thước đo lạm phát ưu tiên của Fed — mức thay đổi 12 tháng của chỉ số giá PCE — đang ở mức 3,7%, còn mức thay đổi trong sáu tháng là 4,1%. Các thước đo tương ứng từ chỉ số giá tiêu dùng (CPI) cũng ở mức cao, tương tự các thước đo lạm phát lõi của cả PCE và CPI. Không thước đo nào hoàn hảo, nhưng tất cả đều phản ánh cùng một </w:t>
      </w:r>
      <w:r w:rsidRPr="00914E52">
        <w:rPr>
          <w:rFonts w:ascii="Segoe UI" w:hAnsi="Segoe UI" w:cs="Segoe UI"/>
          <w:lang w:val="vi-VN"/>
        </w:rPr>
        <w:lastRenderedPageBreak/>
        <w:t>câu chuyện: lạm phát đang cao hơn mục tiêu 2%. Vì vậy, trọng tâm chủ đạo của Fed lúc này cần đặt vào giá cả.</w:t>
      </w:r>
    </w:p>
    <w:p w14:paraId="40B636F3" w14:textId="77777777" w:rsidR="00601FB4" w:rsidRPr="00914E52" w:rsidRDefault="00601FB4" w:rsidP="00601FB4">
      <w:pPr>
        <w:pStyle w:val="PlainText"/>
        <w:rPr>
          <w:rFonts w:ascii="Segoe UI" w:hAnsi="Segoe UI" w:cs="Segoe UI"/>
          <w:lang w:val="vi-VN"/>
        </w:rPr>
      </w:pPr>
    </w:p>
    <w:p>
      <w:pPr>
        <w:spacing w:before="240" w:after="80"/>
      </w:pPr>
      <w:r>
        <w:rPr>
          <w:b/>
          <w:color w:val="C0392B"/>
          <w:sz w:val="22"/>
        </w:rPr>
        <w:t>4.13 — Lạm phát: xác định xu hướng cơ bản</w:t>
      </w:r>
    </w:p>
    <w:p w14:paraId="2966D18F"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Nhiệm vụ của nhà hoạch định chính sách là xác định xu hướng lạm phát cơ bản, tức mức thay đổi mang tính phổ biến của giá cả trong nền kinh tế sau khi loại bỏ các yếu tố đặc thù. Chúng tôi muốn đánh giá lạm phát cơ bản đang tăng, giảm hay đi ngang. Chúng tôi cũng muốn hiểu cả hướng đi lẫn tốc độ. Mỗi thước đo lạm phát tổng quát nói trên đều đã giảm đáng kể so với đỉnh năm 2022, nhưng tiến triển trong hai năm qua còn khiêm tốn.</w:t>
      </w:r>
    </w:p>
    <w:p w14:paraId="68822726" w14:textId="77777777" w:rsidR="00601FB4" w:rsidRPr="00914E52" w:rsidRDefault="00601FB4" w:rsidP="00601FB4">
      <w:pPr>
        <w:pStyle w:val="PlainText"/>
        <w:rPr>
          <w:rFonts w:ascii="Segoe UI" w:hAnsi="Segoe UI" w:cs="Segoe UI"/>
          <w:lang w:val="vi-VN"/>
        </w:rPr>
      </w:pPr>
    </w:p>
    <w:p w14:paraId="6424D297"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Mặc dù các số liệu PCE và CPI trong mùa hè này tốt hơn dự kiến, chúng chưa cho tôi thấy xu hướng cơ bản đã cải thiện đáng kể.</w:t>
      </w:r>
    </w:p>
    <w:p w14:paraId="73AFD95F" w14:textId="77777777" w:rsidR="00601FB4" w:rsidRPr="00914E52" w:rsidRDefault="00601FB4" w:rsidP="00601FB4">
      <w:pPr>
        <w:pStyle w:val="PlainText"/>
        <w:rPr>
          <w:rFonts w:ascii="Segoe UI" w:hAnsi="Segoe UI" w:cs="Segoe UI"/>
          <w:lang w:val="vi-VN"/>
        </w:rPr>
      </w:pPr>
    </w:p>
    <w:p>
      <w:pPr>
        <w:spacing w:before="240" w:after="80"/>
      </w:pPr>
      <w:r>
        <w:rPr>
          <w:b/>
          <w:color w:val="C0392B"/>
          <w:sz w:val="22"/>
        </w:rPr>
        <w:t>4.14 — Tiền lương</w:t>
      </w:r>
    </w:p>
    <w:p w14:paraId="3C330EA4"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Dữ liệu cũng cho thấy tiền lương tăng ở mức vừa phải. Tuy nhiên, trong việc theo dõi lạm phát cơ bản, từ lâu tăng trưởng tiền lương không còn là chỉ báo đáng tin cậy về lạm phát trong tương lai.</w:t>
      </w:r>
    </w:p>
    <w:p w14:paraId="0DC5909C" w14:textId="77777777" w:rsidR="00601FB4" w:rsidRPr="00914E52" w:rsidRDefault="00601FB4" w:rsidP="00601FB4">
      <w:pPr>
        <w:pStyle w:val="PlainText"/>
        <w:rPr>
          <w:rFonts w:ascii="Segoe UI" w:hAnsi="Segoe UI" w:cs="Segoe UI"/>
          <w:lang w:val="vi-VN"/>
        </w:rPr>
      </w:pPr>
    </w:p>
    <w:p>
      <w:pPr>
        <w:spacing w:before="240" w:after="80"/>
      </w:pPr>
      <w:r>
        <w:rPr>
          <w:b/>
          <w:color w:val="C0392B"/>
          <w:sz w:val="22"/>
        </w:rPr>
        <w:t>4.15 — Lạm phát: độ rộng (phân rã 199 cấu phần)</w:t>
      </w:r>
    </w:p>
    <w:p w14:paraId="6F495AC7"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Để đánh giá lạm phát cơ bản, tôi thấy việc phân rã 199 cấu phần riêng lẻ của chỉ số giá PCE đem lại nhiều thông tin. Trong 12 tháng qua, 54% hàng hóa và dịch vụ trong rổ PCE có mức tăng giá trên 3%. Con số này thấp hơn nhiều so với đỉnh khoảng 77% sau đại dịch, nhưng vẫn cao hơn đáng kể mức 32% trong hai thập niên trước đại dịch.</w:t>
      </w:r>
    </w:p>
    <w:p w14:paraId="6C2C87A4" w14:textId="77777777" w:rsidR="00601FB4" w:rsidRPr="00914E52" w:rsidRDefault="00601FB4" w:rsidP="00601FB4">
      <w:pPr>
        <w:pStyle w:val="PlainText"/>
        <w:rPr>
          <w:rFonts w:ascii="Segoe UI" w:hAnsi="Segoe UI" w:cs="Segoe UI"/>
          <w:lang w:val="vi-VN"/>
        </w:rPr>
      </w:pPr>
    </w:p>
    <w:p w14:paraId="035C8875"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Xét riêng sáu tháng qua, kết luận tương tự: 49% hàng hóa và dịch vụ trong rổ PCE có mức tăng giá quy đổi theo năm trên 3%. Một lần nữa, tỷ lệ này thấp hơn nhiều so với đỉnh sau đại dịch nhưng vẫn khá cao.</w:t>
      </w:r>
    </w:p>
    <w:p w14:paraId="0FEB96F2" w14:textId="77777777" w:rsidR="00601FB4" w:rsidRPr="00914E52" w:rsidRDefault="00601FB4" w:rsidP="00601FB4">
      <w:pPr>
        <w:pStyle w:val="PlainText"/>
        <w:rPr>
          <w:rFonts w:ascii="Segoe UI" w:hAnsi="Segoe UI" w:cs="Segoe UI"/>
          <w:lang w:val="vi-VN"/>
        </w:rPr>
      </w:pPr>
    </w:p>
    <w:p>
      <w:pPr>
        <w:spacing w:before="240" w:after="80"/>
      </w:pPr>
      <w:r>
        <w:rPr>
          <w:b/>
          <w:color w:val="C0392B"/>
          <w:sz w:val="22"/>
        </w:rPr>
        <w:t>4.16 — Giá hàng hóa</w:t>
      </w:r>
    </w:p>
    <w:p w14:paraId="5C0A7C5B"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Đà tăng gần đây của giá hàng hóa nói chung cũng cần được theo dõi. Chúng ta cần đánh giá liệu xu hướng có cho thấy rủi ro lạm phát nghiêng về phía tăng hay không.</w:t>
      </w:r>
    </w:p>
    <w:p w14:paraId="1951A2FA" w14:textId="77777777" w:rsidR="00601FB4" w:rsidRPr="00914E52" w:rsidRDefault="00601FB4" w:rsidP="00601FB4">
      <w:pPr>
        <w:pStyle w:val="PlainText"/>
        <w:rPr>
          <w:rFonts w:ascii="Segoe UI" w:hAnsi="Segoe UI" w:cs="Segoe UI"/>
          <w:lang w:val="vi-VN"/>
        </w:rPr>
      </w:pPr>
    </w:p>
    <w:p>
      <w:pPr>
        <w:spacing w:before="240" w:after="80"/>
      </w:pPr>
      <w:r>
        <w:rPr>
          <w:b/>
          <w:color w:val="C0392B"/>
          <w:sz w:val="22"/>
        </w:rPr>
        <w:t>4.17 — Kỳ vọng lạm phát</w:t>
      </w:r>
    </w:p>
    <w:p w14:paraId="6BE60438"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Một vấn đề khác cũng quan trọng là liệu tình trạng lạm phát trong hơn năm năm qua đã thấm vào kỳ vọng hay chưa. Tin tốt là các thước đo kỳ vọng lạm phát trung hạn nhìn chung vẫn ổn định. Các thước đo mức bù lạm phát trên thị trường hoán đổi cũng truyền đi một tín hiệu mạnh mẽ tương tự.</w:t>
      </w:r>
    </w:p>
    <w:p w14:paraId="723CC968" w14:textId="77777777" w:rsidR="00601FB4" w:rsidRPr="00914E52" w:rsidRDefault="00601FB4" w:rsidP="00601FB4">
      <w:pPr>
        <w:pStyle w:val="PlainText"/>
        <w:rPr>
          <w:rFonts w:ascii="Segoe UI" w:hAnsi="Segoe UI" w:cs="Segoe UI"/>
          <w:lang w:val="vi-VN"/>
        </w:rPr>
      </w:pPr>
    </w:p>
    <w:p w14:paraId="21079EBB"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Đặc biệt khi xét đến những diễn biến gần đây, việc giá thị trường cho thấy niềm tin rằng Fed sẽ mang lại ổn định giá cả là một sự ghi nhận dành cho Fed với tư cách một thể chế và phù hợp với những truyền thống tốt đẹp nhất của tổ chức. Tôi có thể bảo đảm với các bạn rằng niềm tin đó là đúng.</w:t>
      </w:r>
    </w:p>
    <w:p w14:paraId="3C6140D4" w14:textId="77777777" w:rsidR="00601FB4" w:rsidRPr="00914E52" w:rsidRDefault="00601FB4" w:rsidP="00601FB4">
      <w:pPr>
        <w:pStyle w:val="PlainText"/>
        <w:rPr>
          <w:rFonts w:ascii="Segoe UI" w:hAnsi="Segoe UI" w:cs="Segoe UI"/>
          <w:lang w:val="vi-VN"/>
        </w:rPr>
      </w:pPr>
    </w:p>
    <w:p w14:paraId="7A00D722"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Trong lịch sử kinh tế, đặc điểm của các thước đo kỳ vọng lạm phát trên thị trường là chúng thường trông vững chắc và bền bỉ — cho đến khi không còn như vậy. Những kỳ vọng này không dễ bị lay chuyển và hiện vẫn được neo giữ tốt, nhưng phải được giám sát chặt chẽ. Trách nhiệm của Fed là bảo đảm kỳ vọng lạm phát không bị mất neo.</w:t>
      </w:r>
    </w:p>
    <w:p w14:paraId="0D4A368E" w14:textId="77777777" w:rsidR="00601FB4" w:rsidRPr="00914E52" w:rsidRDefault="00601FB4" w:rsidP="00601FB4">
      <w:pPr>
        <w:pStyle w:val="PlainText"/>
        <w:rPr>
          <w:rFonts w:ascii="Segoe UI" w:hAnsi="Segoe UI" w:cs="Segoe UI"/>
          <w:lang w:val="vi-VN"/>
        </w:rPr>
      </w:pPr>
    </w:p>
    <w:p>
      <w:pPr>
        <w:spacing w:before="240" w:after="80"/>
      </w:pPr>
      <w:r>
        <w:rPr>
          <w:b/>
          <w:color w:val="C0392B"/>
          <w:sz w:val="22"/>
        </w:rPr>
        <w:t>4.18 — Lời nhận trách nhiệm</w:t>
      </w:r>
    </w:p>
    <w:p w14:paraId="731B9B28"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Có một tín hiệu không ai có thể bỏ qua: trách nhiệm đối với 65 tháng lạm phát cao kéo dài hoàn toàn thuộc về ngân hàng trung ương. Và đúng là trách nhiệm đó thuộc về chúng tôi.</w:t>
      </w:r>
    </w:p>
    <w:p w14:paraId="051C48DE" w14:textId="77777777" w:rsidR="00601FB4" w:rsidRPr="00914E52" w:rsidRDefault="00601FB4" w:rsidP="00601FB4">
      <w:pPr>
        <w:pStyle w:val="PlainText"/>
        <w:rPr>
          <w:rFonts w:ascii="Segoe UI" w:hAnsi="Segoe UI" w:cs="Segoe UI"/>
          <w:lang w:val="vi-VN"/>
        </w:rPr>
      </w:pPr>
    </w:p>
    <w:p>
      <w:pPr>
        <w:spacing w:before="240" w:after="80"/>
      </w:pPr>
      <w:r>
        <w:rPr>
          <w:b/>
          <w:color w:val="C0392B"/>
          <w:sz w:val="22"/>
        </w:rPr>
        <w:t>4.19 — Tiêu chuẩn hành động</w:t>
      </w:r>
    </w:p>
    <w:p w14:paraId="29241F87"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lastRenderedPageBreak/>
        <w:t>Đây là tiêu chuẩn của tôi: chúng ta phải tin tưởng rằng lạm phát cơ bản đang tiến về mục tiêu một cách rõ ràng và với tốc độ đủ nhanh. Nếu chưa, chúng ta vẫn còn việc phải làm. Đó là công việc, nhiệm vụ và trọng trách mà chúng ta phải gìn giữ.</w:t>
      </w:r>
    </w:p>
    <w:p w14:paraId="69DA3E54" w14:textId="77777777" w:rsidR="00601FB4" w:rsidRPr="00914E52" w:rsidRDefault="00601FB4" w:rsidP="00601FB4">
      <w:pPr>
        <w:pStyle w:val="PlainText"/>
        <w:rPr>
          <w:rFonts w:ascii="Segoe UI" w:hAnsi="Segoe UI" w:cs="Segoe UI"/>
          <w:lang w:val="vi-VN"/>
        </w:rPr>
      </w:pPr>
    </w:p>
    <w:p w14:paraId="749616DF"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 Kết luận</w:t>
      </w:r>
    </w:p>
    <w:p w14:paraId="3CF85A9B" w14:textId="77777777" w:rsidR="00601FB4" w:rsidRPr="00914E52" w:rsidRDefault="00601FB4" w:rsidP="00601FB4">
      <w:pPr>
        <w:pStyle w:val="PlainText"/>
        <w:rPr>
          <w:rFonts w:ascii="Segoe UI" w:hAnsi="Segoe UI" w:cs="Segoe UI"/>
          <w:lang w:val="vi-VN"/>
        </w:rPr>
      </w:pPr>
    </w:p>
    <w:p>
      <w:pPr>
        <w:spacing w:before="240" w:after="80"/>
      </w:pPr>
      <w:r>
        <w:rPr>
          <w:b/>
          <w:color w:val="C0392B"/>
          <w:sz w:val="22"/>
        </w:rPr>
        <w:t>5.1 — Cam kết kỷ luật, không cam kết quyết định</w:t>
      </w:r>
    </w:p>
    <w:p w14:paraId="1EB8ADE0"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Hôm nay, tôi đứng đây để cam kết với một kỷ luật chính sách, không cam kết trước với một quyết định cụ thể.</w:t>
      </w:r>
    </w:p>
    <w:p w14:paraId="2DF31B61" w14:textId="77777777" w:rsidR="00601FB4" w:rsidRPr="00914E52" w:rsidRDefault="00601FB4" w:rsidP="00601FB4">
      <w:pPr>
        <w:pStyle w:val="PlainText"/>
        <w:rPr>
          <w:rFonts w:ascii="Segoe UI" w:hAnsi="Segoe UI" w:cs="Segoe UI"/>
          <w:lang w:val="vi-VN"/>
        </w:rPr>
      </w:pPr>
    </w:p>
    <w:p>
      <w:pPr>
        <w:spacing w:before="240" w:after="80"/>
      </w:pPr>
      <w:r>
        <w:rPr>
          <w:b/>
          <w:color w:val="C0392B"/>
          <w:sz w:val="22"/>
        </w:rPr>
        <w:t>5.2 — Đặt trong khuôn khổ lịch sử</w:t>
      </w:r>
    </w:p>
    <w:p w14:paraId="626E2A22"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Các đồng nghiệp tại Fed và tôi chắc chắn không phải là những người đầu tiên giữ những trọng trách này trong một thời kỳ có ý nghĩa lớn lao. Chúng tôi quyết tâm tận dụng thời gian bằng cách thực hiện công việc tốt nhất có thể.</w:t>
      </w:r>
    </w:p>
    <w:p w14:paraId="375348A6" w14:textId="77777777" w:rsidR="00601FB4" w:rsidRPr="00914E52" w:rsidRDefault="00601FB4" w:rsidP="00601FB4">
      <w:pPr>
        <w:pStyle w:val="PlainText"/>
        <w:rPr>
          <w:rFonts w:ascii="Segoe UI" w:hAnsi="Segoe UI" w:cs="Segoe UI"/>
          <w:lang w:val="vi-VN"/>
        </w:rPr>
      </w:pPr>
    </w:p>
    <w:p>
      <w:pPr>
        <w:spacing w:before="240" w:after="80"/>
      </w:pPr>
      <w:r>
        <w:rPr>
          <w:b/>
          <w:color w:val="C0392B"/>
          <w:sz w:val="22"/>
        </w:rPr>
        <w:t>5.3 — Ý nghĩa của chính sách tiền tệ đúng đắn</w:t>
      </w:r>
    </w:p>
    <w:p w14:paraId="1116CA2B"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Chúng tôi nghiêm túc với trách nhiệm của mình, bằng sự khiêm nhường và quyết tâm. Rất nhiều điều phụ thuộc vào những lựa chọn của chúng tôi. Chính sách tiền tệ đúng đắn giúp các hộ gia đình và doanh nghiệp thịnh vượng. Khi được thực hiện hiệu quả, chính sách đó mở rộng và củng cố động lực của nền kinh tế, đồng thời góp phần bảo đảm vai trò lãnh đạo của nước Mỹ trên thế giới. Tôi hiểu đất nước cần chúng tôi suy nghĩ thận trọng và hành động sáng suốt.</w:t>
      </w:r>
    </w:p>
    <w:p w14:paraId="3256A080" w14:textId="77777777" w:rsidR="00601FB4" w:rsidRPr="00914E52" w:rsidRDefault="00601FB4" w:rsidP="00601FB4">
      <w:pPr>
        <w:pStyle w:val="PlainText"/>
        <w:rPr>
          <w:rFonts w:ascii="Segoe UI" w:hAnsi="Segoe UI" w:cs="Segoe UI"/>
          <w:lang w:val="vi-VN"/>
        </w:rPr>
      </w:pPr>
    </w:p>
    <w:p>
      <w:pPr>
        <w:spacing w:before="240" w:after="80"/>
      </w:pPr>
      <w:r>
        <w:rPr>
          <w:b/>
          <w:color w:val="C0392B"/>
          <w:sz w:val="22"/>
        </w:rPr>
        <w:t>5.4 — Lời cảm ơn</w:t>
      </w:r>
    </w:p>
    <w:p w14:paraId="40580FEA"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Được một lần nữa phục vụ tại Fed là một vinh dự lớn lao. Tôi thực sự biết ơn sự động viên và những lời khuyên quý báu từ các đồng nghiệp cũng như rất nhiều người trong khán phòng này. Vì tất cả những điều đó và vì sự chú ý của quý vị sáng nay, tôi xin chân thành cảm ơn.</w:t>
      </w:r>
    </w:p>
    <w:p w14:paraId="0D674D71" w14:textId="77777777" w:rsidR="00601FB4" w:rsidRPr="00914E52" w:rsidRDefault="00601FB4" w:rsidP="00601FB4">
      <w:pPr>
        <w:pStyle w:val="PlainText"/>
        <w:rPr>
          <w:rFonts w:ascii="Segoe UI" w:hAnsi="Segoe UI" w:cs="Segoe UI"/>
          <w:lang w:val="vi-VN"/>
        </w:rPr>
      </w:pPr>
    </w:p>
    <w:p w14:paraId="4F129BD3"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w:t>
      </w:r>
    </w:p>
    <w:p w14:paraId="17F0DB33" w14:textId="77777777" w:rsidR="00601FB4" w:rsidRPr="00914E52" w:rsidRDefault="00601FB4" w:rsidP="00601FB4">
      <w:pPr>
        <w:pStyle w:val="PlainText"/>
        <w:rPr>
          <w:rFonts w:ascii="Segoe UI" w:hAnsi="Segoe UI" w:cs="Segoe UI"/>
          <w:lang w:val="vi-VN"/>
        </w:rPr>
      </w:pPr>
    </w:p>
    <w:p w14:paraId="0E15FC70"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 Ghi chú thuật ngữ của bản dịch</w:t>
      </w:r>
    </w:p>
    <w:p w14:paraId="7C81FE0B" w14:textId="77777777" w:rsidR="00601FB4" w:rsidRPr="00914E52" w:rsidRDefault="00601FB4" w:rsidP="00601FB4">
      <w:pPr>
        <w:pStyle w:val="PlainText"/>
        <w:rPr>
          <w:rFonts w:ascii="Segoe UI" w:hAnsi="Segoe UI" w:cs="Segoe UI"/>
          <w:lang w:val="vi-VN"/>
        </w:rPr>
      </w:pPr>
    </w:p>
    <w:p w14:paraId="21FBF664"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 **Forward guidance:** Định hướng chính sách tương lai; thông tin của ngân hàng trung ương nhằm định hướng kỳ vọng về đường đi chính sách trong tương lai.</w:t>
      </w:r>
    </w:p>
    <w:p w14:paraId="5A2820AF"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 **Financial conditions:** Điều kiện tài chính; bao gồm lãi suất, chênh lệch tín dụng, giá tài sản, tỷ giá và khả năng tiếp cận vốn.</w:t>
      </w:r>
    </w:p>
    <w:p w14:paraId="507AC8EB"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 **Inflation compensation:** Mức bù lạm phát hàm ý từ giá các công cụ thị trường; không đồng nhất hoàn toàn với dự báo lạm phát.</w:t>
      </w:r>
    </w:p>
    <w:p w14:paraId="117AB611"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 **Underlying inflation:** Lạm phát cơ bản theo nghĩa xu hướng chung, đã loại bớt tác động của các yếu tố đặc thù hoặc tạm thời.</w:t>
      </w:r>
    </w:p>
    <w:p w14:paraId="2BA763B9"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 **Private domestic final purchases (PDFP):** Doanh số cuối cùng thực cho người mua tư nhân trong nước; gồm tiêu dùng và đầu tư tư nhân, thường được dùng để đánh giá sức cầu nội địa cơ bản.</w:t>
      </w:r>
    </w:p>
    <w:p w14:paraId="4FA976DD"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 **Credit spreads:** Phần chênh lệch lợi suất tín dụng so với tài sản tham chiếu có rủi ro thấp hơn.</w:t>
      </w:r>
    </w:p>
    <w:p w14:paraId="3341E124"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 **Main Street và Wall Street:** Lần lượt chỉ nền kinh tế thực và khu vực thị trường tài chính.</w:t>
      </w:r>
    </w:p>
    <w:p w14:paraId="0166E84A" w14:textId="77777777" w:rsidR="00601FB4" w:rsidRPr="00914E52" w:rsidRDefault="00601FB4" w:rsidP="00601FB4">
      <w:pPr>
        <w:pStyle w:val="PlainText"/>
        <w:rPr>
          <w:rFonts w:ascii="Segoe UI" w:hAnsi="Segoe UI" w:cs="Segoe UI"/>
          <w:lang w:val="vi-VN"/>
        </w:rPr>
      </w:pPr>
    </w:p>
    <w:p w14:paraId="63EA19ED" w14:textId="77777777" w:rsidR="00601FB4" w:rsidRPr="00914E52" w:rsidRDefault="00601FB4" w:rsidP="00601FB4">
      <w:pPr>
        <w:pStyle w:val="PlainText"/>
        <w:rPr>
          <w:rFonts w:ascii="Segoe UI" w:hAnsi="Segoe UI" w:cs="Segoe UI"/>
          <w:lang w:val="vi-VN"/>
        </w:rPr>
      </w:pPr>
      <w:r w:rsidRPr="00914E52">
        <w:rPr>
          <w:rFonts w:ascii="Segoe UI" w:hAnsi="Segoe UI" w:cs="Segoe UI"/>
          <w:lang w:val="vi-VN"/>
        </w:rPr>
        <w:t>*Bản dịch tiếng Việt từ bài phát biểu chính thức của Chủ tịch Fed Kevin Warsh tại Jackson Hole ngày 28/8/2026. Bản dịch ưu tiên độ chính xác về nội dung và thuật ngữ trong bối cảnh chính sách tiền tệ.*</w:t>
      </w:r>
    </w:p>
    <w:p w14:paraId="26F17809" w14:textId="77777777" w:rsidR="00601FB4" w:rsidRPr="00914E52" w:rsidRDefault="00601FB4" w:rsidP="00601FB4">
      <w:pPr>
        <w:pStyle w:val="PlainText"/>
        <w:rPr>
          <w:rFonts w:ascii="Segoe UI" w:hAnsi="Segoe UI" w:cs="Segoe UI"/>
          <w:lang w:val="vi-VN"/>
        </w:rPr>
      </w:pPr>
    </w:p>
    <w:sectPr w:rsidR="00601FB4" w:rsidRPr="00914E52" w:rsidSect="00601FB4">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213F3F"/>
    <w:multiLevelType w:val="hybridMultilevel"/>
    <w:tmpl w:val="67D4C1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132025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FB4"/>
    <w:rsid w:val="000E6BE6"/>
    <w:rsid w:val="00100A04"/>
    <w:rsid w:val="001A01CA"/>
    <w:rsid w:val="00366D2C"/>
    <w:rsid w:val="00562398"/>
    <w:rsid w:val="00601FB4"/>
    <w:rsid w:val="00914E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6D8C1"/>
  <w15:chartTrackingRefBased/>
  <w15:docId w15:val="{1E20DE7F-1B30-4C30-BF0B-529E151C1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1A53A0"/>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1A53A0"/>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8</Pages>
  <Words>3316</Words>
  <Characters>18905</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 Pham Duc (QLRR - QLRRTTTK RRTT&amp;LSSNH)</dc:creator>
  <cp:keywords/>
  <dc:description/>
  <cp:lastModifiedBy>Lam Pham Duc (QLRR - QLRRTTTK RRTT&amp;LSSNH)</cp:lastModifiedBy>
  <cp:revision>3</cp:revision>
  <dcterms:created xsi:type="dcterms:W3CDTF">2026-09-11T08:15:00Z</dcterms:created>
  <dcterms:modified xsi:type="dcterms:W3CDTF">2026-09-11T08:41:00Z</dcterms:modified>
</cp:coreProperties>
</file>