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5BF1" w14:textId="38393067" w:rsidR="00601FB4" w:rsidRPr="00914E52" w:rsidRDefault="00601FB4" w:rsidP="00601FB4">
      <w:pPr>
        <w:pStyle w:val="PlainText"/>
        <w:rPr>
          <w:rFonts w:ascii="Segoe UI" w:hAnsi="Segoe UI" w:cs="Segoe UI"/>
          <w:lang w:val="vi-VN"/>
        </w:rPr>
      </w:pPr>
      <w:r w:rsidRPr="00914E52">
        <w:rPr>
          <w:rFonts w:ascii="Segoe UI" w:hAnsi="Segoe UI" w:cs="Segoe UI"/>
          <w:lang w:val="vi-VN"/>
        </w:rPr>
        <w:t>Bài phát biểu</w:t>
      </w:r>
    </w:p>
    <w:p w14:paraId="4B43FB3A" w14:textId="77777777" w:rsidR="00601FB4" w:rsidRPr="00914E52" w:rsidRDefault="00601FB4" w:rsidP="00601FB4">
      <w:pPr>
        <w:pStyle w:val="PlainText"/>
        <w:rPr>
          <w:rFonts w:ascii="Segoe UI" w:hAnsi="Segoe UI" w:cs="Segoe UI"/>
          <w:lang w:val="vi-VN"/>
        </w:rPr>
      </w:pPr>
    </w:p>
    <w:p w14:paraId="0A09AF46" w14:textId="555CF434" w:rsidR="00601FB4" w:rsidRPr="00100A04" w:rsidRDefault="00601FB4" w:rsidP="00601FB4">
      <w:pPr>
        <w:pStyle w:val="PlainText"/>
        <w:rPr>
          <w:rFonts w:ascii="Segoe UI" w:hAnsi="Segoe UI" w:cs="Segoe UI"/>
        </w:rPr>
      </w:pPr>
      <w:r w:rsidRPr="00914E52">
        <w:rPr>
          <w:rFonts w:ascii="Segoe UI" w:hAnsi="Segoe UI" w:cs="Segoe UI"/>
          <w:lang w:val="vi-VN"/>
        </w:rPr>
        <w:t>Ngày 28 tháng 8 năm 2026</w:t>
      </w:r>
    </w:p>
    <w:p w14:paraId="3095C3AF" w14:textId="77777777" w:rsidR="00601FB4" w:rsidRPr="00914E52" w:rsidRDefault="00601FB4" w:rsidP="00601FB4">
      <w:pPr>
        <w:pStyle w:val="PlainText"/>
        <w:rPr>
          <w:rFonts w:ascii="Segoe UI" w:hAnsi="Segoe UI" w:cs="Segoe UI"/>
          <w:lang w:val="vi-VN"/>
        </w:rPr>
      </w:pPr>
    </w:p>
    <w:p w14:paraId="7C80CD56" w14:textId="210BC462" w:rsidR="00601FB4" w:rsidRPr="00100A04" w:rsidRDefault="00100A04" w:rsidP="00601FB4">
      <w:pPr>
        <w:pStyle w:val="PlainText"/>
        <w:rPr>
          <w:rFonts w:ascii="Segoe UI" w:hAnsi="Segoe UI" w:cs="Segoe UI"/>
        </w:rPr>
      </w:pPr>
      <w:r>
        <w:rPr>
          <w:rFonts w:ascii="Segoe UI" w:hAnsi="Segoe UI" w:cs="Segoe UI"/>
        </w:rPr>
        <w:t>IN OUR TIME</w:t>
      </w:r>
    </w:p>
    <w:p w14:paraId="7452685B" w14:textId="77777777" w:rsidR="00601FB4" w:rsidRPr="00914E52" w:rsidRDefault="00601FB4" w:rsidP="00601FB4">
      <w:pPr>
        <w:pStyle w:val="PlainText"/>
        <w:rPr>
          <w:rFonts w:ascii="Segoe UI" w:hAnsi="Segoe UI" w:cs="Segoe UI"/>
          <w:lang w:val="vi-VN"/>
        </w:rPr>
      </w:pPr>
    </w:p>
    <w:p w14:paraId="5FF53947" w14:textId="663837C2" w:rsidR="00601FB4" w:rsidRPr="00100A04" w:rsidRDefault="00601FB4" w:rsidP="00601FB4">
      <w:pPr>
        <w:pStyle w:val="PlainText"/>
        <w:rPr>
          <w:rFonts w:ascii="Segoe UI" w:hAnsi="Segoe UI" w:cs="Segoe UI"/>
        </w:rPr>
      </w:pPr>
      <w:r w:rsidRPr="00914E52">
        <w:rPr>
          <w:rFonts w:ascii="Segoe UI" w:hAnsi="Segoe UI" w:cs="Segoe UI"/>
          <w:lang w:val="vi-VN"/>
        </w:rPr>
        <w:t>Chủ tịch Kevin Warsh</w:t>
      </w:r>
    </w:p>
    <w:p w14:paraId="26B2675C" w14:textId="77777777" w:rsidR="00100A04" w:rsidRPr="00100A04" w:rsidRDefault="00100A04" w:rsidP="00601FB4">
      <w:pPr>
        <w:pStyle w:val="PlainText"/>
        <w:rPr>
          <w:rFonts w:ascii="Segoe UI" w:hAnsi="Segoe UI" w:cs="Segoe UI"/>
        </w:rPr>
      </w:pPr>
    </w:p>
    <w:p>
      <w:pPr>
        <w:spacing w:before="320" w:after="80"/>
      </w:pPr>
      <w:r>
        <w:rPr>
          <w:b/>
          <w:color w:val="1F3864"/>
          <w:sz w:val="26"/>
        </w:rPr>
        <w:t>GIỚI THIỆU</w:t>
      </w:r>
    </w:p>
    <w:p w14:paraId="5DA3336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Đổi mới là chủ đề của hội nghị. Tôi tin rằng công chúng và thị trường, bằng trí tuệ tập thể của mình, hiểu rằng những đổi mới trong cách Fed điều hành chính sách sẽ giúp đạt được ổn định giá cả song song với toàn dụng lao động.</w:t>
      </w:r>
    </w:p>
    <w:p w14:paraId="58F7013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0.1 — Dàn ý tự nêu</w:t>
      </w:r>
    </w:p>
    <w:p w14:paraId="16F70AF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đây là phần khái quát nhanh những nội dung tôi sẽ trình bày sáng nay. Các bạn có thể gọi đó là dàn ý, có thể gọi là bản đồ đường đi — chỉ xin đừng gọi đó là định hướng chính sách tương lai (*forward guidance*).</w:t>
      </w:r>
    </w:p>
    <w:p w14:paraId="1E6CEACB" w14:textId="77777777" w:rsidR="00601FB4" w:rsidRPr="00914E52" w:rsidRDefault="00601FB4" w:rsidP="00601FB4">
      <w:pPr>
        <w:pStyle w:val="PlainText"/>
        <w:rPr>
          <w:rFonts w:ascii="Segoe UI" w:hAnsi="Segoe UI" w:cs="Segoe UI"/>
          <w:lang w:val="vi-VN"/>
        </w:rPr>
      </w:pPr>
    </w:p>
    <w:p w14:paraId="53783CA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Trước hết, tôi sẽ đề cập một số câu hỏi dài hạn mà Fed đang xem xét về công nghệ đa dụng mới nhất — trí tuệ nhân tạo (AI) — và hướng mà công nghệ này có thể đưa nền kinh tế tới.</w:t>
      </w:r>
    </w:p>
    <w:p w14:paraId="46BB6A0C" w14:textId="77777777" w:rsidR="00601FB4" w:rsidRPr="00914E52" w:rsidRDefault="00601FB4" w:rsidP="00601FB4">
      <w:pPr>
        <w:pStyle w:val="PlainText"/>
        <w:rPr>
          <w:rFonts w:ascii="Segoe UI" w:hAnsi="Segoe UI" w:cs="Segoe UI"/>
          <w:lang w:val="vi-VN"/>
        </w:rPr>
      </w:pPr>
    </w:p>
    <w:p w14:paraId="1EE01B9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đó, tôi sẽ suy ngẫm đôi chút về việc sử dụng định hướng chính sách tương lai và mối tương tác giữa ngân hàng trung ương với thị trường tài chính.</w:t>
      </w:r>
    </w:p>
    <w:p w14:paraId="169013EE" w14:textId="77777777" w:rsidR="00601FB4" w:rsidRPr="00914E52" w:rsidRDefault="00601FB4" w:rsidP="00601FB4">
      <w:pPr>
        <w:pStyle w:val="PlainText"/>
        <w:rPr>
          <w:rFonts w:ascii="Segoe UI" w:hAnsi="Segoe UI" w:cs="Segoe UI"/>
          <w:lang w:val="vi-VN"/>
        </w:rPr>
      </w:pPr>
    </w:p>
    <w:p w14:paraId="3059464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Tiếp theo, tôi sẽ trình bày một số nguyên tắc cốt lõi mà theo tôi cần định hướng cho việc điều hành chính sách tiền tệ.</w:t>
      </w:r>
    </w:p>
    <w:p w14:paraId="6BEA3A87" w14:textId="77777777" w:rsidR="00601FB4" w:rsidRPr="00914E52" w:rsidRDefault="00601FB4" w:rsidP="00601FB4">
      <w:pPr>
        <w:pStyle w:val="PlainText"/>
        <w:rPr>
          <w:rFonts w:ascii="Segoe UI" w:hAnsi="Segoe UI" w:cs="Segoe UI"/>
          <w:lang w:val="vi-VN"/>
        </w:rPr>
      </w:pPr>
    </w:p>
    <w:p w14:paraId="13D44F5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tôi sẽ đưa ra đánh giá của mình về nền kinh tế.</w:t>
      </w:r>
    </w:p>
    <w:p w14:paraId="52F4B803" w14:textId="77777777" w:rsidR="00601FB4" w:rsidRPr="00914E52" w:rsidRDefault="00601FB4" w:rsidP="00601FB4">
      <w:pPr>
        <w:pStyle w:val="PlainText"/>
        <w:rPr>
          <w:rFonts w:ascii="Segoe UI" w:hAnsi="Segoe UI" w:cs="Segoe UI"/>
          <w:lang w:val="vi-VN"/>
        </w:rPr>
      </w:pPr>
    </w:p>
    <w:p w14:paraId="11442B27" w14:textId="5C580AE2" w:rsidR="00601FB4" w:rsidRPr="00100A04" w:rsidRDefault="00601FB4" w:rsidP="00100A04">
      <w:pPr>
        <w:pStyle w:val="PlainText"/>
        <w:numPr>
          <w:ilvl w:val="0"/>
          <w:numId w:val="1"/>
        </w:numPr>
        <w:rPr>
          <w:rFonts w:ascii="Segoe UI" w:hAnsi="Segoe UI" w:cs="Segoe UI"/>
          <w:b/>
          <w:bCs/>
          <w:lang w:val="vi-VN"/>
        </w:rPr>
      </w:pPr>
      <w:r w:rsidRPr="00100A04">
        <w:rPr>
          <w:rFonts w:ascii="Segoe UI" w:hAnsi="Segoe UI" w:cs="Segoe UI"/>
          <w:b/>
          <w:bCs/>
          <w:lang w:val="vi-VN"/>
        </w:rPr>
        <w:t>Chuẩn bị cho những bối cảnh chính sách trong tương lai</w:t>
      </w:r>
    </w:p>
    <w:p w14:paraId="1343E515" w14:textId="77777777" w:rsidR="00601FB4" w:rsidRPr="001A01CA" w:rsidRDefault="00601FB4" w:rsidP="00601FB4">
      <w:pPr>
        <w:pStyle w:val="PlainText"/>
        <w:rPr>
          <w:rFonts w:ascii="Segoe UI" w:hAnsi="Segoe UI" w:cs="Segoe UI"/>
        </w:rPr>
      </w:pPr>
    </w:p>
    <w:p>
      <w:pPr>
        <w:spacing w:before="240" w:after="80"/>
      </w:pPr>
      <w:r>
        <w:rPr>
          <w:b/>
          <w:color w:val="C0392B"/>
          <w:sz w:val="22"/>
        </w:rPr>
        <w:t>1.1 — Bối cảnh cũ đã bị đảo ngược và bằng chứng về tiến bộ của AI</w:t>
      </w:r>
    </w:p>
    <w:p w14:paraId="2EB80AA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Cách đây chưa lâu — trong giai đoạn trước cuộc khủng hoảng năm 2008 và suốt thập niên sau đó — các nhà kinh tế và nhà hoạch định chính sách còn nói về trì trệ kéo dài và tình trạng dư thừa tiết kiệm toàn cầu. Khi ấy, quan điểm phổ biến cho rằng nguồn vốn dư thừa sẽ nằm ngoài cuộc trong một thời gian rất dài vì đơn giản là không có đủ cơ hội đầu tư hấp dẫn. Mọi thứ đáng giá đều đã được phát minh. Do đó, tăng trưởng sẽ thấp và chậm.</w:t>
      </w:r>
    </w:p>
    <w:p w14:paraId="657C9E93" w14:textId="77777777" w:rsidR="00601FB4" w:rsidRPr="00914E52" w:rsidRDefault="00601FB4" w:rsidP="00601FB4">
      <w:pPr>
        <w:pStyle w:val="PlainText"/>
        <w:rPr>
          <w:rFonts w:ascii="Segoe UI" w:hAnsi="Segoe UI" w:cs="Segoe UI"/>
          <w:lang w:val="vi-VN"/>
        </w:rPr>
      </w:pPr>
    </w:p>
    <w:p w14:paraId="78DC504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Quả thực, thời thế đã thay đổi. Chúng ta đã đi đến một bước ngoặt của lịch sử.</w:t>
      </w:r>
    </w:p>
    <w:p w14:paraId="3701B78C" w14:textId="77777777" w:rsidR="00601FB4" w:rsidRPr="00914E52" w:rsidRDefault="00601FB4" w:rsidP="00601FB4">
      <w:pPr>
        <w:pStyle w:val="PlainText"/>
        <w:rPr>
          <w:rFonts w:ascii="Segoe UI" w:hAnsi="Segoe UI" w:cs="Segoe UI"/>
          <w:lang w:val="vi-VN"/>
        </w:rPr>
      </w:pPr>
    </w:p>
    <w:p w14:paraId="57EB4F6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Ví dụ rõ nhất là tiến bộ của trí tuệ nhân tạo — cái tên 80 năm tuổi dành cho công nghệ mới nhất — còn nhanh hơn cả dự đoán của những người nhiệt thành cổ súy nó cách đây vài năm.</w:t>
      </w:r>
    </w:p>
    <w:p w14:paraId="7951D837" w14:textId="77777777" w:rsidR="00601FB4" w:rsidRPr="00914E52" w:rsidRDefault="00601FB4" w:rsidP="00601FB4">
      <w:pPr>
        <w:pStyle w:val="PlainText"/>
        <w:rPr>
          <w:rFonts w:ascii="Segoe UI" w:hAnsi="Segoe UI" w:cs="Segoe UI"/>
          <w:lang w:val="vi-VN"/>
        </w:rPr>
      </w:pPr>
    </w:p>
    <w:p w14:paraId="53E09FD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Tiềm năng tăng trưởng cao hơn đáng kể đang gia tăng. Những nguồn vốn ngày càng lớn đang đổ vào mọi loại hạ tầng liên quan đến AI. Dường như một dạng “định luật Moore siêu tốc” đang diễn ra. Các quy luật mở rộng quy mô cũng đang làm thay đổi cả phương thức lẫn tốc độ đổi mới.</w:t>
      </w:r>
    </w:p>
    <w:p w14:paraId="6B61615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1.2 — Cơ chế kinh tế của AI và vị trí trong tư duy của Fed</w:t>
      </w:r>
    </w:p>
    <w:p w14:paraId="11E0E73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Vốn và lao động đã kết hợp để tạo ra các mô hình ngôn ngữ lớn, phần lõi của AI. Người dùng mua token để truy cập các mô hình. Theo các báo cáo, doanh số token quy đổi theo năm của riêng hai phòng thí nghiệm hàng đầu đã vượt 100 tỷ USD, tăng hơn 500% so với một năm trước.</w:t>
      </w:r>
    </w:p>
    <w:p w14:paraId="7C138FFB" w14:textId="77777777" w:rsidR="00601FB4" w:rsidRPr="00914E52" w:rsidRDefault="00601FB4" w:rsidP="00601FB4">
      <w:pPr>
        <w:pStyle w:val="PlainText"/>
        <w:rPr>
          <w:rFonts w:ascii="Segoe UI" w:hAnsi="Segoe UI" w:cs="Segoe UI"/>
          <w:lang w:val="vi-VN"/>
        </w:rPr>
      </w:pPr>
    </w:p>
    <w:p w14:paraId="1587905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theo dõi sát tất cả những diễn biến này. Chúng tôi nhận thấy AI là một biến số mới, có khả năng trở thành một yếu tố sản xuất mới, và sẽ tác động cả đến nền kinh tế lẫn việc điều hành chính sách tiền tệ. Nó đặt ra một số hướng nghiên cứu lớn:</w:t>
      </w:r>
    </w:p>
    <w:p w14:paraId="0CB817E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1.3 — Bốn câu hỏi lớn</w:t>
      </w:r>
    </w:p>
    <w:p w14:paraId="0D7A57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ứng dụng AI có làm năng suất của toàn nền kinh tế tăng mạnh và bền vững hay không? Nếu có, khi nào điều đó sẽ xảy ra?</w:t>
      </w:r>
    </w:p>
    <w:p w14:paraId="2979E91D" w14:textId="77777777" w:rsidR="00601FB4" w:rsidRPr="00914E52" w:rsidRDefault="00601FB4" w:rsidP="00601FB4">
      <w:pPr>
        <w:pStyle w:val="PlainText"/>
        <w:rPr>
          <w:rFonts w:ascii="Segoe UI" w:hAnsi="Segoe UI" w:cs="Segoe UI"/>
          <w:lang w:val="vi-VN"/>
        </w:rPr>
      </w:pPr>
    </w:p>
    <w:p w14:paraId="44F0CD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sử dụng token sẽ bổ trợ hay cạnh tranh với lao động? Thế hệ mô hình AI tiếp theo sẽ đòi hỏi cường độ vốn cao hơn nữa, hay chính các mô hình sẽ giúp tìm ra giải pháp ít thâm dụng vốn?</w:t>
      </w:r>
    </w:p>
    <w:p w14:paraId="650AC07D" w14:textId="77777777" w:rsidR="00601FB4" w:rsidRPr="00914E52" w:rsidRDefault="00601FB4" w:rsidP="00601FB4">
      <w:pPr>
        <w:pStyle w:val="PlainText"/>
        <w:rPr>
          <w:rFonts w:ascii="Segoe UI" w:hAnsi="Segoe UI" w:cs="Segoe UI"/>
          <w:lang w:val="vi-VN"/>
        </w:rPr>
      </w:pPr>
    </w:p>
    <w:p w14:paraId="6887579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ẩn số khác là cấu trúc thị trường hình thành từ những thay đổi này. Chưa rõ lợi nhuận trên vốn cuối cùng sẽ thuộc về ai và trong khoảng thời gian nào. Ở giai đoạn đầu, bao nhiêu phần thặng dư sẽ thuộc về chủ sở hữu các tài sản khan hiếm — các phòng thí nghiệm AI, nhà sản xuất chip, nhà cung cấp năng lượng và dịch vụ điện toán đám mây? Theo thời gian, bao nhiêu giá trị sẽ chuyển đến doanh nghiệp và người tiêu dùng? Hàm ý rộng hơn đối với người lao động và khía cạnh việc làm trong nhiệm vụ của Fed là gì?</w:t>
      </w:r>
    </w:p>
    <w:p w14:paraId="2B3765EA" w14:textId="77777777" w:rsidR="00601FB4" w:rsidRPr="00914E52" w:rsidRDefault="00601FB4" w:rsidP="00601FB4">
      <w:pPr>
        <w:pStyle w:val="PlainText"/>
        <w:rPr>
          <w:rFonts w:ascii="Segoe UI" w:hAnsi="Segoe UI" w:cs="Segoe UI"/>
          <w:lang w:val="vi-VN"/>
        </w:rPr>
      </w:pPr>
    </w:p>
    <w:p w14:paraId="074D8EB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Tương tự, chúng ta chưa biết mức giá cân bằng của token. Liệu các token có phân hóa đến mức người dùng sẽ phải trả ngày càng nhiều để truy cập những mô hình tiên tiến nhất? Giá token của các mô hình cũ có giảm về mức chi phí cận biên hay không?</w:t>
      </w:r>
    </w:p>
    <w:p w14:paraId="45699C23"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1.4 — Tổ chức nghiên cứu và giới hạn của nó</w:t>
      </w:r>
    </w:p>
    <w:p w14:paraId="7F97BC6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Chúng tôi sẽ nghiên cứu những vấn đề này với sự hỗ trợ của nhóm công tác về năng suất và việc làm. Những trao đổi ban đầu của tôi với lãnh đạo nhóm này và bốn nhóm công tác khác đều đem lại tín hiệu đáng khích lệ.</w:t>
      </w:r>
    </w:p>
    <w:p w14:paraId="7B22FB5A" w14:textId="77777777" w:rsidR="00601FB4" w:rsidRPr="00914E52" w:rsidRDefault="00601FB4" w:rsidP="00601FB4">
      <w:pPr>
        <w:pStyle w:val="PlainText"/>
        <w:rPr>
          <w:rFonts w:ascii="Segoe UI" w:hAnsi="Segoe UI" w:cs="Segoe UI"/>
          <w:lang w:val="vi-VN"/>
        </w:rPr>
      </w:pPr>
    </w:p>
    <w:p w14:paraId="0811A05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Tuy nhiên, cần nói rõ rằng các khuyến nghị của họ sẽ được đưa ra sau và không ảnh hưởng đến những quyết định trong bối cảnh chính sách hiện tại. Tôi tin rằng khoản đầu tư trí tuệ hôm nay sẽ giúp chúng tôi chuẩn bị tốt hơn nhiều cho những thách thức chính sách trong tương lai.</w:t>
      </w:r>
    </w:p>
    <w:p w14:paraId="2741BC38" w14:textId="77777777" w:rsidR="00601FB4" w:rsidRPr="00914E52" w:rsidRDefault="00601FB4" w:rsidP="00601FB4">
      <w:pPr>
        <w:pStyle w:val="PlainText"/>
        <w:rPr>
          <w:rFonts w:ascii="Segoe UI" w:hAnsi="Segoe UI" w:cs="Segoe UI"/>
          <w:lang w:val="vi-VN"/>
        </w:rPr>
      </w:pPr>
    </w:p>
    <w:p w14:paraId="1FDE7F2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Định hướng chính sách tương lai và những hình thức thay thế</w:t>
      </w:r>
    </w:p>
    <w:p w14:paraId="35C171C2"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 — Tuyên bố đã hành động và nguyên tắc gốc về truyền thông</w:t>
      </w:r>
    </w:p>
    <w:p w14:paraId="5935F0D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khi các nhóm công tác tiếp tục nhiệm vụ, tôi không chờ đợi mới bắt đầu đổi mới Fed để tổ chức này đáp ứng đúng mục đích. Một ví dụ là tôi đã bắt tay thay đổi hình thức và chức năng của cái gọi là định hướng chính sách tương lai của Chủ tịch Fed. Có lẽ các bạn đã biết tôi từ lâu không thoải mái với việc tuyên bố sớm các quyết định chính sách trong tương lai. Tôi thiên về một con đường khác và sẽ trình bày lý do.</w:t>
      </w:r>
    </w:p>
    <w:p w14:paraId="056598B7" w14:textId="77777777" w:rsidR="00601FB4" w:rsidRPr="00914E52" w:rsidRDefault="00601FB4" w:rsidP="00601FB4">
      <w:pPr>
        <w:pStyle w:val="PlainText"/>
        <w:rPr>
          <w:rFonts w:ascii="Segoe UI" w:hAnsi="Segoe UI" w:cs="Segoe UI"/>
          <w:lang w:val="vi-VN"/>
        </w:rPr>
      </w:pPr>
    </w:p>
    <w:p w14:paraId="25A05CD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Minh bạch trong truyền thông về các quyết định chính sách tương lai không tự thân là một phẩm chất tốt. Hoạt động truyền thông phải phục vụ trách nhiệm quan trọng nhất của Fed: đưa ra chính sách tiền tệ đúng đắn.</w:t>
      </w:r>
    </w:p>
    <w:p w14:paraId="1415FB4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2.2 — Lịch sử của công cụ và vai trò đúng trong điều kiện bình thường</w:t>
      </w:r>
    </w:p>
    <w:p w14:paraId="2A5560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Các đồng nghiệp và tôi đã đưa định hướng chính sách tương lai thành thông lệ trong cuộc Khủng hoảng Tài chính Toàn cầu. Công cụ đó rất cần thiết vào thời điểm ấy và chúng tôi đã công bố nó hết sức rầm rộ. Tuy nhiên, giống như một số di sản khác của những cuộc khủng hoảng trước đây, tôi cho rằng thông lệ này đã tồn tại quá lâu so với thời gian hữu dụng của nó.</w:t>
      </w:r>
    </w:p>
    <w:p w14:paraId="2855B891" w14:textId="77777777" w:rsidR="00601FB4" w:rsidRPr="00914E52" w:rsidRDefault="00601FB4" w:rsidP="00601FB4">
      <w:pPr>
        <w:pStyle w:val="PlainText"/>
        <w:rPr>
          <w:rFonts w:ascii="Segoe UI" w:hAnsi="Segoe UI" w:cs="Segoe UI"/>
          <w:lang w:val="vi-VN"/>
        </w:rPr>
      </w:pPr>
    </w:p>
    <w:p w14:paraId="7B965FB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điều kiện bình thường, vai trò của định hướng chính sách tương lai cần được giới hạn và khoanh rõ phạm vi. Nếu không, công cụ này có nguy cơ tạo ra mơ hồ dưới danh nghĩa rõ ràng. Việc chia sẻ quá nhiều về quá trình thảo luận chính sách và cam kết quá mức với các quyết định tương lai có thể dẫn thị trường, doanh nghiệp và hộ gia đình đi sai hướng. Khi các nhà hoạch định gần như cam kết trước về lãi suất trong suốt chu kỳ, theo tôi, chúng ta tự hạn chế khả năng đưa ra quyết định đúng vào thời điểm cần thiết.</w:t>
      </w:r>
    </w:p>
    <w:p w14:paraId="52E24BBD"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2.3 — Quan hệ hai chiều Fed – thị trường và vị thế của Fed</w:t>
      </w:r>
    </w:p>
    <w:p w14:paraId="4E80794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Muốn xây dựng chính sách đúng, chúng ta cũng phải thiết lập đúng mối quan hệ giữa thị trường tài chính và ngân hàng trung ương. Fed cần những tín hiệu thị trường rõ ràng, càng ít bị lọc càng tốt: cấu trúc nội tại của thị trường; mức độ và biến động giá tài sản giữa các lĩnh vực; giá và khối lượng giao dịch chứng khoán Kho bạc; giá trị đối ngoại của đồng USD; chi phí và khả năng tiếp cận tín dụng; cùng giá của nhiều nhóm hàng hóa.</w:t>
      </w:r>
    </w:p>
    <w:p w14:paraId="31B9C761" w14:textId="77777777" w:rsidR="00601FB4" w:rsidRPr="00914E52" w:rsidRDefault="00601FB4" w:rsidP="00601FB4">
      <w:pPr>
        <w:pStyle w:val="PlainText"/>
        <w:rPr>
          <w:rFonts w:ascii="Segoe UI" w:hAnsi="Segoe UI" w:cs="Segoe UI"/>
          <w:lang w:val="vi-VN"/>
        </w:rPr>
      </w:pPr>
    </w:p>
    <w:p w14:paraId="3F22904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chỉ báo này và những chỉ báo khác cần cung cấp thông tin cho triển vọng ngắn hạn của Fed về hoạt động kinh tế và lạm phát trong suốt chu kỳ kinh doanh. Chúng cũng cần phản ánh trạng thái của các điều kiện tài chính nói chung, cũng như rủi ro và bất định trong chu kỳ tài chính.</w:t>
      </w:r>
    </w:p>
    <w:p w14:paraId="2C04FA69" w14:textId="77777777" w:rsidR="00601FB4" w:rsidRPr="00914E52" w:rsidRDefault="00601FB4" w:rsidP="00601FB4">
      <w:pPr>
        <w:pStyle w:val="PlainText"/>
        <w:rPr>
          <w:rFonts w:ascii="Segoe UI" w:hAnsi="Segoe UI" w:cs="Segoe UI"/>
          <w:lang w:val="vi-VN"/>
        </w:rPr>
      </w:pPr>
    </w:p>
    <w:p w14:paraId="56075E1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Đồng thời, chính các thành viên thị trường phải theo dõi thông tin thực tế trong toàn nền kinh tế. Họ cần tự rút ra kết luận, tự hình thành kỳ vọng về sản lượng, việc làm và lạm phát, đồng thời luôn đặc biệt chú ý đến rủi ro.</w:t>
      </w:r>
    </w:p>
    <w:p w14:paraId="73B19149" w14:textId="77777777" w:rsidR="00601FB4" w:rsidRPr="00914E52" w:rsidRDefault="00601FB4" w:rsidP="00601FB4">
      <w:pPr>
        <w:pStyle w:val="PlainText"/>
        <w:rPr>
          <w:rFonts w:ascii="Segoe UI" w:hAnsi="Segoe UI" w:cs="Segoe UI"/>
          <w:lang w:val="vi-VN"/>
        </w:rPr>
      </w:pPr>
    </w:p>
    <w:p w14:paraId="7E1FA42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cần khiêm nhường nhưng không được ngây thơ. Fed giữ vai trò thiết yếu đối với nền kinh tế và thị trường, còn các công cụ của chúng tôi có sức mạnh lớn. Chúng tôi quyết định quỹ đạo của lãi suất ngắn hạn; các thành viên thị trường sẽ luôn cố gắng dự đoán bước đi tiếp theo của chúng tôi. Tuy nhiên, chúng ta không nên dung dưỡng một cơ chế trong đó nhà đầu tư chủ yếu nhìn vào Fed để quyết định giao dịch tiếp theo.</w:t>
      </w:r>
    </w:p>
    <w:p w14:paraId="1EE9C8D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2.4 — “Vấn đề căn phòng gương” và ai chịu chi phí</w:t>
      </w:r>
    </w:p>
    <w:p w14:paraId="09CA6AA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Tài liệu kinh tế từ lâu đã mô tả tác động bóp méo này dưới tên gọi “vấn đề căn phòng gương”. Nếu thị trường phụ thuộc đáng kể vào định hướng của Fed, còn Fed lại phụ thuộc vào giá thị trường, tất cả chúng ta sẽ dễ bỏ qua diễn biến mới hơn, dễ không kịp chuẩn bị trước bước ngoặt của tình hình hơn và dễ phạm sai lầm trong hoạch định chính sách hơn.</w:t>
      </w:r>
    </w:p>
    <w:p w14:paraId="356B136A" w14:textId="77777777" w:rsidR="00601FB4" w:rsidRPr="00914E52" w:rsidRDefault="00601FB4" w:rsidP="00601FB4">
      <w:pPr>
        <w:pStyle w:val="PlainText"/>
        <w:rPr>
          <w:rFonts w:ascii="Segoe UI" w:hAnsi="Segoe UI" w:cs="Segoe UI"/>
          <w:lang w:val="vi-VN"/>
        </w:rPr>
      </w:pPr>
    </w:p>
    <w:p w14:paraId="67D495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cách nghịch lý, các thành viên thị trường có lẽ không phải là những người phải chịu chi phí lớn nhất từ vấn đề căn phòng gương. Tổn thất nghiêm trọng nhất có khả năng rơi vào những người không sở hữu tài sản tài chính. Nếu Fed đánh giá sai lạm phát và nền kinh tế, ai sẽ chịu hậu quả nặng nề nhất? Không phải những người thành đạt trong giới tài chính. Chính những người Mỹ làm việc chăm chỉ phải đối mặt với lạm phát quá cao hoặc công việc bỗng trở nên kém ổn định.</w:t>
      </w:r>
    </w:p>
    <w:p w14:paraId="617A76C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2.5 — Câu hỏi về hàm phản ứng (reaction function) và lý do từ chối</w:t>
      </w:r>
    </w:p>
    <w:p w14:paraId="322C66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Nếu định hướng chính sách tương lai không phù hợp trong điều kiện bình thường, vậy Chủ tịch Fed mới có nên ít nhất cam kết một hàm phản ứng rõ ràng hay không? Chắc hẳn ông ấy nên cho chúng ta biết quỹ đạo lãi suất nếu, chẳng hạn, dữ liệu cao hơn hoặc thấp hơn dự kiến.</w:t>
      </w:r>
    </w:p>
    <w:p w14:paraId="6C734F07" w14:textId="77777777" w:rsidR="00601FB4" w:rsidRPr="00914E52" w:rsidRDefault="00601FB4" w:rsidP="00601FB4">
      <w:pPr>
        <w:pStyle w:val="PlainText"/>
        <w:rPr>
          <w:rFonts w:ascii="Segoe UI" w:hAnsi="Segoe UI" w:cs="Segoe UI"/>
          <w:lang w:val="vi-VN"/>
        </w:rPr>
      </w:pPr>
    </w:p>
    <w:p w14:paraId="1EABAD7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Giá như hiểu biết của chúng ta về nền kinh tế đủ chính xác để đưa ra một câu trả lời máy móc và đã được kiểm chứng, để có thể tin cậy chặt chẽ vào một hàm đơn giản như quy tắc Taylor. Nhưng ít nhất đến thời điểm này, tri thức của chúng ta chưa đạt đến mức đó; hơn nữa, những yếu tố quan trọng nhất đối với việc điều hành chính sách tiền tệ phù hợp thay đổi theo thời gian.</w:t>
      </w:r>
    </w:p>
    <w:p w14:paraId="3B2A73B1" w14:textId="77777777" w:rsidR="00601FB4" w:rsidRPr="00914E52" w:rsidRDefault="00601FB4" w:rsidP="00601FB4">
      <w:pPr>
        <w:pStyle w:val="PlainText"/>
        <w:rPr>
          <w:rFonts w:ascii="Segoe UI" w:hAnsi="Segoe UI" w:cs="Segoe UI"/>
          <w:lang w:val="vi-VN"/>
        </w:rPr>
      </w:pPr>
    </w:p>
    <w:p w14:paraId="66A50F6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đưa ra dự báo nhằm minh họa hàm phản ứng của Fed hiệu quả hơn trong lý thuyết so với thực tế, tốt hơn trong phòng thí nghiệm so với ngoài đời. Không chỉ mình tôi nhận thấy rằng định hướng chính sách tương lai vào năm 2021 có thể đã làm chậm phản ứng chính sách trước lạm phát cao.</w:t>
      </w:r>
    </w:p>
    <w:p w14:paraId="654C2ABF"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2.6 — Hướng đi thay thế</w:t>
      </w:r>
    </w:p>
    <w:p w14:paraId="3610BCC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nhiệm kỳ Chủ tịch của tôi, các đồng nghiệp và tôi sẽ cố gắng xây dựng những mô hình đáng tin cậy hơn và các quy tắc vững chắc hơn để định hướng quyết định chính sách. Chúng tôi thực hiện công việc này với nhận thức rằng dự báo kinh tế chính xác vẫn chỉ là một mục tiêu hướng tới. Khi địa chính trị, chuỗi cung ứng toàn cầu và công nghệ thay đổi quá nhiều và quá nhanh, chúng ta nên khiêm tốn về những gì mình biết và chưa biết.</w:t>
      </w:r>
    </w:p>
    <w:p w14:paraId="3B27CF07" w14:textId="77777777" w:rsidR="00601FB4" w:rsidRPr="00914E52" w:rsidRDefault="00601FB4" w:rsidP="00601FB4">
      <w:pPr>
        <w:pStyle w:val="PlainText"/>
        <w:rPr>
          <w:rFonts w:ascii="Segoe UI" w:hAnsi="Segoe UI" w:cs="Segoe UI"/>
          <w:lang w:val="vi-VN"/>
        </w:rPr>
      </w:pPr>
    </w:p>
    <w:p w14:paraId="013E0F1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Cũng với tinh thần đó, chúng ta cần tiếp nhận đầy đủ các quan điểm về những vấn đề có thể cung cấp thông tin cho quyết định chính sách tiền tệ của Fed. Nếu mục tiêu là ra quyết định tối ưu, chúng ta không nên loại bỏ các góc nhìn về nền kinh tế.</w:t>
      </w:r>
    </w:p>
    <w:p w14:paraId="44D6C7FE" w14:textId="77777777" w:rsidR="00601FB4" w:rsidRPr="00914E52" w:rsidRDefault="00601FB4" w:rsidP="00601FB4">
      <w:pPr>
        <w:pStyle w:val="PlainText"/>
        <w:rPr>
          <w:rFonts w:ascii="Segoe UI" w:hAnsi="Segoe UI" w:cs="Segoe UI"/>
          <w:lang w:val="vi-VN"/>
        </w:rPr>
      </w:pPr>
    </w:p>
    <w:p w14:paraId="7EC329C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Vậy làm thế nào để vạch ra một con đường chính sách tốt hơn? Trong phần còn lại, tôi sẽ trình bày những nguyên tắc cốt lõi định hướng suy nghĩ của mình về cách điều hành chính sách tiền tệ phù hợp, sau đó đưa ra đánh giá về nền kinh tế như đã hứa.</w:t>
      </w:r>
    </w:p>
    <w:p w14:paraId="20276A34" w14:textId="77777777" w:rsidR="00601FB4" w:rsidRPr="00914E52" w:rsidRDefault="00601FB4" w:rsidP="00601FB4">
      <w:pPr>
        <w:pStyle w:val="PlainText"/>
        <w:rPr>
          <w:rFonts w:ascii="Segoe UI" w:hAnsi="Segoe UI" w:cs="Segoe UI"/>
          <w:lang w:val="vi-VN"/>
        </w:rPr>
      </w:pPr>
    </w:p>
    <w:p w14:paraId="2322005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Các nguyên tắc cốt lõi</w:t>
      </w:r>
    </w:p>
    <w:p w14:paraId="6A74E7D1" w14:textId="77777777" w:rsidR="00601FB4" w:rsidRPr="00914E52" w:rsidRDefault="00601FB4" w:rsidP="00601FB4">
      <w:pPr>
        <w:pStyle w:val="PlainText"/>
        <w:rPr>
          <w:rFonts w:ascii="Segoe UI" w:hAnsi="Segoe UI" w:cs="Segoe UI"/>
          <w:lang w:val="vi-VN"/>
        </w:rPr>
      </w:pPr>
    </w:p>
    <w:p w14:paraId="21EE3CA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Chuyển sang các nguyên tắc…</w:t>
      </w:r>
    </w:p>
    <w:p w14:paraId="4B9AAD7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3.1 — Nguyên tắc thứ nhất: dữ liệu</w:t>
      </w:r>
    </w:p>
    <w:p w14:paraId="07FC6D7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nhất, tôi nhận thấy trong lĩnh vực này, tin tức của ngày hôm qua thường bị nhầm với những gì đang diễn ra ngay lúc này. Thách thức là phải phân biệt được hai điều đó. Nói cách khác, chúng ta phải kiểm tra thực tế kỹ lưỡng để bảo đảm không xây dựng chính sách hướng tới tương lai trên cơ sở dữ liệu đã lỗi thời hoặc thiếu chính xác. Chúng ta cũng không nên dựa vào những điểm dữ liệu riêng lẻ. Xu hướng mới là điều quan trọng nhất. Fed là một cơ quan ra quyết định. Chúng tôi đưa ra lựa chọn trong điều kiện bất định; dữ liệu sử dụng phải có mức độ liên quan cao nhất, cập nhật nhất, chính xác nhất và có thể chuyển thành hành động.</w:t>
      </w:r>
    </w:p>
    <w:p w14:paraId="79FF540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3.2 — Nguyên tắc thứ hai: tổng cung</w:t>
      </w:r>
    </w:p>
    <w:p w14:paraId="5347716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hai, hành động của Fed nhằm bảo đảm tổng cầu của nền kinh tế nhìn chung phù hợp với tổng cung. Tuy nhiên, điều duy nhất chúng ta trực tiếp quan sát được là hoạt động kinh tế. Chúng ta không bao giờ nhìn thấy trực tiếp và chỉ có thể suy luận những gì thực sự diễn ra ở phía cung. Vì vậy, việc đánh giá trạng thái cân bằng hiện tại và dự kiến giữa tổng cung với tổng cầu vốn không thể chính xác tuyệt đối.</w:t>
      </w:r>
    </w:p>
    <w:p w14:paraId="76D7373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3.3 — Nguyên tắc thứ ba: mục tiêu 2%</w:t>
      </w:r>
    </w:p>
    <w:p w14:paraId="396D2F6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xml:space="preserve">Thứ ba, không được có bất kỳ hiểu nhầm nào: mục tiêu ổn định giá cả ở mức 2% của Fed, được đo bằng chỉ số giá chi tiêu tiêu dùng cá nhân (PCE), là một mục tiêu cố định và dứt khoát. Một khía </w:t>
      </w:r>
      <w:r w:rsidRPr="00914E52">
        <w:rPr>
          <w:rFonts w:ascii="Segoe UI" w:hAnsi="Segoe UI" w:cs="Segoe UI"/>
          <w:lang w:val="vi-VN"/>
        </w:rPr>
        <w:lastRenderedPageBreak/>
        <w:t>cạnh khác cũng cần được nói rõ: ổn định giá cả không tự động xảy ra, và lạm phát không nhất thiết tự quay về mức trung bình. Trách nhiệm của Fed là mang lại sự ổn định giá cả.</w:t>
      </w:r>
    </w:p>
    <w:p w14:paraId="2CC0BC77"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3.4 — Nguyên tắc thứ tư: nhiệm vụ kép</w:t>
      </w:r>
    </w:p>
    <w:p w14:paraId="790AFB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tư, Fed cũng chịu trách nhiệm về mục tiêu tối đa hóa việc làm. Việc đạt được cả hai vế trong nhiệm vụ kép trong trung hạn không phải là lựa chọn một trong hai. Tôi không cho rằng hai mục tiêu trong nhiệm vụ kép của Fed mâu thuẫn với nhau. Suy cho cùng, lạm phát cao tự nó gây tổn hại rất lớn đến thịnh vượng kinh tế.</w:t>
      </w:r>
    </w:p>
    <w:p w14:paraId="3562D24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3.5 — Nguyên tắc thứ năm: công cụ</w:t>
      </w:r>
    </w:p>
    <w:p w14:paraId="2B2ADD5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năm, lãi suất ngắn hạn là công cụ chủ đạo để thực hiện nhiệm vụ kép. Các chính sách phi truyền thống nhằm kích thích hoạt động kinh tế có thể phù hợp trong những cuộc khủng hoảng thực sự; ngoài hoàn cảnh đó, chúng chỉ nên được sử dụng rất hạn chế, nếu có.</w:t>
      </w:r>
    </w:p>
    <w:p w14:paraId="2679443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3.6 — Nguyên tắc thứ sáu: tiền tệ</w:t>
      </w:r>
    </w:p>
    <w:p w14:paraId="153BD3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sáu, tiền tệ có vai trò quan trọng. Quan điểm này hiện không thịnh hành, nhưng theo tôi, tiền tệ có mối liên hệ quan trọng với chính sách tiền tệ. Chúng ta cần chú ý đến lượng tiền do ngân hàng trung ương tạo ra và lượng tiền hình thành từ hệ thống ngân hàng, tài chính. Đúng là đổi mới tài chính và các yếu tố khác làm thay đổi cơ chế kết nối tiền cơ sở, tốc độ lưu chuyển tiền tệ và nền kinh tế nói chung. Tuy nhiên, đó không phải lý do để bỏ qua tác động cuối cùng của tiền tệ lên điều kiện tài chính và giá cả.</w:t>
      </w:r>
    </w:p>
    <w:p w14:paraId="333BC138" w14:textId="77777777" w:rsidR="00601FB4" w:rsidRPr="00914E52" w:rsidRDefault="00601FB4" w:rsidP="00601FB4">
      <w:pPr>
        <w:pStyle w:val="PlainText"/>
        <w:rPr>
          <w:rFonts w:ascii="Segoe UI" w:hAnsi="Segoe UI" w:cs="Segoe UI"/>
          <w:lang w:val="vi-VN"/>
        </w:rPr>
      </w:pPr>
    </w:p>
    <w:p w14:paraId="167045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một Fed ít phát ngôn hơn nhưng có mục đích rõ ràng hơn trong truyền thông sẽ có khả năng hoàn thành mục tiêu tốt hơn. Chúng tôi có thể được yêu cầu chịu trách nhiệm về việc thực hiện nhiệm vụ được giao — phép thử thực sự duy nhất đối với uy tín của mình. Mượn lời Tướng Chuck Yeager: “Vào thời khắc quyết định, chỉ có lý do hoặc kết quả.”</w:t>
      </w:r>
    </w:p>
    <w:p w14:paraId="6C255140" w14:textId="77777777" w:rsidR="00601FB4" w:rsidRPr="00914E52" w:rsidRDefault="00601FB4" w:rsidP="00601FB4">
      <w:pPr>
        <w:pStyle w:val="PlainText"/>
        <w:rPr>
          <w:rFonts w:ascii="Segoe UI" w:hAnsi="Segoe UI" w:cs="Segoe UI"/>
          <w:lang w:val="vi-VN"/>
        </w:rPr>
      </w:pPr>
    </w:p>
    <w:p w14:paraId="6EAAE37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Nền kinh tế hiện nay</w:t>
      </w:r>
    </w:p>
    <w:p w14:paraId="2CE5E0C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 — Đặt vấn đề và quan điểm nhất trí của FOMC trong biên bản tháng 7</w:t>
      </w:r>
    </w:p>
    <w:p w14:paraId="09ED900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Từ những nguyên tắc trên, tôi đánh giá nền kinh tế hiện tại như thế nào? Điều gì thực sự đang diễn ra ngoài kia?</w:t>
      </w:r>
    </w:p>
    <w:p w14:paraId="79BA6268" w14:textId="77777777" w:rsidR="00601FB4" w:rsidRPr="00914E52" w:rsidRDefault="00601FB4" w:rsidP="00601FB4">
      <w:pPr>
        <w:pStyle w:val="PlainText"/>
        <w:rPr>
          <w:rFonts w:ascii="Segoe UI" w:hAnsi="Segoe UI" w:cs="Segoe UI"/>
          <w:lang w:val="vi-VN"/>
        </w:rPr>
      </w:pPr>
    </w:p>
    <w:p w14:paraId="7E5E2D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thể các bạn đã đọc quan điểm nhất trí của FOMC trong biên bản tháng 7: thị trường lao động ổn định và sản lượng vững chắc, nhưng lạm phát vẫn quá cao. Đại đa số đồng nghiệp và tôi cho rằng lựa chọn khôn ngoan hơn là chờ thêm thông tin trong thời gian giữa hai cuộc họp — nhất là trước những diễn biến có thể xảy ra trong chuỗi cung ứng, dòng vốn đầu tư và địa chính trị — trước khi quyết định liệu có nên thay đổi chính sách lãi suất hay không. Chúng tôi cũng đồng thuận sẵn sàng hành động khi hoàn cảnh đòi hỏi.</w:t>
      </w:r>
    </w:p>
    <w:p w14:paraId="7DF66D34"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4.2 — Đánh giá riêng của Warsh</w:t>
      </w:r>
    </w:p>
    <w:p w14:paraId="71C86DD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Về phần mình, hôm nay tôi ấn tượng với kết quả chung của nền kinh tế, vốn dường như đã mạnh lên. Một chỉ báo về sức mạnh là khả năng chống chịu cú sốc. Xét theo tiêu chí đó, cả nền kinh tế thực và Phố Wall đều thể hiện sức chống chịu đáng kể.</w:t>
      </w:r>
    </w:p>
    <w:p w14:paraId="312A6DA8" w14:textId="77777777" w:rsidR="00601FB4" w:rsidRPr="00914E52" w:rsidRDefault="00601FB4" w:rsidP="00601FB4">
      <w:pPr>
        <w:pStyle w:val="PlainText"/>
        <w:rPr>
          <w:rFonts w:ascii="Segoe UI" w:hAnsi="Segoe UI" w:cs="Segoe UI"/>
          <w:lang w:val="vi-VN"/>
        </w:rPr>
      </w:pPr>
    </w:p>
    <w:p w14:paraId="43BD817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số điểm cần lưu ý.</w:t>
      </w:r>
    </w:p>
    <w:p w14:paraId="581BF43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4.3 — Đầu tư vốn, lợi nhuận và cảnh báo về “đạo hàm bậc hai”</w:t>
      </w:r>
    </w:p>
    <w:p w14:paraId="4373C65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đầu tư vốn của doanh nghiệp — nền tảng cho tăng trưởng kinh tế tương lai — đang tăng nhanh. Mức thay đổi trong bốn quý của đầu tư vào thiết bị và tài sản vô hình đạt khoảng 9%, tốc độ cao nhất kể từ năm 2021. Có thể quy hơn một nửa mức tăng chi tiêu vốn trong năm nay cho hoạt động xây dựng hạ tầng liên quan đến AI.</w:t>
      </w:r>
    </w:p>
    <w:p w14:paraId="4B8D60A2" w14:textId="77777777" w:rsidR="00601FB4" w:rsidRPr="00914E52" w:rsidRDefault="00601FB4" w:rsidP="00601FB4">
      <w:pPr>
        <w:pStyle w:val="PlainText"/>
        <w:rPr>
          <w:rFonts w:ascii="Segoe UI" w:hAnsi="Segoe UI" w:cs="Segoe UI"/>
          <w:lang w:val="vi-VN"/>
        </w:rPr>
      </w:pPr>
    </w:p>
    <w:p w14:paraId="09C0FCF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Lợi nhuận của các doanh nghiệp thuộc S&amp;P 500 đã tăng hơn 20% trong năm qua. Biên lợi nhuận ở mức khá cao so với lịch sử. Biến động chung của thị trường cổ phiếu thấp. Chúng tôi tiếp tục theo dõi chặt chẽ cấu trúc nội tại của thị trường và diễn biến giữa các lĩnh vực.</w:t>
      </w:r>
    </w:p>
    <w:p w14:paraId="4BB49E70" w14:textId="77777777" w:rsidR="00601FB4" w:rsidRPr="00914E52" w:rsidRDefault="00601FB4" w:rsidP="00601FB4">
      <w:pPr>
        <w:pStyle w:val="PlainText"/>
        <w:rPr>
          <w:rFonts w:ascii="Segoe UI" w:hAnsi="Segoe UI" w:cs="Segoe UI"/>
          <w:lang w:val="vi-VN"/>
        </w:rPr>
      </w:pPr>
    </w:p>
    <w:p w14:paraId="6B2F165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Kỳ vọng tăng trưởng đối với cả chi tiêu vốn và lợi nhuận doanh nghiệp đều đang ở mức rất cao. Tôi sẽ tiếp tục theo dõi sự thay đổi trong tốc độ tăng trưởng của chúng, tức “đạo hàm bậc hai”. Các tác động tiếp theo lên giá tài sản, niềm tin kinh doanh, thu nhập và chi tiêu của người tiêu dùng cũng cần được đánh giá kỹ.</w:t>
      </w:r>
    </w:p>
    <w:p w14:paraId="0877DCE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4.4 — Điều kiện tín dụng và kết luận về điều kiện tài chính</w:t>
      </w:r>
    </w:p>
    <w:p w14:paraId="796305E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Chênh lệch tín dụng của trái phiếu doanh nghiệp và các khoản vay có đòn bẩy đang gần vùng thấp trong phạm vi lịch sử; khối lượng phát hành trên các thị trường này cũng khá lớn trong năm nay. Ngoài thị trường thu nhập cố định, trong Khảo sát Ý kiến Cán bộ Tín dụng Cấp cao tháng 7 về hoạt động cho vay ngân hàng, các ngân hàng cho biết tiêu chuẩn đối với khoản vay thương mại và công nghiệp đang thuộc vùng nới lỏng hơn trong phạm vi lịch sử. Điều này góp phần giải thích mức tăng của loại hình cho vay này trong năm nay. Thị trường tín dụng và cho vay chỉ cho thấy rất ít dấu hiệu bị chính sách kiềm chế.</w:t>
      </w:r>
    </w:p>
    <w:p w14:paraId="66E64349" w14:textId="77777777" w:rsidR="00601FB4" w:rsidRPr="00914E52" w:rsidRDefault="00601FB4" w:rsidP="00601FB4">
      <w:pPr>
        <w:pStyle w:val="PlainText"/>
        <w:rPr>
          <w:rFonts w:ascii="Segoe UI" w:hAnsi="Segoe UI" w:cs="Segoe UI"/>
          <w:lang w:val="vi-VN"/>
        </w:rPr>
      </w:pPr>
    </w:p>
    <w:p w14:paraId="2AB035B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số lĩnh vực như nhà ở và nông nghiệp đang chịu sức ép. Tuy nhiên, xét tổng thể, tôi khó có thể mô tả các điều kiện tài chính nói chung là thắt chặt.</w:t>
      </w:r>
    </w:p>
    <w:p w14:paraId="450A74EB" w14:textId="77777777" w:rsidR="00601FB4" w:rsidRPr="00914E52" w:rsidRDefault="00601FB4" w:rsidP="00601FB4">
      <w:pPr>
        <w:pStyle w:val="PlainText"/>
        <w:rPr>
          <w:rFonts w:ascii="Segoe UI" w:hAnsi="Segoe UI" w:cs="Segoe UI"/>
          <w:lang w:val="vi-VN"/>
        </w:rPr>
      </w:pPr>
    </w:p>
    <w:p w14:paraId="3D342C5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tiêu dùng thực vẫn vững bất chấp các cú sốc, tăng hơn 2% trong bốn quý vừa qua. Kết hợp tiêu dùng với đà đầu tư nhanh mà chúng ta quan sát được, doanh số cuối cùng thực cho người mua tư nhân trong nước (PDFP) cũng tăng. PDFP đã tăng với tốc độ gần 3% từ đầu năm dương lịch đến nay. Chỉ tiêu này thường chứa đựng nhiều tín hiệu hơn tổng sản phẩm quốc nội và xu hướng cũng đang tích cực.</w:t>
      </w:r>
    </w:p>
    <w:p w14:paraId="1596F98D"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4.5 — Tiêu dùng, PDFP và thị trường lao động</w:t>
      </w:r>
    </w:p>
    <w:p w14:paraId="5BF0632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Ở vế việc làm trong nhiệm vụ kép của Fed, nước Mỹ đang có kết quả tốt. Thị trường lao động khá ổn định. Tỷ lệ thất nghiệp ở mức 4,1%, thấp so với lịch sử và gần như không thay đổi trong vài năm qua. Bình quân bốn tuần của số đơn xin trợ cấp thất nghiệp — một chỉ báo thời gian thực có độ tin cậy thực chứng cao — đang gần mức thấp nhất trong nhiều thập niên.</w:t>
      </w:r>
    </w:p>
    <w:p w14:paraId="30197DBB" w14:textId="77777777" w:rsidR="00601FB4" w:rsidRPr="00914E52" w:rsidRDefault="00601FB4" w:rsidP="00601FB4">
      <w:pPr>
        <w:pStyle w:val="PlainText"/>
        <w:rPr>
          <w:rFonts w:ascii="Segoe UI" w:hAnsi="Segoe UI" w:cs="Segoe UI"/>
          <w:lang w:val="vi-VN"/>
        </w:rPr>
      </w:pPr>
    </w:p>
    <w:p w14:paraId="5CF9343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Theo tôi, tỷ lệ luân chuyển lao động tương đối thấp hiện nay một phần bắt nguồn từ quá trình tái kết nối trên quy mô lớn giữa người sử dụng lao động và người lao động sau đại dịch.</w:t>
      </w:r>
    </w:p>
    <w:p w14:paraId="5F560909" w14:textId="77777777" w:rsidR="00601FB4" w:rsidRPr="00914E52" w:rsidRDefault="00601FB4" w:rsidP="00601FB4">
      <w:pPr>
        <w:pStyle w:val="PlainText"/>
        <w:rPr>
          <w:rFonts w:ascii="Segoe UI" w:hAnsi="Segoe UI" w:cs="Segoe UI"/>
          <w:lang w:val="vi-VN"/>
        </w:rPr>
      </w:pPr>
    </w:p>
    <w:p w14:paraId="02A5884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Khi nguồn cung lao động hầu như không tăng, số việc làm mới hằng tháng đương nhiên sẽ thấp. Thị trường lao động luôn có những lĩnh vực đáng lo, chẳng hạn nhóm sinh viên mới tốt nghiệp. Tuy nhiên, nhìn chung, phần lớn những người muốn làm việc vẫn đang có hoặc tìm được việc. Họ có thể lo ngại về những gián đoạn lao động trong tương lai; nhưng tại thời điểm này, tôi cho rằng thị trường lao động phù hợp với trạng thái toàn dụng lao động.</w:t>
      </w:r>
    </w:p>
    <w:p w14:paraId="236A7FE9"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4.6 — Lạm phát: mức độ và xác định xu hướng cơ bản</w:t>
      </w:r>
    </w:p>
    <w:p w14:paraId="47B9DF3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xml:space="preserve">Ở vế ổn định giá cả, các con số đáng lo ngại hơn. Thước đo lạm phát ưu tiên của Fed — mức thay đổi 12 tháng của chỉ số giá PCE — đang ở mức 3,7%, còn mức thay đổi trong sáu tháng là 4,1%. Các thước đo tương ứng từ chỉ số giá tiêu dùng (CPI) cũng ở mức cao, tương tự các thước đo lạm phát lõi của cả PCE và CPI. Không thước đo nào hoàn hảo, nhưng tất cả đều phản ánh cùng một </w:t>
      </w:r>
      <w:r w:rsidRPr="00914E52">
        <w:rPr>
          <w:rFonts w:ascii="Segoe UI" w:hAnsi="Segoe UI" w:cs="Segoe UI"/>
          <w:lang w:val="vi-VN"/>
        </w:rPr>
        <w:lastRenderedPageBreak/>
        <w:t>câu chuyện: lạm phát đang cao hơn mục tiêu 2%. Vì vậy, trọng tâm chủ đạo của Fed lúc này cần đặt vào giá cả.</w:t>
      </w:r>
    </w:p>
    <w:p w14:paraId="40B636F3" w14:textId="77777777" w:rsidR="00601FB4" w:rsidRPr="00914E52" w:rsidRDefault="00601FB4" w:rsidP="00601FB4">
      <w:pPr>
        <w:pStyle w:val="PlainText"/>
        <w:rPr>
          <w:rFonts w:ascii="Segoe UI" w:hAnsi="Segoe UI" w:cs="Segoe UI"/>
          <w:lang w:val="vi-VN"/>
        </w:rPr>
      </w:pPr>
    </w:p>
    <w:p w14:paraId="2966D1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Nhiệm vụ của nhà hoạch định chính sách là xác định xu hướng lạm phát cơ bản, tức mức thay đổi mang tính phổ biến của giá cả trong nền kinh tế sau khi loại bỏ các yếu tố đặc thù. Chúng tôi muốn đánh giá lạm phát cơ bản đang tăng, giảm hay đi ngang. Chúng tôi cũng muốn hiểu cả hướng đi lẫn tốc độ. Mỗi thước đo lạm phát tổng quát nói trên đều đã giảm đáng kể so với đỉnh năm 2022, nhưng tiến triển trong hai năm qua còn khiêm tốn.</w:t>
      </w:r>
    </w:p>
    <w:p w14:paraId="68822726" w14:textId="77777777" w:rsidR="00601FB4" w:rsidRPr="00914E52" w:rsidRDefault="00601FB4" w:rsidP="00601FB4">
      <w:pPr>
        <w:pStyle w:val="PlainText"/>
        <w:rPr>
          <w:rFonts w:ascii="Segoe UI" w:hAnsi="Segoe UI" w:cs="Segoe UI"/>
          <w:lang w:val="vi-VN"/>
        </w:rPr>
      </w:pPr>
    </w:p>
    <w:p w14:paraId="6424D2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Mặc dù các số liệu PCE và CPI trong mùa hè này tốt hơn dự kiến, chúng chưa cho tôi thấy xu hướng cơ bản đã cải thiện đáng kể.</w:t>
      </w:r>
    </w:p>
    <w:p w14:paraId="73AFD95F"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4.7 — Tiền lương và độ rộng giá (phân rã 199 cấu phần)</w:t>
      </w:r>
    </w:p>
    <w:p w14:paraId="3C330EA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Dữ liệu cũng cho thấy tiền lương tăng ở mức vừa phải. Tuy nhiên, trong việc theo dõi lạm phát cơ bản, từ lâu tăng trưởng tiền lương không còn là chỉ báo đáng tin cậy về lạm phát trong tương lai.</w:t>
      </w:r>
    </w:p>
    <w:p w14:paraId="0DC5909C" w14:textId="77777777" w:rsidR="00601FB4" w:rsidRPr="00914E52" w:rsidRDefault="00601FB4" w:rsidP="00601FB4">
      <w:pPr>
        <w:pStyle w:val="PlainText"/>
        <w:rPr>
          <w:rFonts w:ascii="Segoe UI" w:hAnsi="Segoe UI" w:cs="Segoe UI"/>
          <w:lang w:val="vi-VN"/>
        </w:rPr>
      </w:pPr>
    </w:p>
    <w:p w14:paraId="6F495AC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Để đánh giá lạm phát cơ bản, tôi thấy việc phân rã 199 cấu phần riêng lẻ của chỉ số giá PCE đem lại nhiều thông tin. Trong 12 tháng qua, 54% hàng hóa và dịch vụ trong rổ PCE có mức tăng giá trên 3%. Con số này thấp hơn nhiều so với đỉnh khoảng 77% sau đại dịch, nhưng vẫn cao hơn đáng kể mức 32% trong hai thập niên trước đại dịch.</w:t>
      </w:r>
    </w:p>
    <w:p w14:paraId="6C2C87A4" w14:textId="77777777" w:rsidR="00601FB4" w:rsidRPr="00914E52" w:rsidRDefault="00601FB4" w:rsidP="00601FB4">
      <w:pPr>
        <w:pStyle w:val="PlainText"/>
        <w:rPr>
          <w:rFonts w:ascii="Segoe UI" w:hAnsi="Segoe UI" w:cs="Segoe UI"/>
          <w:lang w:val="vi-VN"/>
        </w:rPr>
      </w:pPr>
    </w:p>
    <w:p w14:paraId="035C88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Xét riêng sáu tháng qua, kết luận tương tự: 49% hàng hóa và dịch vụ trong rổ PCE có mức tăng giá quy đổi theo năm trên 3%. Một lần nữa, tỷ lệ này thấp hơn nhiều so với đỉnh sau đại dịch nhưng vẫn khá cao.</w:t>
      </w:r>
    </w:p>
    <w:p w14:paraId="0FEB96F2"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4.8 — Giá hàng hóa và kỳ vọng lạm phát</w:t>
      </w:r>
    </w:p>
    <w:p w14:paraId="5C0A7C5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Đà tăng gần đây của giá hàng hóa nói chung cũng cần được theo dõi. Chúng ta cần đánh giá liệu xu hướng có cho thấy rủi ro lạm phát nghiêng về phía tăng hay không.</w:t>
      </w:r>
    </w:p>
    <w:p w14:paraId="1951A2FA" w14:textId="77777777" w:rsidR="00601FB4" w:rsidRPr="00914E52" w:rsidRDefault="00601FB4" w:rsidP="00601FB4">
      <w:pPr>
        <w:pStyle w:val="PlainText"/>
        <w:rPr>
          <w:rFonts w:ascii="Segoe UI" w:hAnsi="Segoe UI" w:cs="Segoe UI"/>
          <w:lang w:val="vi-VN"/>
        </w:rPr>
      </w:pPr>
    </w:p>
    <w:p w14:paraId="6BE6043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vấn đề khác cũng quan trọng là liệu tình trạng lạm phát trong hơn năm năm qua đã thấm vào kỳ vọng hay chưa. Tin tốt là các thước đo kỳ vọng lạm phát trung hạn nhìn chung vẫn ổn định. Các thước đo mức bù lạm phát trên thị trường hoán đổi cũng truyền đi một tín hiệu mạnh mẽ tương tự.</w:t>
      </w:r>
    </w:p>
    <w:p w14:paraId="723CC968" w14:textId="77777777" w:rsidR="00601FB4" w:rsidRPr="00914E52" w:rsidRDefault="00601FB4" w:rsidP="00601FB4">
      <w:pPr>
        <w:pStyle w:val="PlainText"/>
        <w:rPr>
          <w:rFonts w:ascii="Segoe UI" w:hAnsi="Segoe UI" w:cs="Segoe UI"/>
          <w:lang w:val="vi-VN"/>
        </w:rPr>
      </w:pPr>
    </w:p>
    <w:p w14:paraId="21079EB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Đặc biệt khi xét đến những diễn biến gần đây, việc giá thị trường cho thấy niềm tin rằng Fed sẽ mang lại ổn định giá cả là một sự ghi nhận dành cho Fed với tư cách một thể chế và phù hợp với những truyền thống tốt đẹp nhất của tổ chức. Tôi có thể bảo đảm với các bạn rằng niềm tin đó là đúng.</w:t>
      </w:r>
    </w:p>
    <w:p w14:paraId="3C6140D4" w14:textId="77777777" w:rsidR="00601FB4" w:rsidRPr="00914E52" w:rsidRDefault="00601FB4" w:rsidP="00601FB4">
      <w:pPr>
        <w:pStyle w:val="PlainText"/>
        <w:rPr>
          <w:rFonts w:ascii="Segoe UI" w:hAnsi="Segoe UI" w:cs="Segoe UI"/>
          <w:lang w:val="vi-VN"/>
        </w:rPr>
      </w:pPr>
    </w:p>
    <w:p w14:paraId="7A00D7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lịch sử kinh tế, đặc điểm của các thước đo kỳ vọng lạm phát trên thị trường là chúng thường trông vững chắc và bền bỉ — cho đến khi không còn như vậy. Những kỳ vọng này không dễ bị lay chuyển và hiện vẫn được neo giữ tốt, nhưng phải được giám sát chặt chẽ. Trách nhiệm của Fed là bảo đảm kỳ vọng lạm phát không bị mất neo.</w:t>
      </w:r>
    </w:p>
    <w:p w14:paraId="0D4A368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4.9 — Lời nhận trách nhiệm và tiêu chuẩn hành động</w:t>
      </w:r>
    </w:p>
    <w:p w14:paraId="731B9B2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tín hiệu không ai có thể bỏ qua: trách nhiệm đối với 65 tháng lạm phát cao kéo dài hoàn toàn thuộc về ngân hàng trung ương. Và đúng là trách nhiệm đó thuộc về chúng tôi.</w:t>
      </w:r>
    </w:p>
    <w:p w14:paraId="051C48DE" w14:textId="77777777" w:rsidR="00601FB4" w:rsidRPr="00914E52" w:rsidRDefault="00601FB4" w:rsidP="00601FB4">
      <w:pPr>
        <w:pStyle w:val="PlainText"/>
        <w:rPr>
          <w:rFonts w:ascii="Segoe UI" w:hAnsi="Segoe UI" w:cs="Segoe UI"/>
          <w:lang w:val="vi-VN"/>
        </w:rPr>
      </w:pPr>
    </w:p>
    <w:p w14:paraId="29241F8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Đây là tiêu chuẩn của tôi: chúng ta phải tin tưởng rằng lạm phát cơ bản đang tiến về mục tiêu một cách rõ ràng và với tốc độ đủ nhanh. Nếu chưa, chúng ta vẫn còn việc phải làm. Đó là công việc, nhiệm vụ và trọng trách mà chúng ta phải gìn giữ.</w:t>
      </w:r>
    </w:p>
    <w:p w14:paraId="69DA3E54" w14:textId="77777777" w:rsidR="00601FB4" w:rsidRPr="00914E52" w:rsidRDefault="00601FB4" w:rsidP="00601FB4">
      <w:pPr>
        <w:pStyle w:val="PlainText"/>
        <w:rPr>
          <w:rFonts w:ascii="Segoe UI" w:hAnsi="Segoe UI" w:cs="Segoe UI"/>
          <w:lang w:val="vi-VN"/>
        </w:rPr>
      </w:pPr>
    </w:p>
    <w:p w14:paraId="749616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Kết luận</w:t>
      </w:r>
    </w:p>
    <w:p w14:paraId="3CF85A9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5.1 — Cam kết kỷ luật, không cam kết quyết định</w:t>
      </w:r>
    </w:p>
    <w:p w14:paraId="1EB8ADE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Hôm nay, tôi đứng đây để cam kết với một kỷ luật chính sách, không cam kết trước với một quyết định cụ thể.</w:t>
      </w:r>
    </w:p>
    <w:p w14:paraId="2DF31B61"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5.2 — Khuôn khổ lịch sử và ý nghĩa của chính sách tiền tệ đúng đắn</w:t>
      </w:r>
    </w:p>
    <w:p w14:paraId="626E2A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đồng nghiệp tại Fed và tôi chắc chắn không phải là những người đầu tiên giữ những trọng trách này trong một thời kỳ có ý nghĩa lớn lao. Chúng tôi quyết tâm tận dụng thời gian bằng cách thực hiện công việc tốt nhất có thể.</w:t>
      </w:r>
    </w:p>
    <w:p w14:paraId="375348A6" w14:textId="77777777" w:rsidR="00601FB4" w:rsidRPr="00914E52" w:rsidRDefault="00601FB4" w:rsidP="00601FB4">
      <w:pPr>
        <w:pStyle w:val="PlainText"/>
        <w:rPr>
          <w:rFonts w:ascii="Segoe UI" w:hAnsi="Segoe UI" w:cs="Segoe UI"/>
          <w:lang w:val="vi-VN"/>
        </w:rPr>
      </w:pPr>
    </w:p>
    <w:p w14:paraId="1116CA2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Chúng tôi nghiêm túc với trách nhiệm của mình, bằng sự khiêm nhường và quyết tâm. Rất nhiều điều phụ thuộc vào những lựa chọn của chúng tôi. Chính sách tiền tệ đúng đắn giúp các hộ gia đình và doanh nghiệp thịnh vượng. Khi được thực hiện hiệu quả, chính sách đó mở rộng và củng cố động lực của nền kinh tế, đồng thời góp phần bảo đảm vai trò lãnh đạo của nước Mỹ trên thế giới. Tôi hiểu đất nước cần chúng tôi suy nghĩ thận trọng và hành động sáng suốt.</w:t>
      </w:r>
    </w:p>
    <w:p w14:paraId="3256A080" w14:textId="77777777" w:rsidR="00601FB4" w:rsidRPr="00914E52" w:rsidRDefault="00601FB4" w:rsidP="00601FB4">
      <w:pPr>
        <w:pStyle w:val="PlainText"/>
        <w:rPr>
          <w:rFonts w:ascii="Segoe UI" w:hAnsi="Segoe UI" w:cs="Segoe UI"/>
          <w:lang w:val="vi-VN"/>
        </w:rPr>
      </w:pPr>
    </w:p>
    <w:p w14:paraId="40580FE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Được một lần nữa phục vụ tại Fed là một vinh dự lớn lao. Tôi thực sự biết ơn sự động viên và những lời khuyên quý báu từ các đồng nghiệp cũng như rất nhiều người trong khán phòng này. Vì tất cả những điều đó và vì sự chú ý của quý vị sáng nay, tôi xin chân thành cảm ơn.</w:t>
      </w:r>
    </w:p>
    <w:p w14:paraId="0D674D71" w14:textId="77777777" w:rsidR="00601FB4" w:rsidRPr="00914E52" w:rsidRDefault="00601FB4" w:rsidP="00601FB4">
      <w:pPr>
        <w:pStyle w:val="PlainText"/>
        <w:rPr>
          <w:rFonts w:ascii="Segoe UI" w:hAnsi="Segoe UI" w:cs="Segoe UI"/>
          <w:lang w:val="vi-VN"/>
        </w:rPr>
      </w:pPr>
    </w:p>
    <w:p w14:paraId="4F129BD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w:t>
      </w:r>
    </w:p>
    <w:p w14:paraId="17F0DB33" w14:textId="77777777" w:rsidR="00601FB4" w:rsidRPr="00914E52" w:rsidRDefault="00601FB4" w:rsidP="00601FB4">
      <w:pPr>
        <w:pStyle w:val="PlainText"/>
        <w:rPr>
          <w:rFonts w:ascii="Segoe UI" w:hAnsi="Segoe UI" w:cs="Segoe UI"/>
          <w:lang w:val="vi-VN"/>
        </w:rPr>
      </w:pPr>
    </w:p>
    <w:p w14:paraId="0E15FC7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Ghi chú thuật ngữ của bản dịch</w:t>
      </w:r>
    </w:p>
    <w:p w14:paraId="7C81FE0B" w14:textId="77777777" w:rsidR="00601FB4" w:rsidRPr="00914E52" w:rsidRDefault="00601FB4" w:rsidP="00601FB4">
      <w:pPr>
        <w:pStyle w:val="PlainText"/>
        <w:rPr>
          <w:rFonts w:ascii="Segoe UI" w:hAnsi="Segoe UI" w:cs="Segoe UI"/>
          <w:lang w:val="vi-VN"/>
        </w:rPr>
      </w:pPr>
    </w:p>
    <w:p w14:paraId="21FBF66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**Forward guidance:** Định hướng chính sách tương lai; thông tin của ngân hàng trung ương nhằm định hướng kỳ vọng về đường đi chính sách trong tương lai.</w:t>
      </w:r>
    </w:p>
    <w:p w14:paraId="5A2820A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**Financial conditions:** Điều kiện tài chính; bao gồm lãi suất, chênh lệch tín dụng, giá tài sản, tỷ giá và khả năng tiếp cận vốn.</w:t>
      </w:r>
    </w:p>
    <w:p w14:paraId="507AC8E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**Inflation compensation:** Mức bù lạm phát hàm ý từ giá các công cụ thị trường; không đồng nhất hoàn toàn với dự báo lạm phát.</w:t>
      </w:r>
    </w:p>
    <w:p w14:paraId="117AB61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**Underlying inflation:** Lạm phát cơ bản theo nghĩa xu hướng chung, đã loại bớt tác động của các yếu tố đặc thù hoặc tạm thời.</w:t>
      </w:r>
    </w:p>
    <w:p w14:paraId="2BA763B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**Private domestic final purchases (PDFP):** Doanh số cuối cùng thực cho người mua tư nhân trong nước; gồm tiêu dùng và đầu tư tư nhân, thường được dùng để đánh giá sức cầu nội địa cơ bản.</w:t>
      </w:r>
    </w:p>
    <w:p w14:paraId="4FA976D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**Credit spreads:** Phần chênh lệch lợi suất tín dụng so với tài sản tham chiếu có rủi ro thấp hơn.</w:t>
      </w:r>
    </w:p>
    <w:p w14:paraId="3341E12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**Main Street và Wall Street:** Lần lượt chỉ nền kinh tế thực và khu vực thị trường tài chính.</w:t>
      </w:r>
    </w:p>
    <w:p w14:paraId="0166E84A" w14:textId="77777777" w:rsidR="00601FB4" w:rsidRPr="00914E52" w:rsidRDefault="00601FB4" w:rsidP="00601FB4">
      <w:pPr>
        <w:pStyle w:val="PlainText"/>
        <w:rPr>
          <w:rFonts w:ascii="Segoe UI" w:hAnsi="Segoe UI" w:cs="Segoe UI"/>
          <w:lang w:val="vi-VN"/>
        </w:rPr>
      </w:pPr>
    </w:p>
    <w:p w14:paraId="63EA19E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*Bản dịch tiếng Việt từ bài phát biểu chính thức của Chủ tịch Fed Kevin Warsh tại Jackson Hole ngày 28/8/2026. Bản dịch ưu tiên độ chính xác về nội dung và thuật ngữ trong bối cảnh chính sách tiền tệ.*</w:t>
      </w:r>
    </w:p>
    <w:p w14:paraId="26F17809" w14:textId="77777777" w:rsidR="00601FB4" w:rsidRPr="00914E52" w:rsidRDefault="00601FB4" w:rsidP="00601FB4">
      <w:pPr>
        <w:pStyle w:val="PlainText"/>
        <w:rPr>
          <w:rFonts w:ascii="Segoe UI" w:hAnsi="Segoe UI" w:cs="Segoe UI"/>
          <w:lang w:val="vi-VN"/>
        </w:rPr>
      </w:pPr>
    </w:p>
    <w:sectPr w:rsidR="00601FB4" w:rsidRPr="00914E52" w:rsidSect="00601FB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13F3F"/>
    <w:multiLevelType w:val="hybridMultilevel"/>
    <w:tmpl w:val="67D4C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20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B4"/>
    <w:rsid w:val="000E6BE6"/>
    <w:rsid w:val="00100A04"/>
    <w:rsid w:val="001A01CA"/>
    <w:rsid w:val="00366D2C"/>
    <w:rsid w:val="00562398"/>
    <w:rsid w:val="00601FB4"/>
    <w:rsid w:val="0091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D8C1"/>
  <w15:chartTrackingRefBased/>
  <w15:docId w15:val="{1E20DE7F-1B30-4C30-BF0B-529E151C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A53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A53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Pham Duc (QLRR - QLRRTTTK RRTT&amp;LSSNH)</dc:creator>
  <cp:keywords/>
  <dc:description/>
  <cp:lastModifiedBy>Lam Pham Duc (QLRR - QLRRTTTK RRTT&amp;LSSNH)</cp:lastModifiedBy>
  <cp:revision>3</cp:revision>
  <dcterms:created xsi:type="dcterms:W3CDTF">2026-09-11T08:15:00Z</dcterms:created>
  <dcterms:modified xsi:type="dcterms:W3CDTF">2026-09-11T08:41:00Z</dcterms:modified>
</cp:coreProperties>
</file>