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简历投递前 10 项自检表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简历投递前 10 项自检表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赠品 ①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用法：每投一份简历前，花 60 秒过一遍。</w:t>
      </w:r>
      <w:r>
        <w:rPr>
          <w:rFonts w:ascii="微软雅黑" w:hAnsi="微软雅黑" w:eastAsia="微软雅黑"/>
          <w:b/>
          <w:color w:val="444444"/>
          <w:sz w:val="20"/>
        </w:rPr>
        <w:t>这 10 项里有 6 项是"一眼就能看出没检查"的</w:t>
      </w:r>
      <w:r>
        <w:rPr>
          <w:rFonts w:ascii="微软雅黑" w:hAnsi="微软雅黑" w:eastAsia="微软雅黑"/>
          <w:b w:val="0"/>
          <w:color w:val="444444"/>
          <w:sz w:val="20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版本 v1.0 ｜ 2026-10-10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一、投递前必做的 10 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常见错法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目标岗位名称写对了吗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简历里写"运营岗"，投的是"内容运营"——名字不对，筛选方一眼就觉得你没看清 JD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公司名称有没有写错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把 A 公司的经历投给 B 公司时，正文里残留 A 的名字。这一处后果较重，也很常见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毕业时间写得对不对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2027 届要写 2027 年毕业；写成 2026 会被当作往届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专业名称与毕业证一致吗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简称、口语化名称都不行；以毕业证上的全称为准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时间线是否从最近往前排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倒序是默认规范；正序会被认为不熟悉简历格式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有没有"精通/熟练掌握 Office"这类词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无法验证的词反而减分。改成具体能力（"能用数据透视表做月度统计"）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每条经历能不能举出例子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逐条自问"面试官追问细节，我答得上来吗"。答不上来的，删掉或改写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数字是否经得起追问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写了"提升 30%"，要能说出"从多少到多少、怎么算的"。编的数字经不起追问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联系方式与邮箱是否正式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手机号写对；邮箱用姓名拼音，别用网名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导出的是 PDF 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 Word 容易在不同电脑上排版错乱。导出 PDF 再投</w:t>
            </w:r>
          </w:p>
        </w:tc>
      </w:tr>
    </w:tbl>
    <w:p/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二、按岗位调整（同一份经历，重点要换）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投什么岗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把哪段放前面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展开什么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弱化什么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项目经历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用了什么技术、解决了什么、结果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学生工作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有数据的那段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涨了多少、覆盖多少人、怎么做的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与业务无关的证书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证书与实习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具体处理过什么账、什么表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泛泛的社团经历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国企/银行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硬条件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学历、专业、外语等级、政治面貌写全写对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花哨的自我评价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无经验应届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校园经历 + 课程项目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做了什么、负责哪块、结果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不要写"学习能力强"这类空话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一份简历投所有岗位 = 每个岗位都觉得你不够对口。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三、三个"不要"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不要写"虽然我没有相关经验，但我学习能力强，请给我一个机会"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—— 网申通常先做条件筛选，这类表述帮不上忙。把力气用在</w:t>
      </w:r>
      <w:r>
        <w:rPr>
          <w:rFonts w:ascii="微软雅黑" w:hAnsi="微软雅黑" w:eastAsia="微软雅黑"/>
          <w:b/>
          <w:color w:val="1A1A1A"/>
          <w:sz w:val="21"/>
        </w:rPr>
        <w:t>把硬条件写全写准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不要写"精通 Office"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—— 招聘方能验证的是"会不会用数据透视表"，不是"精不精通"。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不要编数字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—— 有一条真实的具体动作，胜过三个编出来的百分比。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四、投递记录（建议自己记一份）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投递常见的问题不是简历，是</w:t>
      </w:r>
      <w:r>
        <w:rPr>
          <w:rFonts w:ascii="微软雅黑" w:hAnsi="微软雅黑" w:eastAsia="微软雅黑"/>
          <w:b/>
          <w:color w:val="1A1A1A"/>
          <w:sz w:val="21"/>
        </w:rPr>
        <w:t>忘了投过谁、谁在什么时候截止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企业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岗位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投递日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截止日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已投 / 笔试 / 面试 / 已挂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提示：截止日期请以</w:t>
      </w:r>
      <w:r>
        <w:rPr>
          <w:rFonts w:ascii="微软雅黑" w:hAnsi="微软雅黑" w:eastAsia="微软雅黑"/>
          <w:b/>
          <w:color w:val="444444"/>
          <w:sz w:val="20"/>
        </w:rPr>
        <w:t>官网页面</w:t>
      </w:r>
      <w:r>
        <w:rPr>
          <w:rFonts w:ascii="微软雅黑" w:hAnsi="微软雅黑" w:eastAsia="微软雅黑"/>
          <w:b w:val="0"/>
          <w:color w:val="444444"/>
          <w:sz w:val="20"/>
        </w:rPr>
        <w:t>为准，不要用二手转发的日期。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color w:val="1A1A1A"/>
          <w:sz w:val="21"/>
        </w:rPr>
        <w:t>免责与边界</w:t>
      </w:r>
      <w:r>
        <w:rPr>
          <w:rFonts w:ascii="微软雅黑" w:hAnsi="微软雅黑" w:eastAsia="微软雅黑"/>
          <w:b w:val="0"/>
          <w:color w:val="1A1A1A"/>
          <w:sz w:val="21"/>
        </w:rPr>
        <w:t>：本表为通用自检方法，不含任何企业内部标准，不承诺投递结果。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