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今日发布包 · 2026-10-10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今日发布包 · 2026-10-10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出包：DeepSeek（主运营）｜时间：2026-10-10 02:19</w:t>
      </w:r>
    </w:p>
    <w:p>
      <w:pPr>
        <w:ind w:left="340"/>
      </w:pP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硬指标</w:t>
      </w:r>
      <w:r>
        <w:rPr>
          <w:rFonts w:ascii="微软雅黑" w:hAnsi="微软雅黑" w:eastAsia="微软雅黑"/>
          <w:b w:val="0"/>
          <w:color w:val="444444"/>
          <w:sz w:val="20"/>
        </w:rPr>
        <w:t xml:space="preserve">：明天账号笔记数 &gt; 31 篇。当前 </w:t>
      </w:r>
      <w:r>
        <w:rPr>
          <w:rFonts w:ascii="微软雅黑" w:hAnsi="微软雅黑" w:eastAsia="微软雅黑"/>
          <w:b/>
          <w:color w:val="444444"/>
          <w:sz w:val="20"/>
        </w:rPr>
        <w:t>27 篇</w:t>
      </w:r>
      <w:r>
        <w:rPr>
          <w:rFonts w:ascii="微软雅黑" w:hAnsi="微软雅黑" w:eastAsia="微软雅黑"/>
          <w:b w:val="0"/>
          <w:color w:val="444444"/>
          <w:sz w:val="20"/>
        </w:rPr>
        <w:t xml:space="preserve"> → 今天发 </w:t>
      </w:r>
      <w:r>
        <w:rPr>
          <w:rFonts w:ascii="微软雅黑" w:hAnsi="微软雅黑" w:eastAsia="微软雅黑"/>
          <w:b/>
          <w:color w:val="444444"/>
          <w:sz w:val="20"/>
        </w:rPr>
        <w:t>5 篇</w:t>
      </w:r>
      <w:r>
        <w:rPr>
          <w:rFonts w:ascii="微软雅黑" w:hAnsi="微软雅黑" w:eastAsia="微软雅黑"/>
          <w:b w:val="0"/>
          <w:color w:val="444444"/>
          <w:sz w:val="20"/>
        </w:rPr>
        <w:t xml:space="preserve"> 达 </w:t>
      </w:r>
      <w:r>
        <w:rPr>
          <w:rFonts w:ascii="微软雅黑" w:hAnsi="微软雅黑" w:eastAsia="微软雅黑"/>
          <w:b/>
          <w:color w:val="444444"/>
          <w:sz w:val="20"/>
        </w:rPr>
        <w:t>32 篇</w:t>
      </w:r>
      <w:r>
        <w:rPr>
          <w:rFonts w:ascii="微软雅黑" w:hAnsi="微软雅黑" w:eastAsia="微软雅黑"/>
          <w:b w:val="0"/>
          <w:color w:val="444444"/>
          <w:sz w:val="20"/>
        </w:rPr>
        <w:t>（明天再补 2 篇到 34）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一、今日发布 5 篇（按此顺序发）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序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时刻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成图位置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10:30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第11篇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招行网申今晚 23:59 截止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 节点脉冲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干货批次04_招行笔试时间线\11_图1~3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13:00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第05篇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笔试前一天该做什么、不该做什么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 通用干货（用于 A/B 对照）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干货批次02_03_第5至10篇\05_图1~3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15:30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第08篇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我怎么判断一条招聘信息是不是过期了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干货批次02_03_第5至10篇\08_图1~3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18:30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第06篇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面试被问「你还有什么想问的」怎么接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干货批次02_03_第5至10篇\06_图1~3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21:00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第07篇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五种求职服务，别急着买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干货批次02_03_第5至10篇\07_图1~3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C0272D"/>
        </w:rPr>
        <w:t>二、发布时间表与理由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为什么排这个点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10:30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第11篇 招行（今天截止）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时效最强，越早发越好：招行网申今晚 23:59 截止，读者当天就需要这条信息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13:00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第05篇 笔试前一天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午休高峰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15:30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第08篇 信息过期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下午高峰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18:30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第06篇 面试提问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晚高峰起点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21:00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第07篇 五种服务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睡前高峰，避坑类适合收藏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A/B 对照</w:t>
      </w:r>
      <w:r>
        <w:rPr>
          <w:rFonts w:ascii="微软雅黑" w:hAnsi="微软雅黑" w:eastAsia="微软雅黑"/>
          <w:b w:val="0"/>
          <w:color w:val="444444"/>
          <w:sz w:val="20"/>
        </w:rPr>
        <w:t>：第11篇（A 节点脉冲）与第05篇（B 通用干货）</w:t>
      </w:r>
      <w:r>
        <w:rPr>
          <w:rFonts w:ascii="微软雅黑" w:hAnsi="微软雅黑" w:eastAsia="微软雅黑"/>
          <w:b/>
          <w:color w:val="444444"/>
          <w:sz w:val="20"/>
        </w:rPr>
        <w:t>同日发布</w:t>
      </w:r>
      <w:r>
        <w:rPr>
          <w:rFonts w:ascii="微软雅黑" w:hAnsi="微软雅黑" w:eastAsia="微软雅黑"/>
          <w:b w:val="0"/>
          <w:color w:val="444444"/>
          <w:sz w:val="20"/>
        </w:rPr>
        <w:t>，24 小时后比曝光/观看，用于验证作战计划第 2.3 节的流量引擎假设。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三、每篇置顶首评（发布后 30 分钟内发）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第11篇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招行网申今晚 23:59 截止 → 「你投的是招行哪一批？第一批还是第二批？」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第05篇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笔试前一天该做什么、不该做什么 → 「你考的笔试是线上还是线下？线上要注意的点更多一些。」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第08篇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我怎么判断一条招聘信息是不是过期了 → 「你遇到过投完才发现岗位已经关闭的情况吗？」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第06篇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面试被问「你还有什么想问的」怎么接 → 「你面试时被问过「还有什么想问的」吗？当时是怎么答的？」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第07篇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五种求职服务，别急着买 → 「你有没有遇到过看着不太对劲的求职服务？」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四、合规自检结果（闸门实测）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标题字数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正文字数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标签数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成图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闸门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第11篇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828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 命中 ✅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第05篇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514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 命中 ✅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第08篇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514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 命中 ✅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第06篇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 命中 ✅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第07篇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516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 命中 ✅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闸门现有四类能力</w:t>
      </w:r>
      <w:r>
        <w:rPr>
          <w:rFonts w:ascii="微软雅黑" w:hAnsi="微软雅黑" w:eastAsia="微软雅黑"/>
          <w:b w:val="0"/>
          <w:color w:val="1A1A1A"/>
          <w:sz w:val="21"/>
        </w:rPr>
        <w:t>（今日实装，附</w:t>
      </w:r>
      <w:r>
        <w:rPr>
          <w:rFonts w:ascii="微软雅黑" w:hAnsi="微软雅黑" w:eastAsia="微软雅黑"/>
          <w:b/>
          <w:color w:val="1A1A1A"/>
          <w:sz w:val="21"/>
        </w:rPr>
        <w:t>常驻回归套件 34/34 全绿</w:t>
      </w:r>
      <w:r>
        <w:rPr>
          <w:rFonts w:ascii="微软雅黑" w:hAnsi="微软雅黑" w:eastAsia="微软雅黑"/>
          <w:b w:val="0"/>
          <w:color w:val="1A1A1A"/>
          <w:sz w:val="21"/>
        </w:rPr>
        <w:t>：A真违规11 / B防误报8 / C豁免4 / D边界7 / E元引用4）：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序数词白名单</w:t>
      </w:r>
      <w:r>
        <w:rPr>
          <w:rFonts w:ascii="微软雅黑" w:hAnsi="微软雅黑" w:eastAsia="微软雅黑"/>
          <w:b w:val="0"/>
          <w:color w:val="1A1A1A"/>
          <w:sz w:val="21"/>
        </w:rPr>
        <w:t>（正则）：修复「第一批/第一件」被误判为绝对化用语的漏洞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结构规则</w:t>
      </w:r>
      <w:r>
        <w:rPr>
          <w:rFonts w:ascii="微软雅黑" w:hAnsi="微软雅黑" w:eastAsia="微软雅黑"/>
          <w:b w:val="0"/>
          <w:color w:val="1A1A1A"/>
          <w:sz w:val="21"/>
        </w:rPr>
        <w:t>：时间压迫词 + 截止动作 → P1 提示。补上词表闸门抓不到 10-08 违规标题的缺口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🆕 </w:t>
      </w:r>
      <w:r>
        <w:rPr>
          <w:rFonts w:ascii="微软雅黑" w:hAnsi="微软雅黑" w:eastAsia="微软雅黑"/>
          <w:b/>
          <w:color w:val="1A1A1A"/>
          <w:sz w:val="21"/>
        </w:rPr>
        <w:t>5.5 豁免</w:t>
      </w:r>
      <w:r>
        <w:rPr>
          <w:rFonts w:ascii="微软雅黑" w:hAnsi="微软雅黑" w:eastAsia="微软雅黑"/>
          <w:b w:val="0"/>
          <w:color w:val="1A1A1A"/>
          <w:sz w:val="21"/>
        </w:rPr>
        <w:t>：有「核验动作 + 具体日期」时紧迫类放行（</w:t>
      </w:r>
      <w:r>
        <w:rPr>
          <w:rFonts w:ascii="微软雅黑" w:hAnsi="微软雅黑" w:eastAsia="微软雅黑"/>
          <w:b/>
          <w:color w:val="1A1A1A"/>
          <w:sz w:val="21"/>
        </w:rPr>
        <w:t>仅限紧迫类</w:t>
      </w:r>
      <w:r>
        <w:rPr>
          <w:rFonts w:ascii="微软雅黑" w:hAnsi="微软雅黑" w:eastAsia="微软雅黑"/>
          <w:b w:val="0"/>
          <w:color w:val="1A1A1A"/>
          <w:sz w:val="21"/>
        </w:rPr>
        <w:t>，诱饵/商品/绝对化不豁免）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🆕 </w:t>
      </w:r>
      <w:r>
        <w:rPr>
          <w:rFonts w:ascii="微软雅黑" w:hAnsi="微软雅黑" w:eastAsia="微软雅黑"/>
          <w:b/>
          <w:color w:val="1A1A1A"/>
          <w:sz w:val="21"/>
        </w:rPr>
        <w:t>元引用豁免</w:t>
      </w:r>
      <w:r>
        <w:rPr>
          <w:rFonts w:ascii="微软雅黑" w:hAnsi="微软雅黑" w:eastAsia="微软雅黑"/>
          <w:b w:val="0"/>
          <w:color w:val="1A1A1A"/>
          <w:sz w:val="21"/>
        </w:rPr>
        <w:t>：自查清单行（如「正文无：自取／私信」）不再误判；</w:t>
      </w:r>
      <w:r>
        <w:rPr>
          <w:rFonts w:ascii="微软雅黑" w:hAnsi="微软雅黑" w:eastAsia="微软雅黑"/>
          <w:b/>
          <w:color w:val="1A1A1A"/>
          <w:sz w:val="21"/>
        </w:rPr>
        <w:t>非清单句仍照抓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五、发布后动作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每篇发布后 30 分钟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发该篇置顶首评（上面第三节）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全天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回评；不引导、不留联系方式、不提商品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22:30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我抓数据做复盘 + 更新作战计划 + 出日报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C0272D"/>
        </w:rPr>
        <w:t>六、明天备用（已就绪，明天发 2 篇）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第09篇《拿到 offer 后要问清的 6 件事再签》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第10篇《没有实习经历能不能投银行》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七、第11篇的事实出处（存档备查）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《"梦想靠岸"招商银行总行、分行及子公司 2027校园招聘公告》，2026-08-31 发布。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可核验原文要点：网申入口 career.cmbchina.com；130 余城市；5 家子公司；</w:t>
      </w:r>
    </w:p>
    <w:p>
      <w:r>
        <w:rPr>
          <w:rFonts w:ascii="微软雅黑" w:hAnsi="微软雅黑" w:eastAsia="微软雅黑"/>
          <w:b/>
          <w:color w:val="1A1A1A"/>
          <w:sz w:val="21"/>
        </w:rPr>
        <w:t>笔试第一批 2026 年 9 月中下旬 / 第二批 2026 年 10 月中下旬</w:t>
      </w:r>
      <w:r>
        <w:rPr>
          <w:rFonts w:ascii="微软雅黑" w:hAnsi="微软雅黑" w:eastAsia="微软雅黑"/>
          <w:b w:val="0"/>
          <w:color w:val="1A1A1A"/>
          <w:sz w:val="21"/>
        </w:rPr>
        <w:t>；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境内院校毕业时间 2027-01-01~07-31；本科 CET-4 ≥425 / 研究生 CET-6 ≥425；招聘不收费。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 xml:space="preserve">⚠️ </w:t>
      </w:r>
      <w:r>
        <w:rPr>
          <w:rFonts w:ascii="微软雅黑" w:hAnsi="微软雅黑" w:eastAsia="微软雅黑"/>
          <w:b/>
          <w:color w:val="444444"/>
          <w:sz w:val="20"/>
        </w:rPr>
        <w:t>公告未列统一网申截止日</w:t>
      </w:r>
      <w:r>
        <w:rPr>
          <w:rFonts w:ascii="微软雅黑" w:hAnsi="微软雅黑" w:eastAsia="微软雅黑"/>
          <w:b w:val="0"/>
          <w:color w:val="444444"/>
          <w:sz w:val="20"/>
        </w:rPr>
        <w:t>——正文已如实说明，并引导读者以官网岗位页面为准，未虚构日期。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八、跨批次同构检测（防 10-08 判定依据②「相同写作套路」）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检测项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存稿内部互比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正文 3-gram Jaccard + 标题 + 开头 12 字 + 段落结构签名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无雷同项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与已发布 10 篇标题互比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标题 Jaccard（阈值 0.5）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全部 &lt; 0.25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段落结构签名聚集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≥3 篇同签名 = 批量模板特征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最多 2 篇同签名（第05/07篇），未达阈值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各篇开头 12 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逐篇比对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7 篇全不相同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结论：今日 5 篇 + 备用的 2 篇，在「同构套路」这一判定维度上全部干净。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判读规则：①有雷同项 或 ②有超 0.5 或 ③有 ≥3 篇聚集 → 需改稿。本次三项均未触发。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