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JS Advanced: Exam Preparation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exam preparation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“JavaScript Advanced” course @ 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https://judge.softuni.bg/Contests/3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"https://judge.softuni.bg/Contests/352/"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5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"https://judge.softuni.bg/Contests/352/"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2/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Summary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an HTML document, containing an article and a button. Some parts of the text will be highlighted with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&lt;strong&gt;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tag. Write a JS function that receives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attaches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it. The event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executes a 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finds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highlighted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parts of the text and places them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summary after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original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article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article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always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inside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'content'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summary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inside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'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summary'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appended after the original article (at the end of its parent). The first element inside the div is a heading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&lt;h2&gt;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with the text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'Summary'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second element is a paragraph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&lt;p&gt;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inside which are all the extracted parts from the original article. Note that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need the text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without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&lt;strong&gt;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tags that originally surround it. See the example for more details.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0205"/>
      </w:tblGrid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Input</w:t>
            </w:r>
          </w:p>
        </w:tc>
      </w:tr>
      <w:tr>
        <w:trPr>
          <w:trHeight w:val="418" w:hRule="auto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div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class=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"holder"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input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type=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"button"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id=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"generate"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value=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"Generate Summary"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/&gt;</w:t>
              <w:br/>
              <w:t xml:space="preserve">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div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id=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"content"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strong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B8CCE4" w:val="clear"/>
              </w:rPr>
              <w:t xml:space="preserve">Important text.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strong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&gt;Not too important.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strong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E5B8B7" w:val="clear"/>
              </w:rPr>
              <w:t xml:space="preserve">Also useful info.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strong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div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div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</w:r>
          </w:p>
        </w:tc>
      </w:tr>
      <w:tr>
        <w:trPr>
          <w:trHeight w:val="255" w:hRule="auto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Output</w:t>
            </w:r>
          </w:p>
        </w:tc>
      </w:tr>
      <w:tr>
        <w:trPr>
          <w:trHeight w:val="418" w:hRule="auto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div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auto" w:val="clear"/>
              </w:rPr>
              <w:t xml:space="preserve">class=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auto" w:val="clear"/>
              </w:rPr>
              <w:t xml:space="preserve">"holder"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EFEFE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input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auto" w:val="clear"/>
              </w:rPr>
              <w:t xml:space="preserve">type=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auto" w:val="clear"/>
              </w:rPr>
              <w:t xml:space="preserve">"button"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auto" w:val="clear"/>
              </w:rPr>
              <w:t xml:space="preserve">id=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auto" w:val="clear"/>
              </w:rPr>
              <w:t xml:space="preserve">"generate"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auto" w:val="clear"/>
              </w:rPr>
              <w:t xml:space="preserve">value=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auto" w:val="clear"/>
              </w:rPr>
              <w:t xml:space="preserve">"Generate Summary"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/&gt;</w:t>
              <w:br/>
              <w:t xml:space="preserve">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div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auto" w:val="clear"/>
              </w:rPr>
              <w:t xml:space="preserve">id=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auto" w:val="clear"/>
              </w:rPr>
              <w:t xml:space="preserve">"content"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&gt;</w:t>
              <w:br/>
              <w:t xml:space="preserve">    …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div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12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EFEFE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div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auto" w:val="clear"/>
              </w:rPr>
              <w:t xml:space="preserve">id=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auto" w:val="clear"/>
              </w:rPr>
              <w:t xml:space="preserve">"summary"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&gt;</w:t>
              <w:br/>
              <w:t xml:space="preserve">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h2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&gt;Summary&lt;/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h2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&gt;</w:t>
              <w:br/>
              <w:t xml:space="preserve">   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EFEFEF" w:val="clear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EFEFEF" w:val="clear"/>
              </w:rPr>
              <w:t xml:space="preserve">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EFEFEF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B8CCE4" w:val="clear"/>
              </w:rPr>
              <w:t xml:space="preserve">Important text.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E5B8B7" w:val="clear"/>
              </w:rPr>
              <w:t xml:space="preserve">Also useful info.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&gt;</w:t>
              <w:br/>
              <w:t xml:space="preserve">  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div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12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div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3" w:type="dxa"/>
      </w:tblPr>
      <w:tblGrid>
        <w:gridCol w:w="10205"/>
      </w:tblGrid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Input</w:t>
            </w:r>
          </w:p>
        </w:tc>
      </w:tr>
      <w:tr>
        <w:trPr>
          <w:trHeight w:val="418" w:hRule="auto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div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class=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"wrapper"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div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id=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"content"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strong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B8CCE4" w:val="clear"/>
              </w:rPr>
              <w:t xml:space="preserve">The Theodor Pallady Museum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strong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&gt;is a museum situated in one of the oldest surviving merchant houses in Bucharest, Romania. It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strong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E5B8B7" w:val="clear"/>
              </w:rPr>
              <w:t xml:space="preserve">includes many works by the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strong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&gt;well-known Romanian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strong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D6E3BC" w:val="clear"/>
              </w:rPr>
              <w:t xml:space="preserve">painter Theodor Pallady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strong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&gt;, as well as a number of European and Oriental furniture pieces.&lt;/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div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input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type=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"button"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id=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"generate"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value=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"Generate Summary"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/&gt;</w:t>
              <w:br/>
              <w:t xml:space="preserve">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div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</w:r>
          </w:p>
        </w:tc>
      </w:tr>
      <w:tr>
        <w:trPr>
          <w:trHeight w:val="255" w:hRule="auto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Output</w:t>
            </w:r>
          </w:p>
        </w:tc>
      </w:tr>
      <w:tr>
        <w:trPr>
          <w:trHeight w:val="418" w:hRule="auto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EFEFE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div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auto" w:val="clear"/>
              </w:rPr>
              <w:t xml:space="preserve">class=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auto" w:val="clear"/>
              </w:rPr>
              <w:t xml:space="preserve">"wrapper"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&gt;</w:t>
              <w:br/>
              <w:t xml:space="preserve">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div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auto" w:val="clear"/>
              </w:rPr>
              <w:t xml:space="preserve">id=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auto" w:val="clear"/>
              </w:rPr>
              <w:t xml:space="preserve">"content"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&gt;</w:t>
              <w:br/>
              <w:t xml:space="preserve">    …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div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&gt;</w:t>
              <w:br/>
              <w:t xml:space="preserve">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input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auto" w:val="clear"/>
              </w:rPr>
              <w:t xml:space="preserve">type=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auto" w:val="clear"/>
              </w:rPr>
              <w:t xml:space="preserve">"button"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auto" w:val="clear"/>
              </w:rPr>
              <w:t xml:space="preserve">id=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auto" w:val="clear"/>
              </w:rPr>
              <w:t xml:space="preserve">"generate"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auto" w:val="clear"/>
              </w:rPr>
              <w:t xml:space="preserve">value=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auto" w:val="clear"/>
              </w:rPr>
              <w:t xml:space="preserve">"Generate Summary"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12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EFEFE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div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auto" w:val="clear"/>
              </w:rPr>
              <w:t xml:space="preserve">id=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auto" w:val="clear"/>
              </w:rPr>
              <w:t xml:space="preserve">"summary"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&gt;</w:t>
              <w:br/>
              <w:t xml:space="preserve">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h2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&gt;Summary&lt;/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h2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&gt;</w:t>
              <w:br/>
              <w:t xml:space="preserve">   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EFEFEF" w:val="clear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EFEFEF" w:val="clear"/>
              </w:rPr>
              <w:t xml:space="preserve">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EFEFEF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B8CCE4" w:val="clear"/>
              </w:rPr>
              <w:t xml:space="preserve">The Theodor Pallady Museum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E5B8B7" w:val="clear"/>
              </w:rPr>
              <w:t xml:space="preserve">includes many works by the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D6E3BC" w:val="clear"/>
              </w:rPr>
              <w:t xml:space="preserve">painter Theodor Pallady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&gt;</w:t>
              <w:br/>
              <w:t xml:space="preserve">  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div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12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div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</w:r>
          </w:p>
        </w:tc>
      </w:tr>
    </w:tbl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4279">
          <v:rect xmlns:o="urn:schemas-microsoft-com:office:office" xmlns:v="urn:schemas-microsoft-com:vml" id="rectole0000000000" style="width:500.850000pt;height:213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↓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4279">
          <v:rect xmlns:o="urn:schemas-microsoft-com:office:office" xmlns:v="urn:schemas-microsoft-com:vml" id="rectole0000000001" style="width:500.850000pt;height:213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Note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code using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DOM unit 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Judge strategy.</w:t>
      </w:r>
    </w:p>
    <w:p>
      <w:pPr>
        <w:keepNext w:val="true"/>
        <w:keepLines w:val="true"/>
        <w:numPr>
          <w:ilvl w:val="0"/>
          <w:numId w:val="36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Sorted List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Mocha tests to verify the functionality of the following JS code:</w:t>
      </w:r>
    </w:p>
    <w:tbl>
      <w:tblPr>
        <w:tblInd w:w="23" w:type="dxa"/>
      </w:tblPr>
      <w:tblGrid>
        <w:gridCol w:w="10205"/>
      </w:tblGrid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sorted-list.js</w:t>
            </w:r>
          </w:p>
        </w:tc>
      </w:tr>
      <w:tr>
        <w:trPr>
          <w:trHeight w:val="418" w:hRule="auto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class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SortedList {</w:t>
              <w:br/>
              <w:t xml:space="preserve">    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constructor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() {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list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 [];</w:t>
              <w:br/>
              <w:t xml:space="preserve">    }</w:t>
              <w:br/>
              <w:br/>
              <w:t xml:space="preserve">    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add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(element) {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push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(element);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sort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();</w:t>
              <w:br/>
              <w:t xml:space="preserve">    }</w:t>
              <w:br/>
              <w:br/>
              <w:t xml:space="preserve">    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remove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(index) {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vrfyRange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(index);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splice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(index,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  <w:t xml:space="preserve">    }</w:t>
              <w:br/>
              <w:br/>
              <w:t xml:space="preserve">    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get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(index) {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vrfyRange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(index);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return 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[index];</w:t>
              <w:br/>
              <w:t xml:space="preserve">    }</w:t>
              <w:br/>
              <w:br/>
              <w:t xml:space="preserve">    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vrfyRange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(index) {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if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length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throw new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Error(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"Collection is empty."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if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(index &lt;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0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|| index &gt;=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length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throw new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Error(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"Index was outside the bounds of the collection."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  <w:t xml:space="preserve">    }</w:t>
              <w:br/>
              <w:br/>
              <w:t xml:space="preserve">    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sort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() {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sort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((a, b) =&gt; a - b);</w:t>
              <w:br/>
              <w:t xml:space="preserve">    }</w:t>
              <w:br/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get 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size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() {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return 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length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</w:t>
              <w:br/>
              <w:t xml:space="preserve">    }</w:t>
              <w:br/>
              <w:t xml:space="preserve">}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tests will be supplied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SortedList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needs to meet the following requirements:</w:t>
      </w:r>
    </w:p>
    <w:p>
      <w:pPr>
        <w:numPr>
          <w:ilvl w:val="0"/>
          <w:numId w:val="4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Maintains a collection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numeric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elements</w:t>
      </w:r>
    </w:p>
    <w:p>
      <w:pPr>
        <w:numPr>
          <w:ilvl w:val="0"/>
          <w:numId w:val="4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add(element)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function, which adds a new element to the collection</w:t>
      </w:r>
    </w:p>
    <w:p>
      <w:pPr>
        <w:numPr>
          <w:ilvl w:val="0"/>
          <w:numId w:val="4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remove(index)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function, which removes the element at position index</w:t>
      </w:r>
    </w:p>
    <w:p>
      <w:pPr>
        <w:numPr>
          <w:ilvl w:val="0"/>
          <w:numId w:val="4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get(index)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function, which return the value of the element at position index</w:t>
      </w:r>
    </w:p>
    <w:p>
      <w:pPr>
        <w:numPr>
          <w:ilvl w:val="0"/>
          <w:numId w:val="4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Keeps the elements of the collection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 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times</w:t>
      </w:r>
    </w:p>
    <w:p>
      <w:pPr>
        <w:numPr>
          <w:ilvl w:val="0"/>
          <w:numId w:val="4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Throws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functions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remove()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supplied with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 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(negative or outside the collection) or if the collection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empty</w:t>
      </w:r>
    </w:p>
    <w:p>
      <w:pPr>
        <w:numPr>
          <w:ilvl w:val="0"/>
          <w:numId w:val="4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size()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property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returns the number of elements inside the collection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Note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tests inside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describe()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statement, using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Unit Tests with Sinon and Mocha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Judge strategy.</w:t>
      </w:r>
    </w:p>
    <w:p>
      <w:pPr>
        <w:keepNext w:val="true"/>
        <w:keepLines w:val="true"/>
        <w:numPr>
          <w:ilvl w:val="0"/>
          <w:numId w:val="48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Storm Watcher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JS class that represents a meteorological station reading. Each reading has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temperature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humidity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pressure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windSpeed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properties which are all numbers.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auto assigned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autoincremented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sequentially for each instance, while the rest of the properties are set trough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addition, the class must include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formatted string with a summary of the information kept inside the record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weather 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status is either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'Not stormy'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'Stormy'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depending on the readings. For the weather to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stormy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these conditions must be met:</w:t>
      </w:r>
    </w:p>
    <w:p>
      <w:pPr>
        <w:numPr>
          <w:ilvl w:val="0"/>
          <w:numId w:val="5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temperature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bellow 20</w:t>
      </w:r>
    </w:p>
    <w:p>
      <w:pPr>
        <w:numPr>
          <w:ilvl w:val="0"/>
          <w:numId w:val="5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pressure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bellow 700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above 900</w:t>
      </w:r>
    </w:p>
    <w:p>
      <w:pPr>
        <w:numPr>
          <w:ilvl w:val="0"/>
          <w:numId w:val="5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windSpeed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above 25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any other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conditions, the weather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stormy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See the examples for more formatting details. Note each property is on a new line.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/ 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valid data will be passed to the constructor.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expected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of your class.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Depending on how you structure your code, submit just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definition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 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wrapped in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IIFE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definition.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5669"/>
        <w:gridCol w:w="4535"/>
      </w:tblGrid>
      <w:tr>
        <w:trPr>
          <w:trHeight w:val="1" w:hRule="atLeast"/>
          <w:jc w:val="left"/>
        </w:trPr>
        <w:tc>
          <w:tcPr>
            <w:tcW w:w="5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Input</w:t>
            </w:r>
          </w:p>
        </w:tc>
        <w:tc>
          <w:tcPr>
            <w:tcW w:w="4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091" w:hRule="auto"/>
          <w:jc w:val="left"/>
        </w:trPr>
        <w:tc>
          <w:tcPr>
            <w:tcW w:w="5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let record1 = new Record(32, 66, 760, 12);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console.log(record1.toString());</w:t>
            </w:r>
          </w:p>
        </w:tc>
        <w:tc>
          <w:tcPr>
            <w:tcW w:w="4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Reading ID: 0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Temperature: 32*C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Relative Humidity: 66%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Pressure: 760hpa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 Speed: 12m/s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Weather: Not stormy</w:t>
            </w:r>
          </w:p>
        </w:tc>
      </w:tr>
      <w:tr>
        <w:trPr>
          <w:trHeight w:val="1177" w:hRule="auto"/>
          <w:jc w:val="left"/>
        </w:trPr>
        <w:tc>
          <w:tcPr>
            <w:tcW w:w="5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let record2 = new Record(10, 40, 680, 30);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console.log(record2.toString());</w:t>
            </w:r>
          </w:p>
        </w:tc>
        <w:tc>
          <w:tcPr>
            <w:tcW w:w="4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Reading ID: 1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Temperature: 10*C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Relative Humidity: 40%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Pressure: 680hpa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 Speed: 30m/s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Weather: Stormy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5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Title Bar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generates an HTML title bar for a webpage. You will be supplied a title and a list of links for a navigation menu. Compose the markup for the title bar, attach the needed events and when requested, append the element to the document.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title bar is composed of title text, a button and a menu list of navigation links. Clicking the button toggles the visibility of the menu. See the sample HTML for more details.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constructor of your class needs to take one string argument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title of the webpage. The class needs to have the following functions:</w:t>
      </w:r>
    </w:p>
    <w:p>
      <w:pPr>
        <w:numPr>
          <w:ilvl w:val="0"/>
          <w:numId w:val="6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addLink(href, name)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takes two string arguments and adds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menu list</w:t>
      </w:r>
    </w:p>
    <w:p>
      <w:pPr>
        <w:numPr>
          <w:ilvl w:val="0"/>
          <w:numId w:val="6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appendTo(selector)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takes one string argument,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generates 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 and adds it to the passed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selector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HTML shown below has the following elements:</w:t>
      </w:r>
    </w:p>
    <w:p>
      <w:pPr>
        <w:numPr>
          <w:ilvl w:val="0"/>
          <w:numId w:val="6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&lt;span&gt;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class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which holds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passed in to the constructor</w:t>
      </w:r>
    </w:p>
    <w:p>
      <w:pPr>
        <w:numPr>
          <w:ilvl w:val="0"/>
          <w:numId w:val="6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&lt;a&gt;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class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toggles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visibility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menu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you need to attach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 event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this element</w:t>
      </w:r>
    </w:p>
    <w:p>
      <w:pPr>
        <w:numPr>
          <w:ilvl w:val="0"/>
          <w:numId w:val="6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&lt;div&gt;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class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drawer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which contains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navigation links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it’s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display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css property needs to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toggled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between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block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via the button listed above</w:t>
      </w:r>
    </w:p>
    <w:p>
      <w:pPr>
        <w:numPr>
          <w:ilvl w:val="0"/>
          <w:numId w:val="6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&lt;a&gt;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’s with class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menu-link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for each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navigation links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generated HTML needs to match this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structure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exactly.</w:t>
      </w:r>
    </w:p>
    <w:tbl>
      <w:tblPr>
        <w:tblInd w:w="23" w:type="dxa"/>
      </w:tblPr>
      <w:tblGrid>
        <w:gridCol w:w="10205"/>
      </w:tblGrid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titlebar.html</w:t>
            </w:r>
          </w:p>
        </w:tc>
      </w:tr>
      <w:tr>
        <w:trPr>
          <w:trHeight w:val="418" w:hRule="auto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header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class=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"header"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div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class=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"header-row"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a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class=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"button"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&amp;#9776;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a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span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class=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"title"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&gt;Title&lt;/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span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div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div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class=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"drawer"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nav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class=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"menu"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a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class=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"menu-link"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href=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"href"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&gt;Link name&lt;/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a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a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class=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"menu-link"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href=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"href"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&gt;Link name&lt;/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a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a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class=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"menu-link"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href=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"href"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&gt;Link name&lt;/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a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a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class=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"menu-link"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href=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"href"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&gt;Link name&lt;/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a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nav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div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header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</w:r>
          </w:p>
        </w:tc>
      </w:tr>
    </w:tbl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title bar from the example can be generated using the following code:</w:t>
      </w:r>
    </w:p>
    <w:tbl>
      <w:tblPr>
        <w:tblInd w:w="23" w:type="dxa"/>
      </w:tblPr>
      <w:tblGrid>
        <w:gridCol w:w="10205"/>
      </w:tblGrid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JavaScript</w:t>
            </w:r>
          </w:p>
        </w:tc>
      </w:tr>
      <w:tr>
        <w:trPr>
          <w:trHeight w:val="418" w:hRule="auto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let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header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TitleBar(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'Title Bar Problem'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header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addLink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'/'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'Home'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header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addLink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'about'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'About'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header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addLink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'results'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'Results'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header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addLink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'faq'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'FAQ'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header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appendTo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'#container'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provided HTML skeleton as an example and for testing. Note there are no events in the example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menu will always be visible. jQuery is automatcally available in the Judge, but if you want to use it locally,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have to add it to the HTML yourself.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3424">
          <v:rect xmlns:o="urn:schemas-microsoft-com:office:office" xmlns:v="urn:schemas-microsoft-com:vml" id="rectole0000000002" style="width:500.850000pt;height:171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↓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3424">
          <v:rect xmlns:o="urn:schemas-microsoft-com:office:office" xmlns:v="urn:schemas-microsoft-com:vml" id="rectole0000000003" style="width:500.850000pt;height:171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36">
    <w:abstractNumId w:val="36"/>
  </w:num>
  <w:num w:numId="45">
    <w:abstractNumId w:val="30"/>
  </w:num>
  <w:num w:numId="48">
    <w:abstractNumId w:val="24"/>
  </w:num>
  <w:num w:numId="50">
    <w:abstractNumId w:val="18"/>
  </w:num>
  <w:num w:numId="65">
    <w:abstractNumId w:val="12"/>
  </w:num>
  <w:num w:numId="67">
    <w:abstractNumId w:val="6"/>
  </w:num>
  <w:num w:numId="6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s://softuni.bg/courses/javascript-advanced" Id="docRId0" Type="http://schemas.openxmlformats.org/officeDocument/2006/relationships/hyperlink" /><Relationship Target="numbering.xml" Id="docRId10" Type="http://schemas.openxmlformats.org/officeDocument/2006/relationships/numbering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embeddings/oleObject3.bin" Id="docRId8" Type="http://schemas.openxmlformats.org/officeDocument/2006/relationships/oleObject" /><Relationship TargetMode="External" Target="https://judge.softuni.bg/Contests/352/" Id="docRId1" Type="http://schemas.openxmlformats.org/officeDocument/2006/relationships/hyperlink" /><Relationship Target="styles.xml" Id="docRId11" Type="http://schemas.openxmlformats.org/officeDocument/2006/relationships/styles" /><Relationship Target="media/image1.wmf" Id="docRId5" Type="http://schemas.openxmlformats.org/officeDocument/2006/relationships/image" /><Relationship Target="media/image3.wmf" Id="docRId9" Type="http://schemas.openxmlformats.org/officeDocument/2006/relationships/image" /></Relationships>
</file>