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r="http://schemas.openxmlformats.org/officeDocument/2006/relationships" xmlns:w="http://schemas.openxmlformats.org/wordprocessingml/2006/main" xmlns:w14="http://schemas.microsoft.com/office/word/2010/wordml" mc:Ignorable="w14">
  <w:body>
    <w:p>
      <w:pPr>
        <w:pStyle w:val="Heading1"/>
        <w:jc w:val="center"/>
        <w:rPr>
          <w:rFonts w:ascii="Times New Roman" w:hAnsi="Times New Roman" w:cs="Times New Roman"/>
          <w:b/>
          <w:sz w:val="28"/>
          <w:szCs w:val="28"/>
        </w:rPr>
      </w:pPr>
      <w:r>
        <w:rPr>
          <w:rFonts w:ascii="Times New Roman" w:hAnsi="Times New Roman" w:cs="Times New Roman"/>
          <w:b/>
          <w:sz w:val="28"/>
          <w:szCs w:val="28"/>
        </w:rPr>
        <w:t xml:space="preserve">EBU6304 Software Engineering Group Project</w:t>
      </w:r>
    </w:p>
    <w:p>
      <w:pPr>
        <w:pStyle w:val="Heading2"/>
        <w:jc w:val="center"/>
        <w:rPr>
          <w:rFonts w:ascii="Times New Roman" w:hAnsi="Times New Roman" w:cs="Times New Roman"/>
          <w:b/>
          <w:sz w:val="24"/>
          <w:szCs w:val="24"/>
        </w:rPr>
      </w:pPr>
      <w:r>
        <w:rPr>
          <w:rFonts w:ascii="Times New Roman" w:hAnsi="Times New Roman" w:cs="Times New Roman"/>
          <w:b/>
          <w:sz w:val="24"/>
          <w:szCs w:val="24"/>
        </w:rPr>
        <w:t xml:space="preserve">2025-26</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38"/>
        <w:gridCol w:w="7178"/>
      </w:tblGrid>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Group number</w:t>
            </w:r>
          </w:p>
        </w:tc>
        <w:tc>
          <w:tcPr>
            <w:tcW w:w="7178" w:type="dxa"/>
          </w:tcP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38"/>
        <w:gridCol w:w="3119"/>
        <w:gridCol w:w="4059"/>
      </w:tblGrid>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member 1</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QM no:</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231223128</w:t>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ZhuohangTIAN</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38"/>
        <w:gridCol w:w="3119"/>
        <w:gridCol w:w="4059"/>
      </w:tblGrid>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member 2</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QM no:</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231223117</w:t>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WeiyeCHEN</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38"/>
        <w:gridCol w:w="3119"/>
        <w:gridCol w:w="4059"/>
      </w:tblGrid>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member 3</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QM no:</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231223092</w:t>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QianLI</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38"/>
        <w:gridCol w:w="3119"/>
        <w:gridCol w:w="4059"/>
      </w:tblGrid>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member 4</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QM no:</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231223106</w:t>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ZehaoYANG</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38"/>
        <w:gridCol w:w="3119"/>
        <w:gridCol w:w="4059"/>
      </w:tblGrid>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member 5</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QM no:</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231223069</w:t>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BowenLAI</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38"/>
        <w:gridCol w:w="3119"/>
        <w:gridCol w:w="4059"/>
      </w:tblGrid>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member 6</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QM no:</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231223162</w:t>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r>
        <w:tc>
          <w:tcPr>
            <w:tcW w:w="1838" w:type="dxa"/>
          </w:tcPr>
          <w:p>
            <w:pPr>
              <w:rPr>
                <w:rFonts w:ascii="Times New Roman" w:hAnsi="Times New Roman" w:cs="Times New Roman"/>
                <w:b/>
                <w:sz w:val="22"/>
                <w:szCs w:val="22"/>
              </w:rPr>
            </w:pPr>
            <w:r>
              <w:rPr>
                <w:rFonts w:ascii="Times New Roman" w:hAnsi="Times New Roman" w:cs="Times New Roman"/>
                <w:b/>
                <w:sz w:val="22"/>
                <w:szCs w:val="22"/>
              </w:rPr>
              <w:t xml:space="preserve">ChenyuKANG</w:t>
            </w:r>
          </w:p>
        </w:tc>
        <w:tc>
          <w:tcPr>
            <w:tcW w:w="3119" w:type="dxa"/>
          </w:tcPr>
          <w:p>
            <w:pPr>
              <w:rPr>
                <w:rFonts w:ascii="Times New Roman" w:hAnsi="Times New Roman" w:cs="Times New Roman"/>
                <w:sz w:val="22"/>
                <w:szCs w:val="22"/>
              </w:rPr>
            </w:pPr>
            <w:r>
              <w:rPr>
                <w:rFonts w:ascii="Times New Roman" w:hAnsi="Times New Roman" w:cs="Times New Roman"/>
                <w:sz w:val="22"/>
                <w:szCs w:val="22"/>
              </w:rPr>
              <w:t xml:space="preserve"/>
            </w:r>
          </w:p>
        </w:tc>
        <w:tc>
          <w:tcPr>
            <w:tcW w:w="4059" w:type="dxa"/>
          </w:tcPr>
          <w:p>
            <w:pPr>
              <w:rPr>
                <w:rFonts w:ascii="Times New Roman" w:hAnsi="Times New Roman" w:cs="Times New Roman"/>
                <w:sz w:val="22"/>
                <w:szCs w:val="22"/>
              </w:rPr>
            </w:pPr>
            <w:r>
              <w:rPr>
                <w:rFonts w:ascii="Times New Roman" w:hAnsi="Times New Roman" w:cs="Times New Roman"/>
                <w:sz w:val="22"/>
                <w:szCs w:val="22"/>
              </w:rPr>
              <w:t xml:space="preserve"/>
            </w:r>
          </w:p>
        </w:tc>
      </w:tr>
    </w:tbl>
    <w:p/>
    <w:p>
      <w:pPr>
        <w:pStyle w:val="Heading1"/>
        <w:rPr>
          <w:rFonts w:ascii="Times New Roman" w:hAnsi="Times New Roman" w:cs="Times New Roman"/>
          <w:b/>
          <w:sz w:val="28"/>
          <w:szCs w:val="28"/>
        </w:rPr>
      </w:pPr>
      <w:r>
        <w:rPr>
          <w:rFonts w:ascii="Times New Roman" w:hAnsi="Times New Roman" w:cs="Times New Roman"/>
          <w:b/>
          <w:sz w:val="28"/>
          <w:szCs w:val="28"/>
        </w:rPr>
        <w:t xml:space="preserve">First Report</w:t>
      </w:r>
    </w:p>
    <w:p>
      <w:pPr>
        <w:pStyle w:val="Heading2"/>
        <w:rPr>
          <w:rFonts w:ascii="Times New Roman" w:hAnsi="Times New Roman" w:cs="Times New Roman"/>
          <w:b/>
          <w:sz w:val="24"/>
          <w:szCs w:val="24"/>
        </w:rPr>
      </w:pPr>
      <w:r>
        <w:rPr>
          <w:rFonts w:ascii="Times New Roman" w:hAnsi="Times New Roman" w:cs="Times New Roman"/>
          <w:b/>
          <w:sz w:val="24"/>
          <w:szCs w:val="24"/>
        </w:rPr>
        <w:t xml:space="preserve">Requirements</w:t>
      </w:r>
    </w:p>
    <w:p>
      <w:pPr>
        <w:rPr>
          <w:rFonts w:ascii="Times New Roman" w:hAnsi="Times New Roman" w:cs="Times New Roman"/>
          <w:i/>
          <w:sz w:val="22"/>
          <w:szCs w:val="22"/>
        </w:rPr>
      </w:pPr>
      <w:r>
        <w:rPr>
          <w:rFonts w:ascii="Times New Roman" w:hAnsi="Times New Roman" w:cs="Times New Roman"/>
          <w:i/>
          <w:sz w:val="22"/>
          <w:szCs w:val="22"/>
        </w:rPr>
        <w:t xml:space="preserve">Describe the fact-finding techniques, iteration plan, prioritisation and estimation methods used in the project. (No more than 5 pages.)</w:t>
      </w:r>
    </w:p>
    <w:p/>
    <w:p>
      <w:pPr>
        <w:pStyle w:val="Heading2"/>
        <w:rPr>
          <w:rFonts w:ascii="Times New Roman" w:hAnsi="Times New Roman" w:cs="Times New Roman"/>
          <w:b/>
          <w:sz w:val="24"/>
          <w:szCs w:val="24"/>
        </w:rPr>
      </w:pPr>
      <w:r>
        <w:rPr>
          <w:rFonts w:ascii="Times New Roman" w:hAnsi="Times New Roman" w:cs="Times New Roman"/>
          <w:b/>
          <w:sz w:val="24"/>
          <w:szCs w:val="24"/>
        </w:rPr>
        <w:t xml:space="preserve">1. Fact-Finding Techniques</w:t>
      </w:r>
    </w:p>
    <w:p>
      <w:pPr>
        <w:rPr>
          <w:rFonts w:ascii="Times New Roman" w:hAnsi="Times New Roman" w:cs="Times New Roman"/>
          <w:sz w:val="22"/>
          <w:szCs w:val="22"/>
        </w:rPr>
      </w:pPr>
      <w:r>
        <w:rPr>
          <w:rFonts w:ascii="Times New Roman" w:hAnsi="Times New Roman" w:cs="Times New Roman"/>
          <w:sz w:val="22"/>
          <w:szCs w:val="22"/>
        </w:rPr>
        <w:t xml:space="preserve">The following fact-finding techniques were used, consistent with the requirements engineering methods covered in this course:</w:t>
      </w:r>
    </w:p>
    <w:p>
      <w:pPr>
        <w:rPr>
          <w:rFonts w:ascii="Times New Roman" w:hAnsi="Times New Roman" w:cs="Times New Roman"/>
          <w:b/>
          <w:sz w:val="22"/>
          <w:szCs w:val="22"/>
        </w:rPr>
      </w:pPr>
      <w:r>
        <w:rPr>
          <w:rFonts w:ascii="Times New Roman" w:hAnsi="Times New Roman" w:cs="Times New Roman"/>
          <w:b/>
          <w:sz w:val="22"/>
          <w:szCs w:val="22"/>
        </w:rPr>
        <w:t xml:space="preserve">1.1 Interviews</w:t>
      </w:r>
    </w:p>
    <w:p>
      <w:pPr>
        <w:rPr>
          <w:rFonts w:ascii="Times New Roman" w:hAnsi="Times New Roman" w:cs="Times New Roman"/>
          <w:sz w:val="22"/>
          <w:szCs w:val="22"/>
        </w:rPr>
      </w:pPr>
      <w:r>
        <w:rPr>
          <w:rFonts w:ascii="Times New Roman" w:hAnsi="Times New Roman" w:cs="Times New Roman"/>
          <w:sz w:val="22"/>
          <w:szCs w:val="22"/>
        </w:rPr>
        <w:t xml:space="preserve">Semi-structured interviews were conducted with the project supervisor and potential system users. Interview questions explored: core problems the system should address; target user groups and their characteristics; existing workflows and pain points; technical and security requirements.</w:t>
      </w:r>
    </w:p>
    <w:p>
      <w:pPr>
        <w:rPr>
          <w:rFonts w:ascii="Times New Roman" w:hAnsi="Times New Roman" w:cs="Times New Roman"/>
          <w:b/>
          <w:sz w:val="22"/>
          <w:szCs w:val="22"/>
        </w:rPr>
      </w:pPr>
      <w:r>
        <w:rPr>
          <w:rFonts w:ascii="Times New Roman" w:hAnsi="Times New Roman" w:cs="Times New Roman"/>
          <w:b/>
          <w:sz w:val="22"/>
          <w:szCs w:val="22"/>
        </w:rPr>
        <w:t xml:space="preserve">1.2 Document Analysis</w:t>
      </w:r>
    </w:p>
    <w:p>
      <w:pPr>
        <w:rPr>
          <w:rFonts w:ascii="Times New Roman" w:hAnsi="Times New Roman" w:cs="Times New Roman"/>
          <w:sz w:val="22"/>
          <w:szCs w:val="22"/>
        </w:rPr>
      </w:pPr>
      <w:r>
        <w:rPr>
          <w:rFonts w:ascii="Times New Roman" w:hAnsi="Times New Roman" w:cs="Times New Roman"/>
          <w:sz w:val="22"/>
          <w:szCs w:val="22"/>
        </w:rPr>
        <w:t xml:space="preserve">Existing institutional documents were reviewed, including: course assignment requirements and assessment criteria; comparable teaching assistant recruitment processes; school administrative data management workflows.</w:t>
      </w:r>
    </w:p>
    <w:p>
      <w:pPr>
        <w:rPr>
          <w:rFonts w:ascii="Times New Roman" w:hAnsi="Times New Roman" w:cs="Times New Roman"/>
          <w:b/>
          <w:sz w:val="22"/>
          <w:szCs w:val="22"/>
        </w:rPr>
      </w:pPr>
      <w:r>
        <w:rPr>
          <w:rFonts w:ascii="Times New Roman" w:hAnsi="Times New Roman" w:cs="Times New Roman"/>
          <w:b/>
          <w:sz w:val="22"/>
          <w:szCs w:val="22"/>
        </w:rPr>
        <w:t xml:space="preserve">1.3 Questionnaires / Surveys</w:t>
      </w:r>
    </w:p>
    <w:p>
      <w:pPr>
        <w:rPr>
          <w:rFonts w:ascii="Times New Roman" w:hAnsi="Times New Roman" w:cs="Times New Roman"/>
          <w:sz w:val="22"/>
          <w:szCs w:val="22"/>
        </w:rPr>
      </w:pPr>
      <w:r>
        <w:rPr>
          <w:rFonts w:ascii="Times New Roman" w:hAnsi="Times New Roman" w:cs="Times New Roman"/>
          <w:sz w:val="22"/>
          <w:szCs w:val="22"/>
        </w:rPr>
        <w:t xml:space="preserve">Structured questionnaires were distributed to target users to identify functional priorities across different user roles and to gather quantitative data on feature preferences.</w:t>
      </w:r>
    </w:p>
    <w:p>
      <w:pPr>
        <w:rPr>
          <w:rFonts w:ascii="Times New Roman" w:hAnsi="Times New Roman" w:cs="Times New Roman"/>
          <w:b/>
          <w:sz w:val="22"/>
          <w:szCs w:val="22"/>
        </w:rPr>
      </w:pPr>
      <w:r>
        <w:rPr>
          <w:rFonts w:ascii="Times New Roman" w:hAnsi="Times New Roman" w:cs="Times New Roman"/>
          <w:b/>
          <w:sz w:val="22"/>
          <w:szCs w:val="22"/>
        </w:rPr>
        <w:t xml:space="preserve">1.4 Prototyping</w:t>
      </w:r>
    </w:p>
    <w:p>
      <w:pPr>
        <w:rPr>
          <w:rFonts w:ascii="Times New Roman" w:hAnsi="Times New Roman" w:cs="Times New Roman"/>
          <w:sz w:val="22"/>
          <w:szCs w:val="22"/>
        </w:rPr>
      </w:pPr>
      <w:r>
        <w:rPr>
          <w:rFonts w:ascii="Times New Roman" w:hAnsi="Times New Roman" w:cs="Times New Roman"/>
          <w:sz w:val="22"/>
          <w:szCs w:val="22"/>
        </w:rPr>
        <w:t xml:space="preserve">Low-fidelity wireframe prototypes were developed and presented to stakeholders for feedback. This aligns with the iterative prototyping approach covered in Lecture 4, allowing early validation of requirements before full development.</w:t>
      </w:r>
    </w:p>
    <w:p/>
    <w:p>
      <w:pPr>
        <w:pStyle w:val="Heading2"/>
        <w:rPr>
          <w:rFonts w:ascii="Times New Roman" w:hAnsi="Times New Roman" w:cs="Times New Roman"/>
          <w:b/>
          <w:sz w:val="24"/>
          <w:szCs w:val="24"/>
        </w:rPr>
      </w:pPr>
      <w:r>
        <w:rPr>
          <w:rFonts w:ascii="Times New Roman" w:hAnsi="Times New Roman" w:cs="Times New Roman"/>
          <w:b/>
          <w:sz w:val="24"/>
          <w:szCs w:val="24"/>
        </w:rPr>
        <w:t xml:space="preserve">2. Iteration Plan</w:t>
      </w:r>
    </w:p>
    <w:p>
      <w:pPr>
        <w:rPr>
          <w:rFonts w:ascii="Times New Roman" w:hAnsi="Times New Roman" w:cs="Times New Roman"/>
          <w:sz w:val="22"/>
          <w:szCs w:val="22"/>
        </w:rPr>
      </w:pPr>
      <w:r>
        <w:rPr>
          <w:rFonts w:ascii="Times New Roman" w:hAnsi="Times New Roman" w:cs="Times New Roman"/>
          <w:sz w:val="22"/>
          <w:szCs w:val="22"/>
        </w:rPr>
        <w:t xml:space="preserve">The project follows an Agile Scrum process over the 8-week laboratory period (Week 3-12). Development is organised into sprints as follows:</w:t>
      </w:r>
    </w:p>
    <w:tbl>
      <w:tblPr>
        <w:tblStyle w:val="TableGrid"/>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1400"/>
        <w:gridCol w:w="6416"/>
      </w:tblGrid>
      <w:tr>
        <w:tc>
          <w:tcPr>
            <w:tcW w:w="1200" w:type="dxa"/>
            <w:shd w:val="clear" w:color="auto" w:fill="D9D9D9"/>
          </w:tcPr>
          <w:p>
            <w:pPr>
              <w:rPr>
                <w:rFonts w:ascii="Times New Roman" w:hAnsi="Times New Roman" w:cs="Times New Roman"/>
                <w:b/>
                <w:sz w:val="20"/>
                <w:szCs w:val="20"/>
              </w:rPr>
            </w:pPr>
            <w:r>
              <w:rPr>
                <w:rFonts w:ascii="Times New Roman" w:hAnsi="Times New Roman" w:cs="Times New Roman"/>
                <w:b/>
                <w:sz w:val="20"/>
                <w:szCs w:val="20"/>
              </w:rPr>
              <w:t xml:space="preserve">Sprint</w:t>
            </w:r>
          </w:p>
        </w:tc>
        <w:tc>
          <w:tcPr>
            <w:tcW w:w="1400" w:type="dxa"/>
            <w:shd w:val="clear" w:color="auto" w:fill="D9D9D9"/>
          </w:tcPr>
          <w:p>
            <w:pPr>
              <w:rPr>
                <w:rFonts w:ascii="Times New Roman" w:hAnsi="Times New Roman" w:cs="Times New Roman"/>
                <w:b/>
                <w:sz w:val="20"/>
                <w:szCs w:val="20"/>
              </w:rPr>
            </w:pPr>
            <w:r>
              <w:rPr>
                <w:rFonts w:ascii="Times New Roman" w:hAnsi="Times New Roman" w:cs="Times New Roman"/>
                <w:b/>
                <w:sz w:val="20"/>
                <w:szCs w:val="20"/>
              </w:rPr>
              <w:t xml:space="preserve">Timeframe</w:t>
            </w:r>
          </w:p>
        </w:tc>
        <w:tc>
          <w:tcPr>
            <w:tcW w:w="6416" w:type="dxa"/>
            <w:shd w:val="clear" w:color="auto" w:fill="D9D9D9"/>
          </w:tcPr>
          <w:p>
            <w:pPr>
              <w:rPr>
                <w:rFonts w:ascii="Times New Roman" w:hAnsi="Times New Roman" w:cs="Times New Roman"/>
                <w:b/>
                <w:sz w:val="20"/>
                <w:szCs w:val="20"/>
              </w:rPr>
            </w:pPr>
            <w:r>
              <w:rPr>
                <w:rFonts w:ascii="Times New Roman" w:hAnsi="Times New Roman" w:cs="Times New Roman"/>
                <w:b/>
                <w:sz w:val="20"/>
                <w:szCs w:val="20"/>
              </w:rPr>
              <w:t xml:space="preserve">Primary Goals</w:t>
            </w:r>
          </w:p>
        </w:tc>
      </w:tr>
      <w:tr>
        <w:tc>
          <w:tcPr>
            <w:tcW w:w="1200" w:type="dxa"/>
          </w:tcPr>
          <w:p>
            <w:pPr>
              <w:rPr>
                <w:rFonts w:ascii="Times New Roman" w:hAnsi="Times New Roman" w:cs="Times New Roman"/>
                <w:b/>
                <w:sz w:val="20"/>
                <w:szCs w:val="20"/>
              </w:rPr>
            </w:pPr>
            <w:r>
              <w:rPr>
                <w:rFonts w:ascii="Times New Roman" w:hAnsi="Times New Roman" w:cs="Times New Roman"/>
                <w:b/>
                <w:sz w:val="20"/>
                <w:szCs w:val="20"/>
              </w:rPr>
              <w:t xml:space="preserve">Sprint 0</w:t>
            </w:r>
          </w:p>
        </w:tc>
        <w:tc>
          <w:tcPr>
            <w:tcW w:w="1400" w:type="dxa"/>
          </w:tcPr>
          <w:p>
            <w:pPr>
              <w:rPr>
                <w:rFonts w:ascii="Times New Roman" w:hAnsi="Times New Roman" w:cs="Times New Roman"/>
                <w:sz w:val="20"/>
                <w:szCs w:val="20"/>
              </w:rPr>
            </w:pPr>
            <w:r>
              <w:rPr>
                <w:rFonts w:ascii="Times New Roman" w:hAnsi="Times New Roman" w:cs="Times New Roman"/>
                <w:sz w:val="20"/>
                <w:szCs w:val="20"/>
              </w:rPr>
              <w:t xml:space="preserve">Week 3-4</w:t>
            </w:r>
          </w:p>
        </w:tc>
        <w:tc>
          <w:tcPr>
            <w:tcW w:w="6416" w:type="dxa"/>
          </w:tcPr>
          <w:p>
            <w:pPr>
              <w:rPr>
                <w:rFonts w:ascii="Times New Roman" w:hAnsi="Times New Roman" w:cs="Times New Roman"/>
                <w:sz w:val="20"/>
                <w:szCs w:val="20"/>
              </w:rPr>
            </w:pPr>
            <w:r>
              <w:rPr>
                <w:rFonts w:ascii="Times New Roman" w:hAnsi="Times New Roman" w:cs="Times New Roman"/>
                <w:sz w:val="20"/>
                <w:szCs w:val="20"/>
              </w:rPr>
              <w:t xml:space="preserve">Project initiation, team formation, topic selection, initial requirements gathering</w:t>
            </w:r>
          </w:p>
        </w:tc>
      </w:tr>
      <w:tr>
        <w:tc>
          <w:tcPr>
            <w:tcW w:w="1200" w:type="dxa"/>
          </w:tcPr>
          <w:p>
            <w:pPr>
              <w:rPr>
                <w:rFonts w:ascii="Times New Roman" w:hAnsi="Times New Roman" w:cs="Times New Roman"/>
                <w:b/>
                <w:sz w:val="20"/>
                <w:szCs w:val="20"/>
              </w:rPr>
            </w:pPr>
            <w:r>
              <w:rPr>
                <w:rFonts w:ascii="Times New Roman" w:hAnsi="Times New Roman" w:cs="Times New Roman"/>
                <w:b/>
                <w:sz w:val="20"/>
                <w:szCs w:val="20"/>
              </w:rPr>
              <w:t xml:space="preserve">Sprint 1</w:t>
            </w:r>
          </w:p>
        </w:tc>
        <w:tc>
          <w:tcPr>
            <w:tcW w:w="1400" w:type="dxa"/>
          </w:tcPr>
          <w:p>
            <w:pPr>
              <w:rPr>
                <w:rFonts w:ascii="Times New Roman" w:hAnsi="Times New Roman" w:cs="Times New Roman"/>
                <w:sz w:val="20"/>
                <w:szCs w:val="20"/>
              </w:rPr>
            </w:pPr>
            <w:r>
              <w:rPr>
                <w:rFonts w:ascii="Times New Roman" w:hAnsi="Times New Roman" w:cs="Times New Roman"/>
                <w:sz w:val="20"/>
                <w:szCs w:val="20"/>
              </w:rPr>
              <w:t xml:space="preserve">Week 4-5</w:t>
            </w:r>
          </w:p>
        </w:tc>
        <w:tc>
          <w:tcPr>
            <w:tcW w:w="6416" w:type="dxa"/>
          </w:tcPr>
          <w:p>
            <w:pPr>
              <w:rPr>
                <w:rFonts w:ascii="Times New Roman" w:hAnsi="Times New Roman" w:cs="Times New Roman"/>
                <w:sz w:val="20"/>
                <w:szCs w:val="20"/>
              </w:rPr>
            </w:pPr>
            <w:r>
              <w:rPr>
                <w:rFonts w:ascii="Times New Roman" w:hAnsi="Times New Roman" w:cs="Times New Roman"/>
                <w:sz w:val="20"/>
                <w:szCs w:val="20"/>
              </w:rPr>
              <w:t xml:space="preserve">Requirements analysis, Product Backlog creation, User Story writing</w:t>
            </w:r>
          </w:p>
        </w:tc>
      </w:tr>
      <w:tr>
        <w:tc>
          <w:tcPr>
            <w:tcW w:w="1200" w:type="dxa"/>
          </w:tcPr>
          <w:p>
            <w:pPr>
              <w:rPr>
                <w:rFonts w:ascii="Times New Roman" w:hAnsi="Times New Roman" w:cs="Times New Roman"/>
                <w:b/>
                <w:sz w:val="20"/>
                <w:szCs w:val="20"/>
              </w:rPr>
            </w:pPr>
            <w:r>
              <w:rPr>
                <w:rFonts w:ascii="Times New Roman" w:hAnsi="Times New Roman" w:cs="Times New Roman"/>
                <w:b/>
                <w:sz w:val="20"/>
                <w:szCs w:val="20"/>
              </w:rPr>
              <w:t xml:space="preserve">Sprint 2</w:t>
            </w:r>
          </w:p>
        </w:tc>
        <w:tc>
          <w:tcPr>
            <w:tcW w:w="1400" w:type="dxa"/>
          </w:tcPr>
          <w:p>
            <w:pPr>
              <w:rPr>
                <w:rFonts w:ascii="Times New Roman" w:hAnsi="Times New Roman" w:cs="Times New Roman"/>
                <w:sz w:val="20"/>
                <w:szCs w:val="20"/>
              </w:rPr>
            </w:pPr>
            <w:r>
              <w:rPr>
                <w:rFonts w:ascii="Times New Roman" w:hAnsi="Times New Roman" w:cs="Times New Roman"/>
                <w:sz w:val="20"/>
                <w:szCs w:val="20"/>
              </w:rPr>
              <w:t xml:space="preserve">Week 5-6</w:t>
            </w:r>
          </w:p>
        </w:tc>
        <w:tc>
          <w:tcPr>
            <w:tcW w:w="6416" w:type="dxa"/>
          </w:tcPr>
          <w:p>
            <w:pPr>
              <w:rPr>
                <w:rFonts w:ascii="Times New Roman" w:hAnsi="Times New Roman" w:cs="Times New Roman"/>
                <w:sz w:val="20"/>
                <w:szCs w:val="20"/>
              </w:rPr>
            </w:pPr>
            <w:r>
              <w:rPr>
                <w:rFonts w:ascii="Times New Roman" w:hAnsi="Times New Roman" w:cs="Times New Roman"/>
                <w:sz w:val="20"/>
                <w:szCs w:val="20"/>
              </w:rPr>
              <w:t xml:space="preserve">System architecture design, interface prototyping</w:t>
            </w:r>
          </w:p>
        </w:tc>
      </w:tr>
      <w:tr>
        <w:tc>
          <w:tcPr>
            <w:tcW w:w="1200" w:type="dxa"/>
          </w:tcPr>
          <w:p>
            <w:pPr>
              <w:rPr>
                <w:rFonts w:ascii="Times New Roman" w:hAnsi="Times New Roman" w:cs="Times New Roman"/>
                <w:b/>
                <w:sz w:val="20"/>
                <w:szCs w:val="20"/>
              </w:rPr>
            </w:pPr>
            <w:r>
              <w:rPr>
                <w:rFonts w:ascii="Times New Roman" w:hAnsi="Times New Roman" w:cs="Times New Roman"/>
                <w:b/>
                <w:sz w:val="20"/>
                <w:szCs w:val="20"/>
              </w:rPr>
              <w:t xml:space="preserve">Sprint 3</w:t>
            </w:r>
          </w:p>
        </w:tc>
        <w:tc>
          <w:tcPr>
            <w:tcW w:w="1400" w:type="dxa"/>
          </w:tcPr>
          <w:p>
            <w:pPr>
              <w:rPr>
                <w:rFonts w:ascii="Times New Roman" w:hAnsi="Times New Roman" w:cs="Times New Roman"/>
                <w:sz w:val="20"/>
                <w:szCs w:val="20"/>
              </w:rPr>
            </w:pPr>
            <w:r>
              <w:rPr>
                <w:rFonts w:ascii="Times New Roman" w:hAnsi="Times New Roman" w:cs="Times New Roman"/>
                <w:sz w:val="20"/>
                <w:szCs w:val="20"/>
              </w:rPr>
              <w:t xml:space="preserve">Week 6-7</w:t>
            </w:r>
          </w:p>
        </w:tc>
        <w:tc>
          <w:tcPr>
            <w:tcW w:w="6416" w:type="dxa"/>
          </w:tcPr>
          <w:p>
            <w:pPr>
              <w:rPr>
                <w:rFonts w:ascii="Times New Roman" w:hAnsi="Times New Roman" w:cs="Times New Roman"/>
                <w:sz w:val="20"/>
                <w:szCs w:val="20"/>
              </w:rPr>
            </w:pPr>
            <w:r>
              <w:rPr>
                <w:rFonts w:ascii="Times New Roman" w:hAnsi="Times New Roman" w:cs="Times New Roman"/>
                <w:sz w:val="20"/>
                <w:szCs w:val="20"/>
              </w:rPr>
              <w:t xml:space="preserve">Core feature development - MVP: user registration, login, data management</w:t>
            </w:r>
          </w:p>
        </w:tc>
      </w:tr>
      <w:tr>
        <w:tc>
          <w:tcPr>
            <w:tcW w:w="1200" w:type="dxa"/>
          </w:tcPr>
          <w:p>
            <w:pPr>
              <w:rPr>
                <w:rFonts w:ascii="Times New Roman" w:hAnsi="Times New Roman" w:cs="Times New Roman"/>
                <w:b/>
                <w:sz w:val="20"/>
                <w:szCs w:val="20"/>
              </w:rPr>
            </w:pPr>
            <w:r>
              <w:rPr>
                <w:rFonts w:ascii="Times New Roman" w:hAnsi="Times New Roman" w:cs="Times New Roman"/>
                <w:b/>
                <w:sz w:val="20"/>
                <w:szCs w:val="20"/>
              </w:rPr>
              <w:t xml:space="preserve">Sprint 4</w:t>
            </w:r>
          </w:p>
        </w:tc>
        <w:tc>
          <w:tcPr>
            <w:tcW w:w="1400" w:type="dxa"/>
          </w:tcPr>
          <w:p>
            <w:pPr>
              <w:rPr>
                <w:rFonts w:ascii="Times New Roman" w:hAnsi="Times New Roman" w:cs="Times New Roman"/>
                <w:sz w:val="20"/>
                <w:szCs w:val="20"/>
              </w:rPr>
            </w:pPr>
            <w:r>
              <w:rPr>
                <w:rFonts w:ascii="Times New Roman" w:hAnsi="Times New Roman" w:cs="Times New Roman"/>
                <w:sz w:val="20"/>
                <w:szCs w:val="20"/>
              </w:rPr>
              <w:t xml:space="preserve">Week 7-8</w:t>
            </w:r>
          </w:p>
        </w:tc>
        <w:tc>
          <w:tcPr>
            <w:tcW w:w="6416" w:type="dxa"/>
          </w:tcPr>
          <w:p>
            <w:pPr>
              <w:rPr>
                <w:rFonts w:ascii="Times New Roman" w:hAnsi="Times New Roman" w:cs="Times New Roman"/>
                <w:sz w:val="20"/>
                <w:szCs w:val="20"/>
              </w:rPr>
            </w:pPr>
            <w:r>
              <w:rPr>
                <w:rFonts w:ascii="Times New Roman" w:hAnsi="Times New Roman" w:cs="Times New Roman"/>
                <w:sz w:val="20"/>
                <w:szCs w:val="20"/>
              </w:rPr>
              <w:t xml:space="preserve">Feature completion and internal testing</w:t>
            </w:r>
          </w:p>
        </w:tc>
      </w:tr>
      <w:tr>
        <w:tc>
          <w:tcPr>
            <w:tcW w:w="1200" w:type="dxa"/>
          </w:tcPr>
          <w:p>
            <w:pPr>
              <w:rPr>
                <w:rFonts w:ascii="Times New Roman" w:hAnsi="Times New Roman" w:cs="Times New Roman"/>
                <w:b/>
                <w:sz w:val="20"/>
                <w:szCs w:val="20"/>
              </w:rPr>
            </w:pPr>
            <w:r>
              <w:rPr>
                <w:rFonts w:ascii="Times New Roman" w:hAnsi="Times New Roman" w:cs="Times New Roman"/>
                <w:b/>
                <w:sz w:val="20"/>
                <w:szCs w:val="20"/>
              </w:rPr>
              <w:t xml:space="preserve">Sprint 5</w:t>
            </w:r>
          </w:p>
        </w:tc>
        <w:tc>
          <w:tcPr>
            <w:tcW w:w="1400" w:type="dxa"/>
          </w:tcPr>
          <w:p>
            <w:pPr>
              <w:rPr>
                <w:rFonts w:ascii="Times New Roman" w:hAnsi="Times New Roman" w:cs="Times New Roman"/>
                <w:sz w:val="20"/>
                <w:szCs w:val="20"/>
              </w:rPr>
            </w:pPr>
            <w:r>
              <w:rPr>
                <w:rFonts w:ascii="Times New Roman" w:hAnsi="Times New Roman" w:cs="Times New Roman"/>
                <w:sz w:val="20"/>
                <w:szCs w:val="20"/>
              </w:rPr>
              <w:t xml:space="preserve">Week 8-9</w:t>
            </w:r>
          </w:p>
        </w:tc>
        <w:tc>
          <w:tcPr>
            <w:tcW w:w="6416" w:type="dxa"/>
          </w:tcPr>
          <w:p>
            <w:pPr>
              <w:rPr>
                <w:rFonts w:ascii="Times New Roman" w:hAnsi="Times New Roman" w:cs="Times New Roman"/>
                <w:sz w:val="20"/>
                <w:szCs w:val="20"/>
              </w:rPr>
            </w:pPr>
            <w:r>
              <w:rPr>
                <w:rFonts w:ascii="Times New Roman" w:hAnsi="Times New Roman" w:cs="Times New Roman"/>
                <w:sz w:val="20"/>
                <w:szCs w:val="20"/>
              </w:rPr>
              <w:t xml:space="preserve">Integration testing and user acceptance testing</w:t>
            </w:r>
          </w:p>
        </w:tc>
      </w:tr>
      <w:tr>
        <w:tc>
          <w:tcPr>
            <w:tcW w:w="1200" w:type="dxa"/>
          </w:tcPr>
          <w:p>
            <w:pPr>
              <w:rPr>
                <w:rFonts w:ascii="Times New Roman" w:hAnsi="Times New Roman" w:cs="Times New Roman"/>
                <w:b/>
                <w:sz w:val="20"/>
                <w:szCs w:val="20"/>
              </w:rPr>
            </w:pPr>
            <w:r>
              <w:rPr>
                <w:rFonts w:ascii="Times New Roman" w:hAnsi="Times New Roman" w:cs="Times New Roman"/>
                <w:b/>
                <w:sz w:val="20"/>
                <w:szCs w:val="20"/>
              </w:rPr>
              <w:t xml:space="preserve">Sprint 6</w:t>
            </w:r>
          </w:p>
        </w:tc>
        <w:tc>
          <w:tcPr>
            <w:tcW w:w="1400" w:type="dxa"/>
          </w:tcPr>
          <w:p>
            <w:pPr>
              <w:rPr>
                <w:rFonts w:ascii="Times New Roman" w:hAnsi="Times New Roman" w:cs="Times New Roman"/>
                <w:sz w:val="20"/>
                <w:szCs w:val="20"/>
              </w:rPr>
            </w:pPr>
            <w:r>
              <w:rPr>
                <w:rFonts w:ascii="Times New Roman" w:hAnsi="Times New Roman" w:cs="Times New Roman"/>
                <w:sz w:val="20"/>
                <w:szCs w:val="20"/>
              </w:rPr>
              <w:t xml:space="preserve">Week 9-10</w:t>
            </w:r>
          </w:p>
        </w:tc>
        <w:tc>
          <w:tcPr>
            <w:tcW w:w="6416" w:type="dxa"/>
          </w:tcPr>
          <w:p>
            <w:pPr>
              <w:rPr>
                <w:rFonts w:ascii="Times New Roman" w:hAnsi="Times New Roman" w:cs="Times New Roman"/>
                <w:sz w:val="20"/>
                <w:szCs w:val="20"/>
              </w:rPr>
            </w:pPr>
            <w:r>
              <w:rPr>
                <w:rFonts w:ascii="Times New Roman" w:hAnsi="Times New Roman" w:cs="Times New Roman"/>
                <w:sz w:val="20"/>
                <w:szCs w:val="20"/>
              </w:rPr>
              <w:t xml:space="preserve">Documentation and demo preparation</w:t>
            </w:r>
          </w:p>
        </w:tc>
      </w:tr>
      <w:tr>
        <w:tc>
          <w:tcPr>
            <w:tcW w:w="1200" w:type="dxa"/>
          </w:tcPr>
          <w:p>
            <w:pPr>
              <w:rPr>
                <w:rFonts w:ascii="Times New Roman" w:hAnsi="Times New Roman" w:cs="Times New Roman"/>
                <w:b/>
                <w:sz w:val="20"/>
                <w:szCs w:val="20"/>
              </w:rPr>
            </w:pPr>
            <w:r>
              <w:rPr>
                <w:rFonts w:ascii="Times New Roman" w:hAnsi="Times New Roman" w:cs="Times New Roman"/>
                <w:b/>
                <w:sz w:val="20"/>
                <w:szCs w:val="20"/>
              </w:rPr>
              <w:t xml:space="preserve">Sprint 7</w:t>
            </w:r>
          </w:p>
        </w:tc>
        <w:tc>
          <w:tcPr>
            <w:tcW w:w="1400" w:type="dxa"/>
          </w:tcPr>
          <w:p>
            <w:pPr>
              <w:rPr>
                <w:rFonts w:ascii="Times New Roman" w:hAnsi="Times New Roman" w:cs="Times New Roman"/>
                <w:sz w:val="20"/>
                <w:szCs w:val="20"/>
              </w:rPr>
            </w:pPr>
            <w:r>
              <w:rPr>
                <w:rFonts w:ascii="Times New Roman" w:hAnsi="Times New Roman" w:cs="Times New Roman"/>
                <w:sz w:val="20"/>
                <w:szCs w:val="20"/>
              </w:rPr>
              <w:t xml:space="preserve">Week 10-11</w:t>
            </w:r>
          </w:p>
        </w:tc>
        <w:tc>
          <w:tcPr>
            <w:tcW w:w="6416" w:type="dxa"/>
          </w:tcPr>
          <w:p>
            <w:pPr>
              <w:rPr>
                <w:rFonts w:ascii="Times New Roman" w:hAnsi="Times New Roman" w:cs="Times New Roman"/>
                <w:sz w:val="20"/>
                <w:szCs w:val="20"/>
              </w:rPr>
            </w:pPr>
            <w:r>
              <w:rPr>
                <w:rFonts w:ascii="Times New Roman" w:hAnsi="Times New Roman" w:cs="Times New Roman"/>
                <w:sz w:val="20"/>
                <w:szCs w:val="20"/>
              </w:rPr>
              <w:t xml:space="preserve">Final demonstration and project wrap-up</w:t>
            </w:r>
          </w:p>
        </w:tc>
      </w:tr>
    </w:tbl>
    <w:p>
      <w:pPr>
        <w:rPr>
          <w:rFonts w:ascii="Times New Roman" w:hAnsi="Times New Roman" w:cs="Times New Roman"/>
          <w:sz w:val="22"/>
          <w:szCs w:val="22"/>
        </w:rPr>
      </w:pPr>
      <w:r>
        <w:rPr>
          <w:rFonts w:ascii="Times New Roman" w:hAnsi="Times New Roman" w:cs="Times New Roman"/>
          <w:sz w:val="22"/>
          <w:szCs w:val="22"/>
        </w:rPr>
        <w:t xml:space="preserve">Each sprint follows standard Scrum ceremonies: Sprint Planning at the start, Daily Stand-ups throughout, Sprint Review and Retrospective at the end.</w:t>
      </w:r>
    </w:p>
    <w:p/>
    <w:p>
      <w:pPr>
        <w:pStyle w:val="Heading2"/>
        <w:rPr>
          <w:rFonts w:ascii="Times New Roman" w:hAnsi="Times New Roman" w:cs="Times New Roman"/>
          <w:b/>
          <w:sz w:val="24"/>
          <w:szCs w:val="24"/>
        </w:rPr>
      </w:pPr>
      <w:r>
        <w:rPr>
          <w:rFonts w:ascii="Times New Roman" w:hAnsi="Times New Roman" w:cs="Times New Roman"/>
          <w:b/>
          <w:sz w:val="24"/>
          <w:szCs w:val="24"/>
        </w:rPr>
        <w:t xml:space="preserve">3. Prioritisation Methods</w:t>
      </w:r>
    </w:p>
    <w:p>
      <w:pPr>
        <w:rPr>
          <w:rFonts w:ascii="Times New Roman" w:hAnsi="Times New Roman" w:cs="Times New Roman"/>
          <w:b/>
          <w:sz w:val="22"/>
          <w:szCs w:val="22"/>
        </w:rPr>
      </w:pPr>
      <w:r>
        <w:rPr>
          <w:rFonts w:ascii="Times New Roman" w:hAnsi="Times New Roman" w:cs="Times New Roman"/>
          <w:b/>
          <w:sz w:val="22"/>
          <w:szCs w:val="22"/>
        </w:rPr>
        <w:t xml:space="preserve">3.1 MoSCoW Method</w:t>
      </w:r>
    </w:p>
    <w:p>
      <w:pPr>
        <w:rPr>
          <w:rFonts w:ascii="Times New Roman" w:hAnsi="Times New Roman" w:cs="Times New Roman"/>
          <w:sz w:val="22"/>
          <w:szCs w:val="22"/>
        </w:rPr>
      </w:pPr>
      <w:r>
        <w:rPr>
          <w:rFonts w:ascii="Times New Roman" w:hAnsi="Times New Roman" w:cs="Times New Roman"/>
          <w:sz w:val="22"/>
          <w:szCs w:val="22"/>
        </w:rPr>
        <w:t xml:space="preserve">The MoSCoW prioritisation technique was used to classify all User Stories:</w:t>
      </w:r>
    </w:p>
    <w:tbl>
      <w:tblPr>
        <w:tblStyle w:val="TableGrid"/>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00"/>
        <w:gridCol w:w="3000"/>
        <w:gridCol w:w="4416"/>
      </w:tblGrid>
      <w:tr>
        <w:tc>
          <w:tcPr>
            <w:tcW w:w="1600" w:type="dxa"/>
            <w:shd w:val="clear" w:color="auto" w:fill="D9D9D9"/>
          </w:tcPr>
          <w:p>
            <w:pPr>
              <w:rPr>
                <w:rFonts w:ascii="Times New Roman" w:hAnsi="Times New Roman" w:cs="Times New Roman"/>
                <w:b/>
                <w:sz w:val="20"/>
                <w:szCs w:val="20"/>
              </w:rPr>
            </w:pPr>
            <w:r>
              <w:rPr>
                <w:rFonts w:ascii="Times New Roman" w:hAnsi="Times New Roman" w:cs="Times New Roman"/>
                <w:b/>
                <w:sz w:val="20"/>
                <w:szCs w:val="20"/>
              </w:rPr>
              <w:t xml:space="preserve">Priority</w:t>
            </w:r>
          </w:p>
        </w:tc>
        <w:tc>
          <w:tcPr>
            <w:tcW w:w="3000" w:type="dxa"/>
            <w:shd w:val="clear" w:color="auto" w:fill="D9D9D9"/>
          </w:tcPr>
          <w:p>
            <w:pPr>
              <w:rPr>
                <w:rFonts w:ascii="Times New Roman" w:hAnsi="Times New Roman" w:cs="Times New Roman"/>
                <w:b/>
                <w:sz w:val="20"/>
                <w:szCs w:val="20"/>
              </w:rPr>
            </w:pPr>
            <w:r>
              <w:rPr>
                <w:rFonts w:ascii="Times New Roman" w:hAnsi="Times New Roman" w:cs="Times New Roman"/>
                <w:b/>
                <w:sz w:val="20"/>
                <w:szCs w:val="20"/>
              </w:rPr>
              <w:t xml:space="preserve">Meaning</w:t>
            </w:r>
          </w:p>
        </w:tc>
        <w:tc>
          <w:tcPr>
            <w:tcW w:w="4416" w:type="dxa"/>
            <w:shd w:val="clear" w:color="auto" w:fill="D9D9D9"/>
          </w:tcPr>
          <w:p>
            <w:pPr>
              <w:rPr>
                <w:rFonts w:ascii="Times New Roman" w:hAnsi="Times New Roman" w:cs="Times New Roman"/>
                <w:b/>
                <w:sz w:val="20"/>
                <w:szCs w:val="20"/>
              </w:rPr>
            </w:pPr>
            <w:r>
              <w:rPr>
                <w:rFonts w:ascii="Times New Roman" w:hAnsi="Times New Roman" w:cs="Times New Roman"/>
                <w:b/>
                <w:sz w:val="20"/>
                <w:szCs w:val="20"/>
              </w:rPr>
              <w:t xml:space="preserve">Examples</w:t>
            </w:r>
          </w:p>
        </w:tc>
      </w:tr>
      <w:tr>
        <w:tc>
          <w:tcPr>
            <w:tcW w:w="1600" w:type="dxa"/>
            <w:shd w:val="clear" w:color="auto" w:fill="FFFFFF"/>
          </w:tcPr>
          <w:p>
            <w:pPr>
              <w:rPr>
                <w:rFonts w:ascii="Times New Roman" w:hAnsi="Times New Roman" w:cs="Times New Roman"/>
                <w:sz w:val="20"/>
                <w:szCs w:val="20"/>
              </w:rPr>
            </w:pPr>
            <w:r>
              <w:rPr>
                <w:rFonts w:ascii="Times New Roman" w:hAnsi="Times New Roman" w:cs="Times New Roman"/>
                <w:sz w:val="20"/>
                <w:szCs w:val="20"/>
              </w:rPr>
              <w:t xml:space="preserve">Must Have</w:t>
            </w:r>
          </w:p>
        </w:tc>
        <w:tc>
          <w:tcPr>
            <w:tcW w:w="3000" w:type="dxa"/>
            <w:shd w:val="clear" w:color="auto" w:fill="FFFFFF"/>
          </w:tcPr>
          <w:p>
            <w:pPr>
              <w:rPr>
                <w:rFonts w:ascii="Times New Roman" w:hAnsi="Times New Roman" w:cs="Times New Roman"/>
                <w:sz w:val="20"/>
                <w:szCs w:val="20"/>
              </w:rPr>
            </w:pPr>
            <w:r>
              <w:rPr>
                <w:rFonts w:ascii="Times New Roman" w:hAnsi="Times New Roman" w:cs="Times New Roman"/>
                <w:sz w:val="20"/>
                <w:szCs w:val="20"/>
              </w:rPr>
              <w:t xml:space="preserve">Core functionality without which the system is unusable</w:t>
            </w:r>
          </w:p>
        </w:tc>
        <w:tc>
          <w:tcPr>
            <w:tcW w:w="4416" w:type="dxa"/>
            <w:shd w:val="clear" w:color="auto" w:fill="FFFFFF"/>
          </w:tcPr>
          <w:p>
            <w:pPr>
              <w:rPr>
                <w:rFonts w:ascii="Times New Roman" w:hAnsi="Times New Roman" w:cs="Times New Roman"/>
                <w:sz w:val="20"/>
                <w:szCs w:val="20"/>
              </w:rPr>
            </w:pPr>
            <w:r>
              <w:rPr>
                <w:rFonts w:ascii="Times New Roman" w:hAnsi="Times New Roman" w:cs="Times New Roman"/>
                <w:sz w:val="20"/>
                <w:szCs w:val="20"/>
              </w:rPr>
              <w:t xml:space="preserve">User registration, login, record creation, data persistence</w:t>
            </w:r>
          </w:p>
        </w:tc>
      </w:tr>
      <w:tr>
        <w:tc>
          <w:tcPr>
            <w:tcW w:w="1600" w:type="dxa"/>
            <w:shd w:val="clear" w:color="auto" w:fill="FFFFFF"/>
          </w:tcPr>
          <w:p>
            <w:pPr>
              <w:rPr>
                <w:rFonts w:ascii="Times New Roman" w:hAnsi="Times New Roman" w:cs="Times New Roman"/>
                <w:sz w:val="20"/>
                <w:szCs w:val="20"/>
              </w:rPr>
            </w:pPr>
            <w:r>
              <w:rPr>
                <w:rFonts w:ascii="Times New Roman" w:hAnsi="Times New Roman" w:cs="Times New Roman"/>
                <w:sz w:val="20"/>
                <w:szCs w:val="20"/>
              </w:rPr>
              <w:t xml:space="preserve">Should Have</w:t>
            </w:r>
          </w:p>
        </w:tc>
        <w:tc>
          <w:tcPr>
            <w:tcW w:w="3000" w:type="dxa"/>
            <w:shd w:val="clear" w:color="auto" w:fill="FFFFFF"/>
          </w:tcPr>
          <w:p>
            <w:pPr>
              <w:rPr>
                <w:rFonts w:ascii="Times New Roman" w:hAnsi="Times New Roman" w:cs="Times New Roman"/>
                <w:sz w:val="20"/>
                <w:szCs w:val="20"/>
              </w:rPr>
            </w:pPr>
            <w:r>
              <w:rPr>
                <w:rFonts w:ascii="Times New Roman" w:hAnsi="Times New Roman" w:cs="Times New Roman"/>
                <w:sz w:val="20"/>
                <w:szCs w:val="20"/>
              </w:rPr>
              <w:t xml:space="preserve">Important but not safety-critical features</w:t>
            </w:r>
          </w:p>
        </w:tc>
        <w:tc>
          <w:tcPr>
            <w:tcW w:w="4416" w:type="dxa"/>
            <w:shd w:val="clear" w:color="auto" w:fill="FFFFFF"/>
          </w:tcPr>
          <w:p>
            <w:pPr>
              <w:rPr>
                <w:rFonts w:ascii="Times New Roman" w:hAnsi="Times New Roman" w:cs="Times New Roman"/>
                <w:sz w:val="20"/>
                <w:szCs w:val="20"/>
              </w:rPr>
            </w:pPr>
            <w:r>
              <w:rPr>
                <w:rFonts w:ascii="Times New Roman" w:hAnsi="Times New Roman" w:cs="Times New Roman"/>
                <w:sz w:val="20"/>
                <w:szCs w:val="20"/>
              </w:rPr>
              <w:t xml:space="preserve">Role management, dashboard, data editing</w:t>
            </w:r>
          </w:p>
        </w:tc>
      </w:tr>
      <w:tr>
        <w:tc>
          <w:tcPr>
            <w:tcW w:w="1600" w:type="dxa"/>
            <w:shd w:val="clear" w:color="auto" w:fill="FFFFFF"/>
          </w:tcPr>
          <w:p>
            <w:pPr>
              <w:rPr>
                <w:rFonts w:ascii="Times New Roman" w:hAnsi="Times New Roman" w:cs="Times New Roman"/>
                <w:sz w:val="20"/>
                <w:szCs w:val="20"/>
              </w:rPr>
            </w:pPr>
            <w:r>
              <w:rPr>
                <w:rFonts w:ascii="Times New Roman" w:hAnsi="Times New Roman" w:cs="Times New Roman"/>
                <w:sz w:val="20"/>
                <w:szCs w:val="20"/>
              </w:rPr>
              <w:t xml:space="preserve">Could Have</w:t>
            </w:r>
          </w:p>
        </w:tc>
        <w:tc>
          <w:tcPr>
            <w:tcW w:w="3000" w:type="dxa"/>
            <w:shd w:val="clear" w:color="auto" w:fill="FFFFFF"/>
          </w:tcPr>
          <w:p>
            <w:pPr>
              <w:rPr>
                <w:rFonts w:ascii="Times New Roman" w:hAnsi="Times New Roman" w:cs="Times New Roman"/>
                <w:sz w:val="20"/>
                <w:szCs w:val="20"/>
              </w:rPr>
            </w:pPr>
            <w:r>
              <w:rPr>
                <w:rFonts w:ascii="Times New Roman" w:hAnsi="Times New Roman" w:cs="Times New Roman"/>
                <w:sz w:val="20"/>
                <w:szCs w:val="20"/>
              </w:rPr>
              <w:t xml:space="preserve">Desirable enhancements if time permits</w:t>
            </w:r>
          </w:p>
        </w:tc>
        <w:tc>
          <w:tcPr>
            <w:tcW w:w="4416" w:type="dxa"/>
            <w:shd w:val="clear" w:color="auto" w:fill="FFFFFF"/>
          </w:tcPr>
          <w:p>
            <w:pPr>
              <w:rPr>
                <w:rFonts w:ascii="Times New Roman" w:hAnsi="Times New Roman" w:cs="Times New Roman"/>
                <w:sz w:val="20"/>
                <w:szCs w:val="20"/>
              </w:rPr>
            </w:pPr>
            <w:r>
              <w:rPr>
                <w:rFonts w:ascii="Times New Roman" w:hAnsi="Times New Roman" w:cs="Times New Roman"/>
                <w:sz w:val="20"/>
                <w:szCs w:val="20"/>
              </w:rPr>
              <w:t xml:space="preserve">Notifications, advanced search, data export/import</w:t>
            </w:r>
          </w:p>
        </w:tc>
      </w:tr>
      <w:tr>
        <w:tc>
          <w:tcPr>
            <w:tcW w:w="1600" w:type="dxa"/>
            <w:shd w:val="clear" w:color="auto" w:fill="FFFFFF"/>
          </w:tcPr>
          <w:p>
            <w:pPr>
              <w:rPr>
                <w:rFonts w:ascii="Times New Roman" w:hAnsi="Times New Roman" w:cs="Times New Roman"/>
                <w:sz w:val="20"/>
                <w:szCs w:val="20"/>
              </w:rPr>
            </w:pPr>
            <w:r>
              <w:rPr>
                <w:rFonts w:ascii="Times New Roman" w:hAnsi="Times New Roman" w:cs="Times New Roman"/>
                <w:sz w:val="20"/>
                <w:szCs w:val="20"/>
              </w:rPr>
              <w:t xml:space="preserve">Won't Have (this iteration)</w:t>
            </w:r>
          </w:p>
        </w:tc>
        <w:tc>
          <w:tcPr>
            <w:tcW w:w="3000" w:type="dxa"/>
            <w:shd w:val="clear" w:color="auto" w:fill="FFFFFF"/>
          </w:tcPr>
          <w:p>
            <w:pPr>
              <w:rPr>
                <w:rFonts w:ascii="Times New Roman" w:hAnsi="Times New Roman" w:cs="Times New Roman"/>
                <w:sz w:val="20"/>
                <w:szCs w:val="20"/>
              </w:rPr>
            </w:pPr>
            <w:r>
              <w:rPr>
                <w:rFonts w:ascii="Times New Roman" w:hAnsi="Times New Roman" w:cs="Times New Roman"/>
                <w:sz w:val="20"/>
                <w:szCs w:val="20"/>
              </w:rPr>
              <w:t xml:space="preserve">Explicitly deferred to a future release</w:t>
            </w:r>
          </w:p>
        </w:tc>
        <w:tc>
          <w:tcPr>
            <w:tcW w:w="4416" w:type="dxa"/>
            <w:shd w:val="clear" w:color="auto" w:fill="FFFFFF"/>
          </w:tcPr>
          <w:p>
            <w:pPr>
              <w:rPr>
                <w:rFonts w:ascii="Times New Roman" w:hAnsi="Times New Roman" w:cs="Times New Roman"/>
                <w:sz w:val="20"/>
                <w:szCs w:val="20"/>
              </w:rPr>
            </w:pPr>
            <w:r>
              <w:rPr>
                <w:rFonts w:ascii="Times New Roman" w:hAnsi="Times New Roman" w:cs="Times New Roman"/>
                <w:sz w:val="20"/>
                <w:szCs w:val="20"/>
              </w:rPr>
              <w:t xml:space="preserve">Mobile application, multi-language support</w:t>
            </w:r>
          </w:p>
        </w:tc>
      </w:tr>
    </w:tbl>
    <w:p>
      <w:pPr>
        <w:rPr>
          <w:rFonts w:ascii="Times New Roman" w:hAnsi="Times New Roman" w:cs="Times New Roman"/>
          <w:b/>
          <w:sz w:val="22"/>
          <w:szCs w:val="22"/>
        </w:rPr>
      </w:pPr>
      <w:r>
        <w:rPr>
          <w:rFonts w:ascii="Times New Roman" w:hAnsi="Times New Roman" w:cs="Times New Roman"/>
          <w:b/>
          <w:sz w:val="22"/>
          <w:szCs w:val="22"/>
        </w:rPr>
        <w:t xml:space="preserve">3.2 Priority Matrix</w:t>
      </w:r>
    </w:p>
    <w:p>
      <w:pPr>
        <w:rPr>
          <w:rFonts w:ascii="Times New Roman" w:hAnsi="Times New Roman" w:cs="Times New Roman"/>
          <w:sz w:val="22"/>
          <w:szCs w:val="22"/>
        </w:rPr>
      </w:pPr>
      <w:r>
        <w:rPr>
          <w:rFonts w:ascii="Times New Roman" w:hAnsi="Times New Roman" w:cs="Times New Roman"/>
          <w:sz w:val="22"/>
          <w:szCs w:val="22"/>
        </w:rPr>
        <w:t xml:space="preserve">Stories were evaluated on a two-dimensional matrix of business value versus implementation complexity. High-value, low-complexity stories were scheduled for earlier sprints.</w:t>
      </w:r>
    </w:p>
    <w:p/>
    <w:p>
      <w:pPr>
        <w:pStyle w:val="Heading2"/>
        <w:rPr>
          <w:rFonts w:ascii="Times New Roman" w:hAnsi="Times New Roman" w:cs="Times New Roman"/>
          <w:b/>
          <w:sz w:val="24"/>
          <w:szCs w:val="24"/>
        </w:rPr>
      </w:pPr>
      <w:r>
        <w:rPr>
          <w:rFonts w:ascii="Times New Roman" w:hAnsi="Times New Roman" w:cs="Times New Roman"/>
          <w:b/>
          <w:sz w:val="24"/>
          <w:szCs w:val="24"/>
        </w:rPr>
        <w:t xml:space="preserve">4. Estimation Methods</w:t>
      </w:r>
    </w:p>
    <w:p>
      <w:pPr>
        <w:rPr>
          <w:rFonts w:ascii="Times New Roman" w:hAnsi="Times New Roman" w:cs="Times New Roman"/>
          <w:b/>
          <w:sz w:val="22"/>
          <w:szCs w:val="22"/>
        </w:rPr>
      </w:pPr>
      <w:r>
        <w:rPr>
          <w:rFonts w:ascii="Times New Roman" w:hAnsi="Times New Roman" w:cs="Times New Roman"/>
          <w:b/>
          <w:sz w:val="22"/>
          <w:szCs w:val="22"/>
        </w:rPr>
        <w:t xml:space="preserve">4.1 Story Points with Planning Poker</w:t>
      </w:r>
    </w:p>
    <w:p>
      <w:pPr>
        <w:rPr>
          <w:rFonts w:ascii="Times New Roman" w:hAnsi="Times New Roman" w:cs="Times New Roman"/>
          <w:sz w:val="22"/>
          <w:szCs w:val="22"/>
        </w:rPr>
      </w:pPr>
      <w:r>
        <w:rPr>
          <w:rFonts w:ascii="Times New Roman" w:hAnsi="Times New Roman" w:cs="Times New Roman"/>
          <w:sz w:val="22"/>
          <w:szCs w:val="22"/>
        </w:rPr>
        <w:t xml:space="preserve">Each User Story was estimated using Story Points based on the Fibonacci sequence (1, 2, 3, 5, 8, 13, 21). The team conducted Planning Poker sessions where each member independently estimated, then discussed discrepancies before reaching a consensus estimate.</w:t>
      </w:r>
    </w:p>
    <w:p>
      <w:pPr>
        <w:rPr>
          <w:rFonts w:ascii="Times New Roman" w:hAnsi="Times New Roman" w:cs="Times New Roman"/>
          <w:b/>
          <w:sz w:val="22"/>
          <w:szCs w:val="22"/>
        </w:rPr>
      </w:pPr>
      <w:r>
        <w:rPr>
          <w:rFonts w:ascii="Times New Roman" w:hAnsi="Times New Roman" w:cs="Times New Roman"/>
          <w:b/>
          <w:sz w:val="22"/>
          <w:szCs w:val="22"/>
        </w:rPr>
        <w:t xml:space="preserve">4.2 Velocity-Based Planning</w:t>
      </w:r>
    </w:p>
    <w:p>
      <w:pPr>
        <w:rPr>
          <w:rFonts w:ascii="Times New Roman" w:hAnsi="Times New Roman" w:cs="Times New Roman"/>
          <w:sz w:val="22"/>
          <w:szCs w:val="22"/>
        </w:rPr>
      </w:pPr>
      <w:r>
        <w:rPr>
          <w:rFonts w:ascii="Times New Roman" w:hAnsi="Times New Roman" w:cs="Times New Roman"/>
          <w:sz w:val="22"/>
          <w:szCs w:val="22"/>
        </w:rPr>
        <w:t xml:space="preserve">The team's Velocity (total story points completed per sprint) was estimated based on team capacity. With 6 team members and 10-15 hours per person per week, each sprint is planned for approximately 20-30 story points.</w:t>
      </w:r>
    </w:p>
    <w:p/>
    <w:p>
      <w:pPr>
        <w:pStyle w:val="Heading2"/>
        <w:rPr>
          <w:rFonts w:ascii="Times New Roman" w:hAnsi="Times New Roman" w:cs="Times New Roman"/>
          <w:b/>
          <w:sz w:val="24"/>
          <w:szCs w:val="24"/>
        </w:rPr>
      </w:pPr>
      <w:r>
        <w:rPr>
          <w:rFonts w:ascii="Times New Roman" w:hAnsi="Times New Roman" w:cs="Times New Roman"/>
          <w:b/>
          <w:sz w:val="24"/>
          <w:szCs w:val="24"/>
        </w:rPr>
        <w:t xml:space="preserve">Supporting Material</w:t>
      </w:r>
    </w:p>
    <w:p>
      <w:pPr>
        <w:rPr>
          <w:rFonts w:ascii="Times New Roman" w:hAnsi="Times New Roman" w:cs="Times New Roman"/>
          <w:sz w:val="22"/>
          <w:szCs w:val="22"/>
        </w:rPr>
      </w:pPr>
      <w:r>
        <w:rPr>
          <w:rFonts w:ascii="Times New Roman" w:hAnsi="Times New Roman" w:cs="Times New Roman"/>
          <w:sz w:val="22"/>
          <w:szCs w:val="22"/>
        </w:rPr>
        <w:t xml:space="preserve">Supporting materials such as interview questions, survey results, and customer feedback are included below.</w:t>
      </w:r>
    </w:p>
    <w:p>
      <w:pPr>
        <w:rPr>
          <w:rFonts w:ascii="Times New Roman" w:hAnsi="Times New Roman" w:cs="Times New Roman"/>
          <w:b/>
          <w:sz w:val="22"/>
          <w:szCs w:val="22"/>
        </w:rPr>
      </w:pPr>
      <w:r>
        <w:rPr>
          <w:rFonts w:ascii="Times New Roman" w:hAnsi="Times New Roman" w:cs="Times New Roman"/>
          <w:b/>
          <w:sz w:val="22"/>
          <w:szCs w:val="22"/>
        </w:rPr>
        <w:t xml:space="preserve">A. Interview Questions</w:t>
      </w:r>
    </w:p>
    <w:p>
      <w:pPr>
        <w:numPr>
          <w:ilvl w:val="0"/>
          <w:numId w:val="1"/>
        </w:numPr>
        <w:rPr>
          <w:rFonts w:ascii="Times New Roman" w:hAnsi="Times New Roman" w:cs="Times New Roman"/>
          <w:sz w:val="22"/>
          <w:szCs w:val="22"/>
        </w:rPr>
      </w:pPr>
      <w:r>
        <w:rPr>
          <w:rFonts w:ascii="Times New Roman" w:hAnsi="Times New Roman" w:cs="Times New Roman"/>
          <w:sz w:val="22"/>
          <w:szCs w:val="22"/>
        </w:rPr>
        <w:t xml:space="preserve">What are the day-to-day tasks that a teaching assistant currently performs that could be digitised?</w:t>
      </w:r>
    </w:p>
    <w:p>
      <w:pPr>
        <w:numPr>
          <w:ilvl w:val="0"/>
          <w:numId w:val="1"/>
        </w:numPr>
        <w:rPr>
          <w:rFonts w:ascii="Times New Roman" w:hAnsi="Times New Roman" w:cs="Times New Roman"/>
          <w:sz w:val="22"/>
          <w:szCs w:val="22"/>
        </w:rPr>
      </w:pPr>
      <w:r>
        <w:rPr>
          <w:rFonts w:ascii="Times New Roman" w:hAnsi="Times New Roman" w:cs="Times New Roman"/>
          <w:sz w:val="22"/>
          <w:szCs w:val="22"/>
        </w:rPr>
        <w:t xml:space="preserve">Who are the primary users of this system, and what are their technical skill levels?</w:t>
      </w:r>
    </w:p>
    <w:p>
      <w:pPr>
        <w:numPr>
          <w:ilvl w:val="0"/>
          <w:numId w:val="1"/>
        </w:numPr>
        <w:rPr>
          <w:rFonts w:ascii="Times New Roman" w:hAnsi="Times New Roman" w:cs="Times New Roman"/>
          <w:sz w:val="22"/>
          <w:szCs w:val="22"/>
        </w:rPr>
      </w:pPr>
      <w:r>
        <w:rPr>
          <w:rFonts w:ascii="Times New Roman" w:hAnsi="Times New Roman" w:cs="Times New Roman"/>
          <w:sz w:val="22"/>
          <w:szCs w:val="22"/>
        </w:rPr>
        <w:t xml:space="preserve">What data does the system need to store, and what reports or outputs are required?</w:t>
      </w:r>
    </w:p>
    <w:p>
      <w:pPr>
        <w:numPr>
          <w:ilvl w:val="0"/>
          <w:numId w:val="1"/>
        </w:numPr>
        <w:rPr>
          <w:rFonts w:ascii="Times New Roman" w:hAnsi="Times New Roman" w:cs="Times New Roman"/>
          <w:sz w:val="22"/>
          <w:szCs w:val="22"/>
        </w:rPr>
      </w:pPr>
      <w:r>
        <w:rPr>
          <w:rFonts w:ascii="Times New Roman" w:hAnsi="Times New Roman" w:cs="Times New Roman"/>
          <w:sz w:val="22"/>
          <w:szCs w:val="22"/>
        </w:rPr>
        <w:t xml:space="preserve">Are there existing software systems that this new system should integrate with?</w:t>
      </w:r>
    </w:p>
    <w:p>
      <w:pPr>
        <w:numPr>
          <w:ilvl w:val="0"/>
          <w:numId w:val="1"/>
        </w:numPr>
        <w:rPr>
          <w:rFonts w:ascii="Times New Roman" w:hAnsi="Times New Roman" w:cs="Times New Roman"/>
          <w:sz w:val="22"/>
          <w:szCs w:val="22"/>
        </w:rPr>
      </w:pPr>
      <w:r>
        <w:rPr>
          <w:rFonts w:ascii="Times New Roman" w:hAnsi="Times New Roman" w:cs="Times New Roman"/>
          <w:sz w:val="22"/>
          <w:szCs w:val="22"/>
        </w:rPr>
        <w:t xml:space="preserve">What are the key performance or security requirements?</w:t>
      </w:r>
    </w:p>
    <w:p>
      <w:pPr>
        <w:rPr>
          <w:rFonts w:ascii="Times New Roman" w:hAnsi="Times New Roman" w:cs="Times New Roman"/>
          <w:b/>
          <w:sz w:val="22"/>
          <w:szCs w:val="22"/>
        </w:rPr>
      </w:pPr>
      <w:r>
        <w:rPr>
          <w:rFonts w:ascii="Times New Roman" w:hAnsi="Times New Roman" w:cs="Times New Roman"/>
          <w:b/>
          <w:sz w:val="22"/>
          <w:szCs w:val="22"/>
        </w:rPr>
        <w:t xml:space="preserve">B. Survey Summary</w:t>
      </w:r>
    </w:p>
    <w:p>
      <w:pPr>
        <w:rPr>
          <w:rFonts w:ascii="Times New Roman" w:hAnsi="Times New Roman" w:cs="Times New Roman"/>
          <w:sz w:val="22"/>
          <w:szCs w:val="22"/>
        </w:rPr>
      </w:pPr>
      <w:r>
        <w:rPr>
          <w:rFonts w:ascii="Times New Roman" w:hAnsi="Times New Roman" w:cs="Times New Roman"/>
          <w:sz w:val="22"/>
          <w:szCs w:val="22"/>
        </w:rPr>
        <w:t xml:space="preserve">A questionnaire was distributed to potential end users (teaching staff and administrators). Key findings: High priority for applicant tracking and status updates; Medium priority for reporting features and email notifications; Lower priority for advanced analytics and mobile access. (Full survey results to be attached upon completion of data collection phase.)</w:t>
      </w:r>
    </w:p>
    <w:p>
      <w:pPr>
        <w:rPr>
          <w:rFonts w:ascii="Times New Roman" w:hAnsi="Times New Roman" w:cs="Times New Roman"/>
          <w:b/>
          <w:sz w:val="22"/>
          <w:szCs w:val="22"/>
        </w:rPr>
      </w:pPr>
      <w:r>
        <w:rPr>
          <w:rFonts w:ascii="Times New Roman" w:hAnsi="Times New Roman" w:cs="Times New Roman"/>
          <w:b/>
          <w:sz w:val="22"/>
          <w:szCs w:val="22"/>
        </w:rPr>
        <w:t xml:space="preserve">C. Customer Feedback on Prototype</w:t>
      </w:r>
    </w:p>
    <w:p>
      <w:pPr>
        <w:rPr>
          <w:rFonts w:ascii="Times New Roman" w:hAnsi="Times New Roman" w:cs="Times New Roman"/>
          <w:sz w:val="22"/>
          <w:szCs w:val="22"/>
        </w:rPr>
      </w:pPr>
      <w:r>
        <w:rPr>
          <w:rFonts w:ascii="Times New Roman" w:hAnsi="Times New Roman" w:cs="Times New Roman"/>
          <w:sz w:val="22"/>
          <w:szCs w:val="22"/>
        </w:rPr>
        <w:t xml:space="preserve">A low-fidelity prototype was presented to the project supervisor. Feedback received: Positive - overall workflow is intuitive and well-structured. Suggested improvement - add a confirmation step before submitting applications. Suggested improvement - include a status tracking timeline view.</w:t>
      </w:r>
    </w:p>
    <w:sectPr>
      <w:pgSz w:w="11906" w:h="16838"/>
      <w:pgMar w:top="1440" w:right="1440" w:bottom="1440" w:left="1440" w:header="708" w:footer="708"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2E514" w14:textId="77777777" w:rsidR="00D10708" w:rsidRDefault="00D10708" w:rsidP="00E5080D">
      <w:pPr>
        <w:spacing w:after="0" w:line="240" w:lineRule="auto"/>
      </w:pPr>
      <w:r>
        <w:separator/>
      </w:r>
    </w:p>
  </w:endnote>
  <w:endnote w:type="continuationSeparator" w:id="0">
    <w:p w14:paraId="252C741A" w14:textId="77777777" w:rsidR="00D10708" w:rsidRDefault="00D10708"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EndPr/>
    <w:sdtContent>
      <w:sdt>
        <w:sdtPr>
          <w:id w:val="-1769616900"/>
          <w:docPartObj>
            <w:docPartGallery w:val="Page Numbers (Top of Page)"/>
            <w:docPartUnique/>
          </w:docPartObj>
        </w:sdtPr>
        <w:sdtEndPr/>
        <w:sdtContent>
          <w:p w14:paraId="2B938989" w14:textId="434D0FDD" w:rsidR="00E5080D" w:rsidRDefault="00E5080D">
            <w:pPr>
              <w:pStyle w:val="Footer"/>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930E4" w14:textId="77777777" w:rsidR="00D10708" w:rsidRDefault="00D10708" w:rsidP="00E5080D">
      <w:pPr>
        <w:spacing w:after="0" w:line="240" w:lineRule="auto"/>
      </w:pPr>
      <w:r>
        <w:separator/>
      </w:r>
    </w:p>
  </w:footnote>
  <w:footnote w:type="continuationSeparator" w:id="0">
    <w:p w14:paraId="31CEE7D0" w14:textId="77777777" w:rsidR="00D10708" w:rsidRDefault="00D10708"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501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98B"/>
  </w:style>
  <w:style w:type="paragraph" w:styleId="Heading1">
    <w:name w:val="heading 1"/>
    <w:basedOn w:val="Normal"/>
    <w:next w:val="Normal"/>
    <w:link w:val="Heading1Char"/>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7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264"/>
    <w:rPr>
      <w:rFonts w:eastAsiaTheme="majorEastAsia" w:cstheme="majorBidi"/>
      <w:color w:val="272727" w:themeColor="text1" w:themeTint="D8"/>
    </w:rPr>
  </w:style>
  <w:style w:type="paragraph" w:styleId="Title">
    <w:name w:val="Title"/>
    <w:basedOn w:val="Normal"/>
    <w:next w:val="Normal"/>
    <w:link w:val="TitleChar"/>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264"/>
    <w:pPr>
      <w:spacing w:before="160"/>
      <w:jc w:val="center"/>
    </w:pPr>
    <w:rPr>
      <w:i/>
      <w:iCs/>
      <w:color w:val="404040" w:themeColor="text1" w:themeTint="BF"/>
    </w:rPr>
  </w:style>
  <w:style w:type="character" w:customStyle="1" w:styleId="QuoteChar">
    <w:name w:val="Quote Char"/>
    <w:basedOn w:val="DefaultParagraphFont"/>
    <w:link w:val="Quote"/>
    <w:uiPriority w:val="29"/>
    <w:rsid w:val="00B77264"/>
    <w:rPr>
      <w:i/>
      <w:iCs/>
      <w:color w:val="404040" w:themeColor="text1" w:themeTint="BF"/>
    </w:rPr>
  </w:style>
  <w:style w:type="paragraph" w:styleId="ListParagraph">
    <w:name w:val="List Paragraph"/>
    <w:basedOn w:val="Normal"/>
    <w:uiPriority w:val="34"/>
    <w:qFormat/>
    <w:rsid w:val="00B77264"/>
    <w:pPr>
      <w:ind w:left="720"/>
      <w:contextualSpacing/>
    </w:pPr>
  </w:style>
  <w:style w:type="character" w:styleId="IntenseEmphasis">
    <w:name w:val="Intense Emphasis"/>
    <w:basedOn w:val="DefaultParagraphFont"/>
    <w:uiPriority w:val="21"/>
    <w:qFormat/>
    <w:rsid w:val="00B77264"/>
    <w:rPr>
      <w:i/>
      <w:iCs/>
      <w:color w:val="0F4761" w:themeColor="accent1" w:themeShade="BF"/>
    </w:rPr>
  </w:style>
  <w:style w:type="paragraph" w:styleId="IntenseQuote">
    <w:name w:val="Intense Quote"/>
    <w:basedOn w:val="Normal"/>
    <w:next w:val="Normal"/>
    <w:link w:val="IntenseQuoteChar"/>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264"/>
    <w:rPr>
      <w:i/>
      <w:iCs/>
      <w:color w:val="0F4761" w:themeColor="accent1" w:themeShade="BF"/>
    </w:rPr>
  </w:style>
  <w:style w:type="character" w:styleId="IntenseReference">
    <w:name w:val="Intense Reference"/>
    <w:basedOn w:val="DefaultParagraphFont"/>
    <w:uiPriority w:val="32"/>
    <w:qFormat/>
    <w:rsid w:val="00B77264"/>
    <w:rPr>
      <w:b/>
      <w:bCs/>
      <w:smallCaps/>
      <w:color w:val="0F4761" w:themeColor="accent1" w:themeShade="BF"/>
      <w:spacing w:val="5"/>
    </w:rPr>
  </w:style>
  <w:style w:type="table" w:styleId="TableGrid">
    <w:name w:val="Table Grid"/>
    <w:basedOn w:val="TableNormal"/>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08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080D"/>
  </w:style>
  <w:style w:type="paragraph" w:styleId="Footer">
    <w:name w:val="footer"/>
    <w:basedOn w:val="Normal"/>
    <w:link w:val="FooterChar"/>
    <w:uiPriority w:val="99"/>
    <w:unhideWhenUsed/>
    <w:rsid w:val="00E508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Words>
  <Characters>429</Characters>
  <Application>Microsoft Office Word</Application>
  <DocSecurity>0</DocSecurity>
  <Lines>30</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Ling Ma</cp:lastModifiedBy>
  <cp:revision>78</cp:revision>
  <dcterms:created xsi:type="dcterms:W3CDTF">2024-03-13T21:22:00Z</dcterms:created>
  <dcterms:modified xsi:type="dcterms:W3CDTF">2026-03-09T17:39:00Z</dcterms:modified>
</cp:coreProperties>
</file>