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9C11C" w14:textId="57DAB59A" w:rsidR="007A0DA0" w:rsidRDefault="00000000">
      <w:r>
        <w:rPr>
          <w:b/>
          <w:color w:val="1A3A5C"/>
          <w:sz w:val="36"/>
        </w:rPr>
        <w:t>AI in Public Administration</w:t>
      </w:r>
      <w:r>
        <w:rPr>
          <w:b/>
          <w:color w:val="1A3A5C"/>
          <w:sz w:val="36"/>
        </w:rPr>
        <w:br/>
      </w:r>
      <w:r>
        <w:rPr>
          <w:color w:val="555555"/>
        </w:rPr>
        <w:t>Algorithmic Impact Assessment —</w:t>
      </w:r>
      <w:r w:rsidR="0062233C">
        <w:rPr>
          <w:color w:val="555555"/>
        </w:rPr>
        <w:t xml:space="preserve"> </w:t>
      </w:r>
      <w:r>
        <w:rPr>
          <w:color w:val="555555"/>
        </w:rPr>
        <w:t>Review Draf</w:t>
      </w:r>
      <w:r w:rsidR="0062233C">
        <w:rPr>
          <w:color w:val="555555"/>
        </w:rPr>
        <w:t>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7A0DA0" w14:paraId="0A9D0791" w14:textId="77777777">
        <w:tc>
          <w:tcPr>
            <w:tcW w:w="9746" w:type="dxa"/>
            <w:tcBorders>
              <w:top w:val="single" w:sz="8" w:space="0" w:color="4A90D9"/>
              <w:left w:val="single" w:sz="24" w:space="0" w:color="1A3A5C"/>
              <w:bottom w:val="single" w:sz="8" w:space="0" w:color="4A90D9"/>
              <w:right w:val="single" w:sz="8" w:space="0" w:color="4A90D9"/>
            </w:tcBorders>
            <w:shd w:val="clear" w:color="auto" w:fill="E8F0F8"/>
          </w:tcPr>
          <w:p w14:paraId="46822A49" w14:textId="3C94DC8D" w:rsidR="007A0DA0" w:rsidRDefault="00000000">
            <w:r>
              <w:rPr>
                <w:color w:val="1A1A1A"/>
                <w:sz w:val="19"/>
              </w:rPr>
              <w:t>Scoring direction is shown in the Score column. A negative YES score means the risk is present</w:t>
            </w:r>
            <w:r w:rsidR="0062233C">
              <w:rPr>
                <w:color w:val="1A1A1A"/>
                <w:sz w:val="19"/>
              </w:rPr>
              <w:t>. A</w:t>
            </w:r>
            <w:r>
              <w:rPr>
                <w:color w:val="1A1A1A"/>
                <w:sz w:val="19"/>
              </w:rPr>
              <w:t xml:space="preserve"> positive YES score means a mitigation is in place. If a parent is answered NO, its children are skipped.</w:t>
            </w:r>
            <w:r w:rsidR="0062233C">
              <w:rPr>
                <w:color w:val="1A1A1A"/>
                <w:sz w:val="19"/>
              </w:rPr>
              <w:t xml:space="preserve"> If either YES or NO answer is scored, then the inverse answer is equal to 0.</w:t>
            </w:r>
          </w:p>
        </w:tc>
      </w:tr>
    </w:tbl>
    <w:p w14:paraId="4537FF5F" w14:textId="77777777" w:rsidR="007A0DA0" w:rsidRDefault="007A0D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"/>
        <w:gridCol w:w="4559"/>
        <w:gridCol w:w="1170"/>
        <w:gridCol w:w="2687"/>
      </w:tblGrid>
      <w:tr w:rsidR="00333B18" w14:paraId="55B759E0" w14:textId="77777777" w:rsidTr="00333B18">
        <w:tc>
          <w:tcPr>
            <w:tcW w:w="757" w:type="dxa"/>
            <w:shd w:val="clear" w:color="auto" w:fill="1A3A5C"/>
          </w:tcPr>
          <w:p w14:paraId="104CB41C" w14:textId="77777777" w:rsidR="00333B18" w:rsidRDefault="00333B18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559" w:type="dxa"/>
            <w:shd w:val="clear" w:color="auto" w:fill="1A3A5C"/>
          </w:tcPr>
          <w:p w14:paraId="69A64C6B" w14:textId="77777777" w:rsidR="00333B18" w:rsidRDefault="00333B18">
            <w:pPr>
              <w:jc w:val="center"/>
            </w:pPr>
            <w:r>
              <w:rPr>
                <w:b/>
                <w:color w:val="FFFFFF"/>
                <w:sz w:val="18"/>
              </w:rPr>
              <w:t>Indicator</w:t>
            </w:r>
          </w:p>
        </w:tc>
        <w:tc>
          <w:tcPr>
            <w:tcW w:w="1170" w:type="dxa"/>
            <w:shd w:val="clear" w:color="auto" w:fill="1A3A5C"/>
          </w:tcPr>
          <w:p w14:paraId="2BCE9231" w14:textId="77777777" w:rsidR="00333B18" w:rsidRDefault="00333B18"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w="2687" w:type="dxa"/>
            <w:shd w:val="clear" w:color="auto" w:fill="1A3A5C"/>
          </w:tcPr>
          <w:p w14:paraId="2ECB3C2A" w14:textId="35DDF4D9" w:rsidR="00333B18" w:rsidRDefault="00333B18">
            <w:pPr>
              <w:jc w:val="center"/>
            </w:pPr>
            <w:r>
              <w:rPr>
                <w:b/>
                <w:color w:val="FFFFFF"/>
                <w:sz w:val="18"/>
              </w:rPr>
              <w:t>Comment</w:t>
            </w:r>
          </w:p>
        </w:tc>
      </w:tr>
      <w:tr w:rsidR="00333B18" w14:paraId="3603B384" w14:textId="77777777" w:rsidTr="00333B18">
        <w:tc>
          <w:tcPr>
            <w:tcW w:w="757" w:type="dxa"/>
            <w:shd w:val="clear" w:color="auto" w:fill="FFFFFF"/>
            <w:vAlign w:val="center"/>
          </w:tcPr>
          <w:p w14:paraId="1792702E" w14:textId="77777777" w:rsidR="00333B18" w:rsidRDefault="00333B18">
            <w:pPr>
              <w:jc w:val="center"/>
            </w:pPr>
            <w:r>
              <w:rPr>
                <w:b/>
                <w:color w:val="1A3A5C"/>
                <w:sz w:val="17"/>
              </w:rPr>
              <w:t>101</w:t>
            </w:r>
          </w:p>
        </w:tc>
        <w:tc>
          <w:tcPr>
            <w:tcW w:w="4559" w:type="dxa"/>
            <w:shd w:val="clear" w:color="auto" w:fill="FFFFFF"/>
            <w:vAlign w:val="center"/>
          </w:tcPr>
          <w:p w14:paraId="67E65C6A" w14:textId="77777777" w:rsidR="00333B18" w:rsidRDefault="00333B18">
            <w:r>
              <w:rPr>
                <w:b/>
                <w:color w:val="1A1A1A"/>
                <w:sz w:val="18"/>
              </w:rPr>
              <w:t>Does the AI system make or substantially influence decisions that directly affect citizens' legal rights, entitlements, or obligations?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0B744832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YES → -0.3</w:t>
            </w:r>
          </w:p>
        </w:tc>
        <w:tc>
          <w:tcPr>
            <w:tcW w:w="2687" w:type="dxa"/>
            <w:shd w:val="clear" w:color="auto" w:fill="FFFFF0"/>
          </w:tcPr>
          <w:p w14:paraId="0702590B" w14:textId="77777777" w:rsidR="00333B18" w:rsidRDefault="00333B18"/>
        </w:tc>
      </w:tr>
      <w:tr w:rsidR="00333B18" w14:paraId="0DE5DD08" w14:textId="77777777" w:rsidTr="00333B18">
        <w:tc>
          <w:tcPr>
            <w:tcW w:w="757" w:type="dxa"/>
            <w:shd w:val="clear" w:color="auto" w:fill="F4F7FB"/>
            <w:vAlign w:val="center"/>
          </w:tcPr>
          <w:p w14:paraId="470A9A2F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101.1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7CC9CD05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Is there an explicit legal basis authorising the use of AI for this type of decision?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64CB31C0" w14:textId="77777777" w:rsidR="00333B18" w:rsidRDefault="00333B18">
            <w:pPr>
              <w:jc w:val="center"/>
            </w:pPr>
            <w:r>
              <w:rPr>
                <w:color w:val="1A6B3C"/>
                <w:sz w:val="16"/>
              </w:rPr>
              <w:t>YES → +0.1</w:t>
            </w:r>
          </w:p>
        </w:tc>
        <w:tc>
          <w:tcPr>
            <w:tcW w:w="2687" w:type="dxa"/>
            <w:shd w:val="clear" w:color="auto" w:fill="FFFFF0"/>
          </w:tcPr>
          <w:p w14:paraId="62407308" w14:textId="77777777" w:rsidR="00333B18" w:rsidRDefault="00333B18"/>
        </w:tc>
      </w:tr>
      <w:tr w:rsidR="00333B18" w14:paraId="5055224C" w14:textId="77777777" w:rsidTr="00333B18">
        <w:tc>
          <w:tcPr>
            <w:tcW w:w="757" w:type="dxa"/>
            <w:shd w:val="clear" w:color="auto" w:fill="F4F7FB"/>
            <w:vAlign w:val="center"/>
          </w:tcPr>
          <w:p w14:paraId="465D43FD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101.2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030610B6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Has a proportionality assessment been conducted to justify the use of AI given the stakes involved for citizens?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1ABBDAC1" w14:textId="77777777" w:rsidR="00333B18" w:rsidRDefault="00333B18">
            <w:pPr>
              <w:jc w:val="center"/>
            </w:pPr>
            <w:r>
              <w:rPr>
                <w:color w:val="1A6B3C"/>
                <w:sz w:val="16"/>
              </w:rPr>
              <w:t>YES → +0.1</w:t>
            </w:r>
          </w:p>
        </w:tc>
        <w:tc>
          <w:tcPr>
            <w:tcW w:w="2687" w:type="dxa"/>
            <w:shd w:val="clear" w:color="auto" w:fill="FFFFF0"/>
          </w:tcPr>
          <w:p w14:paraId="33C3E047" w14:textId="77777777" w:rsidR="00333B18" w:rsidRDefault="00333B18"/>
        </w:tc>
      </w:tr>
      <w:tr w:rsidR="00333B18" w14:paraId="06744C29" w14:textId="77777777" w:rsidTr="00333B18">
        <w:tc>
          <w:tcPr>
            <w:tcW w:w="757" w:type="dxa"/>
            <w:shd w:val="clear" w:color="auto" w:fill="F4F7FB"/>
            <w:vAlign w:val="center"/>
          </w:tcPr>
          <w:p w14:paraId="6D11AFB9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101.3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5A8F3E8C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Are citizens informed that AI plays a role in decisions that affect them?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445F61BE" w14:textId="77777777" w:rsidR="00333B18" w:rsidRDefault="00333B18">
            <w:pPr>
              <w:jc w:val="center"/>
            </w:pPr>
            <w:r>
              <w:rPr>
                <w:color w:val="1A6B3C"/>
                <w:sz w:val="16"/>
              </w:rPr>
              <w:t>YES → +0.1</w:t>
            </w:r>
          </w:p>
        </w:tc>
        <w:tc>
          <w:tcPr>
            <w:tcW w:w="2687" w:type="dxa"/>
            <w:shd w:val="clear" w:color="auto" w:fill="FFFFF0"/>
          </w:tcPr>
          <w:p w14:paraId="1A358A8C" w14:textId="77777777" w:rsidR="00333B18" w:rsidRDefault="00333B18"/>
        </w:tc>
      </w:tr>
      <w:tr w:rsidR="00333B18" w14:paraId="696ACDEF" w14:textId="77777777" w:rsidTr="00333B18">
        <w:tc>
          <w:tcPr>
            <w:tcW w:w="757" w:type="dxa"/>
            <w:shd w:val="clear" w:color="auto" w:fill="FFFFFF"/>
            <w:vAlign w:val="center"/>
          </w:tcPr>
          <w:p w14:paraId="4771E23F" w14:textId="77777777" w:rsidR="00333B18" w:rsidRDefault="00333B18">
            <w:pPr>
              <w:jc w:val="center"/>
            </w:pPr>
            <w:r>
              <w:rPr>
                <w:b/>
                <w:color w:val="1A3A5C"/>
                <w:sz w:val="17"/>
              </w:rPr>
              <w:t>102</w:t>
            </w:r>
          </w:p>
        </w:tc>
        <w:tc>
          <w:tcPr>
            <w:tcW w:w="4559" w:type="dxa"/>
            <w:shd w:val="clear" w:color="auto" w:fill="FFFFFF"/>
            <w:vAlign w:val="center"/>
          </w:tcPr>
          <w:p w14:paraId="770159DC" w14:textId="77777777" w:rsidR="00333B18" w:rsidRDefault="00333B18">
            <w:r>
              <w:rPr>
                <w:b/>
                <w:color w:val="1A1A1A"/>
                <w:sz w:val="18"/>
              </w:rPr>
              <w:t>Can the AI system produce outcomes that are discriminatory or systematically disadvantage certain demographic groups?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09E137FF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YES → -0.6</w:t>
            </w:r>
          </w:p>
        </w:tc>
        <w:tc>
          <w:tcPr>
            <w:tcW w:w="2687" w:type="dxa"/>
            <w:shd w:val="clear" w:color="auto" w:fill="FFFFF0"/>
          </w:tcPr>
          <w:p w14:paraId="202DFAD8" w14:textId="77777777" w:rsidR="00333B18" w:rsidRDefault="00333B18"/>
        </w:tc>
      </w:tr>
      <w:tr w:rsidR="00333B18" w14:paraId="278C84E8" w14:textId="77777777" w:rsidTr="00333B18">
        <w:tc>
          <w:tcPr>
            <w:tcW w:w="757" w:type="dxa"/>
            <w:shd w:val="clear" w:color="auto" w:fill="F4F7FB"/>
            <w:vAlign w:val="center"/>
          </w:tcPr>
          <w:p w14:paraId="416B37F8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102.1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494EFF62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Were the training data and model outputs tested for bias across demographic groups such as age, gender, ethnicity, or socioeconomic status?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76A827B8" w14:textId="77777777" w:rsidR="00333B18" w:rsidRDefault="00333B18">
            <w:pPr>
              <w:jc w:val="center"/>
            </w:pPr>
            <w:r>
              <w:rPr>
                <w:color w:val="1A6B3C"/>
                <w:sz w:val="16"/>
              </w:rPr>
              <w:t>YES → +0.3</w:t>
            </w:r>
          </w:p>
        </w:tc>
        <w:tc>
          <w:tcPr>
            <w:tcW w:w="2687" w:type="dxa"/>
            <w:shd w:val="clear" w:color="auto" w:fill="FFFFF0"/>
          </w:tcPr>
          <w:p w14:paraId="2C08A4DF" w14:textId="77777777" w:rsidR="00333B18" w:rsidRDefault="00333B18"/>
        </w:tc>
      </w:tr>
      <w:tr w:rsidR="00333B18" w14:paraId="57327AD3" w14:textId="77777777" w:rsidTr="00333B18">
        <w:tc>
          <w:tcPr>
            <w:tcW w:w="757" w:type="dxa"/>
            <w:shd w:val="clear" w:color="auto" w:fill="FAFCFF"/>
            <w:vAlign w:val="center"/>
          </w:tcPr>
          <w:p w14:paraId="54D37798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102.1.1</w:t>
            </w:r>
          </w:p>
        </w:tc>
        <w:tc>
          <w:tcPr>
            <w:tcW w:w="4559" w:type="dxa"/>
            <w:shd w:val="clear" w:color="auto" w:fill="FAFCFF"/>
            <w:vAlign w:val="center"/>
          </w:tcPr>
          <w:p w14:paraId="4F9FEEB7" w14:textId="77777777" w:rsidR="00333B18" w:rsidRDefault="00333B18">
            <w:pPr>
              <w:ind w:left="454"/>
            </w:pPr>
            <w:r>
              <w:rPr>
                <w:color w:val="555555"/>
                <w:sz w:val="18"/>
              </w:rPr>
              <w:t xml:space="preserve">  ↳ </w:t>
            </w:r>
            <w:r>
              <w:rPr>
                <w:color w:val="555555"/>
                <w:sz w:val="17"/>
              </w:rPr>
              <w:t>Have identified biases been addressed? For example, through retraining, reweighting, or process redesign?</w:t>
            </w:r>
          </w:p>
        </w:tc>
        <w:tc>
          <w:tcPr>
            <w:tcW w:w="1170" w:type="dxa"/>
            <w:shd w:val="clear" w:color="auto" w:fill="FAFCFF"/>
            <w:vAlign w:val="center"/>
          </w:tcPr>
          <w:p w14:paraId="4595BCEB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-0.15</w:t>
            </w:r>
          </w:p>
        </w:tc>
        <w:tc>
          <w:tcPr>
            <w:tcW w:w="2687" w:type="dxa"/>
            <w:shd w:val="clear" w:color="auto" w:fill="FFFFF0"/>
          </w:tcPr>
          <w:p w14:paraId="1C7D666E" w14:textId="77777777" w:rsidR="00333B18" w:rsidRDefault="00333B18"/>
        </w:tc>
      </w:tr>
      <w:tr w:rsidR="00333B18" w14:paraId="45F05C85" w14:textId="77777777" w:rsidTr="00333B18">
        <w:tc>
          <w:tcPr>
            <w:tcW w:w="757" w:type="dxa"/>
            <w:shd w:val="clear" w:color="auto" w:fill="F4F7FB"/>
            <w:vAlign w:val="center"/>
          </w:tcPr>
          <w:p w14:paraId="469EC698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102.2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54359C2B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Are there ongoing mechanisms to monitor for discriminatory patterns in outcomes after deployment?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27B50D7E" w14:textId="77777777" w:rsidR="00333B18" w:rsidRDefault="00333B18">
            <w:pPr>
              <w:jc w:val="center"/>
            </w:pPr>
            <w:r>
              <w:rPr>
                <w:color w:val="1A6B3C"/>
                <w:sz w:val="16"/>
              </w:rPr>
              <w:t>YES → +0.3</w:t>
            </w:r>
          </w:p>
        </w:tc>
        <w:tc>
          <w:tcPr>
            <w:tcW w:w="2687" w:type="dxa"/>
            <w:shd w:val="clear" w:color="auto" w:fill="FFFFF0"/>
          </w:tcPr>
          <w:p w14:paraId="67D35584" w14:textId="77777777" w:rsidR="00333B18" w:rsidRDefault="00333B18"/>
        </w:tc>
      </w:tr>
      <w:tr w:rsidR="00333B18" w14:paraId="1609DCAF" w14:textId="77777777" w:rsidTr="00333B18">
        <w:tc>
          <w:tcPr>
            <w:tcW w:w="757" w:type="dxa"/>
            <w:shd w:val="clear" w:color="auto" w:fill="FFFFFF"/>
            <w:vAlign w:val="center"/>
          </w:tcPr>
          <w:p w14:paraId="07B1C02F" w14:textId="77777777" w:rsidR="00333B18" w:rsidRDefault="00333B18">
            <w:pPr>
              <w:jc w:val="center"/>
            </w:pPr>
            <w:r>
              <w:rPr>
                <w:b/>
                <w:color w:val="1A3A5C"/>
                <w:sz w:val="17"/>
              </w:rPr>
              <w:t>103</w:t>
            </w:r>
          </w:p>
        </w:tc>
        <w:tc>
          <w:tcPr>
            <w:tcW w:w="4559" w:type="dxa"/>
            <w:shd w:val="clear" w:color="auto" w:fill="FFFFFF"/>
            <w:vAlign w:val="center"/>
          </w:tcPr>
          <w:p w14:paraId="49267B7A" w14:textId="77777777" w:rsidR="00333B18" w:rsidRDefault="00333B18">
            <w:r>
              <w:rPr>
                <w:b/>
                <w:color w:val="1A1A1A"/>
                <w:sz w:val="18"/>
              </w:rPr>
              <w:t>Are citizens given sufficient information about the role of AI in decisions that affect them?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645BDE32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-0.3</w:t>
            </w:r>
          </w:p>
        </w:tc>
        <w:tc>
          <w:tcPr>
            <w:tcW w:w="2687" w:type="dxa"/>
            <w:shd w:val="clear" w:color="auto" w:fill="FFFFF0"/>
          </w:tcPr>
          <w:p w14:paraId="33680D11" w14:textId="77777777" w:rsidR="00333B18" w:rsidRDefault="00333B18"/>
        </w:tc>
      </w:tr>
      <w:tr w:rsidR="00333B18" w14:paraId="7D52324E" w14:textId="77777777" w:rsidTr="00333B18">
        <w:tc>
          <w:tcPr>
            <w:tcW w:w="757" w:type="dxa"/>
            <w:shd w:val="clear" w:color="auto" w:fill="F4F7FB"/>
            <w:vAlign w:val="center"/>
          </w:tcPr>
          <w:p w14:paraId="1363F261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103.1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7C562DAE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Are citizens explicitly informed when an AI system is involved in processing their case?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11236021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-0.1</w:t>
            </w:r>
          </w:p>
        </w:tc>
        <w:tc>
          <w:tcPr>
            <w:tcW w:w="2687" w:type="dxa"/>
            <w:shd w:val="clear" w:color="auto" w:fill="FFFFF0"/>
          </w:tcPr>
          <w:p w14:paraId="152B8578" w14:textId="77777777" w:rsidR="00333B18" w:rsidRDefault="00333B18"/>
        </w:tc>
      </w:tr>
      <w:tr w:rsidR="00333B18" w14:paraId="46651C44" w14:textId="77777777" w:rsidTr="00333B18">
        <w:tc>
          <w:tcPr>
            <w:tcW w:w="757" w:type="dxa"/>
            <w:shd w:val="clear" w:color="auto" w:fill="F4F7FB"/>
            <w:vAlign w:val="center"/>
          </w:tcPr>
          <w:p w14:paraId="5560CEEC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103.2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7DEF25D9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Are citizens informed of the AI system's known limitations and the possibility of error?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5A8BE82C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-0.1</w:t>
            </w:r>
          </w:p>
        </w:tc>
        <w:tc>
          <w:tcPr>
            <w:tcW w:w="2687" w:type="dxa"/>
            <w:shd w:val="clear" w:color="auto" w:fill="FFFFF0"/>
          </w:tcPr>
          <w:p w14:paraId="4456C0DE" w14:textId="77777777" w:rsidR="00333B18" w:rsidRDefault="00333B18"/>
        </w:tc>
      </w:tr>
      <w:tr w:rsidR="00333B18" w14:paraId="2ED70B1F" w14:textId="77777777" w:rsidTr="00333B18">
        <w:tc>
          <w:tcPr>
            <w:tcW w:w="757" w:type="dxa"/>
            <w:shd w:val="clear" w:color="auto" w:fill="F4F7FB"/>
            <w:vAlign w:val="center"/>
          </w:tcPr>
          <w:p w14:paraId="2FFA27C8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103.3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2AD4FDA6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Are citizens informed of the rights available to them in relation to AI-assisted decisions?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4813828D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-0.1</w:t>
            </w:r>
          </w:p>
        </w:tc>
        <w:tc>
          <w:tcPr>
            <w:tcW w:w="2687" w:type="dxa"/>
            <w:shd w:val="clear" w:color="auto" w:fill="FFFFF0"/>
          </w:tcPr>
          <w:p w14:paraId="2F842C5F" w14:textId="77777777" w:rsidR="00333B18" w:rsidRDefault="00333B18"/>
        </w:tc>
      </w:tr>
      <w:tr w:rsidR="00333B18" w14:paraId="518696AF" w14:textId="77777777" w:rsidTr="00333B18">
        <w:tc>
          <w:tcPr>
            <w:tcW w:w="757" w:type="dxa"/>
            <w:shd w:val="clear" w:color="auto" w:fill="FFFFFF"/>
            <w:vAlign w:val="center"/>
          </w:tcPr>
          <w:p w14:paraId="3288ED90" w14:textId="77777777" w:rsidR="00333B18" w:rsidRDefault="00333B18">
            <w:pPr>
              <w:jc w:val="center"/>
            </w:pPr>
            <w:r>
              <w:rPr>
                <w:b/>
                <w:color w:val="1A3A5C"/>
                <w:sz w:val="17"/>
              </w:rPr>
              <w:t>104</w:t>
            </w:r>
          </w:p>
        </w:tc>
        <w:tc>
          <w:tcPr>
            <w:tcW w:w="4559" w:type="dxa"/>
            <w:shd w:val="clear" w:color="auto" w:fill="FFFFFF"/>
            <w:vAlign w:val="center"/>
          </w:tcPr>
          <w:p w14:paraId="4A0E7518" w14:textId="77777777" w:rsidR="00333B18" w:rsidRDefault="00333B18">
            <w:r>
              <w:rPr>
                <w:b/>
                <w:color w:val="1A1A1A"/>
                <w:sz w:val="18"/>
              </w:rPr>
              <w:t>Can the AI system's contribution to a specific decision be explained to the citizen it affects?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27AEF402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-0.3</w:t>
            </w:r>
          </w:p>
        </w:tc>
        <w:tc>
          <w:tcPr>
            <w:tcW w:w="2687" w:type="dxa"/>
            <w:shd w:val="clear" w:color="auto" w:fill="FFFFF0"/>
          </w:tcPr>
          <w:p w14:paraId="7DD3C5D7" w14:textId="77777777" w:rsidR="00333B18" w:rsidRDefault="00333B18"/>
        </w:tc>
      </w:tr>
      <w:tr w:rsidR="00333B18" w14:paraId="3AC8B482" w14:textId="77777777" w:rsidTr="00333B18">
        <w:tc>
          <w:tcPr>
            <w:tcW w:w="757" w:type="dxa"/>
            <w:shd w:val="clear" w:color="auto" w:fill="F4F7FB"/>
            <w:vAlign w:val="center"/>
          </w:tcPr>
          <w:p w14:paraId="334F9B88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104.1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100E6FB9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Are explanations provided in plain language accessible to a general audience without technical knowledge?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14E0D258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-0.15</w:t>
            </w:r>
          </w:p>
        </w:tc>
        <w:tc>
          <w:tcPr>
            <w:tcW w:w="2687" w:type="dxa"/>
            <w:shd w:val="clear" w:color="auto" w:fill="FFFFF0"/>
          </w:tcPr>
          <w:p w14:paraId="0FF22E0C" w14:textId="77777777" w:rsidR="00333B18" w:rsidRDefault="00333B18"/>
        </w:tc>
      </w:tr>
      <w:tr w:rsidR="00333B18" w14:paraId="293AB781" w14:textId="77777777" w:rsidTr="00333B18">
        <w:tc>
          <w:tcPr>
            <w:tcW w:w="757" w:type="dxa"/>
            <w:shd w:val="clear" w:color="auto" w:fill="F4F7FB"/>
            <w:vAlign w:val="center"/>
          </w:tcPr>
          <w:p w14:paraId="40C1B073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104.2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619B01B8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Is an explanation available to the citizen upon request without requiring them to take legal action?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129DD6CC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-0.15</w:t>
            </w:r>
          </w:p>
        </w:tc>
        <w:tc>
          <w:tcPr>
            <w:tcW w:w="2687" w:type="dxa"/>
            <w:shd w:val="clear" w:color="auto" w:fill="FFFFF0"/>
          </w:tcPr>
          <w:p w14:paraId="4C46199D" w14:textId="77777777" w:rsidR="00333B18" w:rsidRDefault="00333B18"/>
        </w:tc>
      </w:tr>
      <w:tr w:rsidR="00333B18" w14:paraId="7ACA5D2A" w14:textId="77777777" w:rsidTr="00333B18">
        <w:tc>
          <w:tcPr>
            <w:tcW w:w="757" w:type="dxa"/>
            <w:shd w:val="clear" w:color="auto" w:fill="FFFFFF"/>
            <w:vAlign w:val="center"/>
          </w:tcPr>
          <w:p w14:paraId="1034455E" w14:textId="77777777" w:rsidR="00333B18" w:rsidRDefault="00333B18">
            <w:pPr>
              <w:jc w:val="center"/>
            </w:pPr>
            <w:r>
              <w:rPr>
                <w:b/>
                <w:color w:val="1A3A5C"/>
                <w:sz w:val="17"/>
              </w:rPr>
              <w:t>105</w:t>
            </w:r>
          </w:p>
        </w:tc>
        <w:tc>
          <w:tcPr>
            <w:tcW w:w="4559" w:type="dxa"/>
            <w:shd w:val="clear" w:color="auto" w:fill="FFFFFF"/>
            <w:vAlign w:val="center"/>
          </w:tcPr>
          <w:p w14:paraId="4055EF4E" w14:textId="77777777" w:rsidR="00333B18" w:rsidRDefault="00333B18">
            <w:r>
              <w:rPr>
                <w:b/>
                <w:color w:val="1A1A1A"/>
                <w:sz w:val="18"/>
              </w:rPr>
              <w:t>Can citizens request a review of an AI-assisted decision by a human official?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3BCA5A1A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-0.45</w:t>
            </w:r>
          </w:p>
        </w:tc>
        <w:tc>
          <w:tcPr>
            <w:tcW w:w="2687" w:type="dxa"/>
            <w:shd w:val="clear" w:color="auto" w:fill="FFFFF0"/>
          </w:tcPr>
          <w:p w14:paraId="5CEF7E52" w14:textId="77777777" w:rsidR="00333B18" w:rsidRDefault="00333B18"/>
        </w:tc>
      </w:tr>
      <w:tr w:rsidR="00333B18" w14:paraId="7FC2E66E" w14:textId="77777777" w:rsidTr="00333B18">
        <w:tc>
          <w:tcPr>
            <w:tcW w:w="757" w:type="dxa"/>
            <w:shd w:val="clear" w:color="auto" w:fill="F4F7FB"/>
            <w:vAlign w:val="center"/>
          </w:tcPr>
          <w:p w14:paraId="4064FD62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105.1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7D596C71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Is the right to human review communicated to the citizen at the time of the decision?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6AA23511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-0.2</w:t>
            </w:r>
          </w:p>
        </w:tc>
        <w:tc>
          <w:tcPr>
            <w:tcW w:w="2687" w:type="dxa"/>
            <w:shd w:val="clear" w:color="auto" w:fill="FFFFF0"/>
          </w:tcPr>
          <w:p w14:paraId="6BDABD57" w14:textId="77777777" w:rsidR="00333B18" w:rsidRDefault="00333B18"/>
        </w:tc>
      </w:tr>
      <w:tr w:rsidR="00333B18" w14:paraId="2B4CFDE6" w14:textId="77777777" w:rsidTr="00333B18">
        <w:tc>
          <w:tcPr>
            <w:tcW w:w="757" w:type="dxa"/>
            <w:shd w:val="clear" w:color="auto" w:fill="F4F7FB"/>
            <w:vAlign w:val="center"/>
          </w:tcPr>
          <w:p w14:paraId="730EFB1A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105.2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20C3F8ED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Is there a formal appeal mechanism through which citizens can contest an AI-assisted decision?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193165E8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-0.15</w:t>
            </w:r>
          </w:p>
        </w:tc>
        <w:tc>
          <w:tcPr>
            <w:tcW w:w="2687" w:type="dxa"/>
            <w:shd w:val="clear" w:color="auto" w:fill="FFFFF0"/>
          </w:tcPr>
          <w:p w14:paraId="171F258A" w14:textId="77777777" w:rsidR="00333B18" w:rsidRDefault="00333B18"/>
        </w:tc>
      </w:tr>
      <w:tr w:rsidR="00333B18" w14:paraId="54DE7D20" w14:textId="77777777" w:rsidTr="00333B18">
        <w:tc>
          <w:tcPr>
            <w:tcW w:w="757" w:type="dxa"/>
            <w:shd w:val="clear" w:color="auto" w:fill="FAFCFF"/>
            <w:vAlign w:val="center"/>
          </w:tcPr>
          <w:p w14:paraId="43B51EAC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105.2.1</w:t>
            </w:r>
          </w:p>
        </w:tc>
        <w:tc>
          <w:tcPr>
            <w:tcW w:w="4559" w:type="dxa"/>
            <w:shd w:val="clear" w:color="auto" w:fill="FAFCFF"/>
            <w:vAlign w:val="center"/>
          </w:tcPr>
          <w:p w14:paraId="16667637" w14:textId="77777777" w:rsidR="00333B18" w:rsidRDefault="00333B18">
            <w:pPr>
              <w:ind w:left="454"/>
            </w:pPr>
            <w:r>
              <w:rPr>
                <w:color w:val="555555"/>
                <w:sz w:val="18"/>
              </w:rPr>
              <w:t xml:space="preserve">  ↳ </w:t>
            </w:r>
            <w:r>
              <w:rPr>
                <w:color w:val="555555"/>
                <w:sz w:val="17"/>
              </w:rPr>
              <w:t>Is the appeal process accessible to citizens regardless of their level of digital literacy or internet access?</w:t>
            </w:r>
          </w:p>
        </w:tc>
        <w:tc>
          <w:tcPr>
            <w:tcW w:w="1170" w:type="dxa"/>
            <w:shd w:val="clear" w:color="auto" w:fill="FAFCFF"/>
            <w:vAlign w:val="center"/>
          </w:tcPr>
          <w:p w14:paraId="73D1EBA0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-0.1</w:t>
            </w:r>
          </w:p>
        </w:tc>
        <w:tc>
          <w:tcPr>
            <w:tcW w:w="2687" w:type="dxa"/>
            <w:shd w:val="clear" w:color="auto" w:fill="FFFFF0"/>
          </w:tcPr>
          <w:p w14:paraId="57495C8C" w14:textId="77777777" w:rsidR="00333B18" w:rsidRDefault="00333B18"/>
        </w:tc>
      </w:tr>
      <w:tr w:rsidR="00333B18" w14:paraId="75039D8D" w14:textId="77777777" w:rsidTr="00333B18">
        <w:tc>
          <w:tcPr>
            <w:tcW w:w="757" w:type="dxa"/>
            <w:shd w:val="clear" w:color="auto" w:fill="FFFFFF"/>
            <w:vAlign w:val="center"/>
          </w:tcPr>
          <w:p w14:paraId="3E2294BF" w14:textId="77777777" w:rsidR="00333B18" w:rsidRDefault="00333B18">
            <w:pPr>
              <w:jc w:val="center"/>
            </w:pPr>
            <w:r>
              <w:rPr>
                <w:b/>
                <w:color w:val="1A3A5C"/>
                <w:sz w:val="17"/>
              </w:rPr>
              <w:t>106</w:t>
            </w:r>
          </w:p>
        </w:tc>
        <w:tc>
          <w:tcPr>
            <w:tcW w:w="4559" w:type="dxa"/>
            <w:shd w:val="clear" w:color="auto" w:fill="FFFFFF"/>
            <w:vAlign w:val="center"/>
          </w:tcPr>
          <w:p w14:paraId="4FB14817" w14:textId="77777777" w:rsidR="00333B18" w:rsidRDefault="00333B18">
            <w:r>
              <w:rPr>
                <w:b/>
                <w:color w:val="1A1A1A"/>
                <w:sz w:val="18"/>
              </w:rPr>
              <w:t>Do human officials retain meaningful decision-making authority, rather than routinely deferring to AI outputs?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5F2778FD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-0.3</w:t>
            </w:r>
          </w:p>
        </w:tc>
        <w:tc>
          <w:tcPr>
            <w:tcW w:w="2687" w:type="dxa"/>
            <w:shd w:val="clear" w:color="auto" w:fill="FFFFF0"/>
          </w:tcPr>
          <w:p w14:paraId="08596B90" w14:textId="77777777" w:rsidR="00333B18" w:rsidRDefault="00333B18"/>
        </w:tc>
      </w:tr>
      <w:tr w:rsidR="00333B18" w14:paraId="5499C545" w14:textId="77777777" w:rsidTr="00333B18">
        <w:tc>
          <w:tcPr>
            <w:tcW w:w="757" w:type="dxa"/>
            <w:shd w:val="clear" w:color="auto" w:fill="F4F7FB"/>
            <w:vAlign w:val="center"/>
          </w:tcPr>
          <w:p w14:paraId="26C02123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106.1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33C3F962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Are public servants trained to critically evaluate AI recommendations rather than accept them uncritically?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0042EAE3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-0.15</w:t>
            </w:r>
          </w:p>
        </w:tc>
        <w:tc>
          <w:tcPr>
            <w:tcW w:w="2687" w:type="dxa"/>
            <w:shd w:val="clear" w:color="auto" w:fill="FFFFF0"/>
          </w:tcPr>
          <w:p w14:paraId="2239C87B" w14:textId="77777777" w:rsidR="00333B18" w:rsidRDefault="00333B18"/>
        </w:tc>
      </w:tr>
      <w:tr w:rsidR="00333B18" w14:paraId="42FB4F6D" w14:textId="77777777" w:rsidTr="00333B18">
        <w:tc>
          <w:tcPr>
            <w:tcW w:w="757" w:type="dxa"/>
            <w:shd w:val="clear" w:color="auto" w:fill="F4F7FB"/>
            <w:vAlign w:val="center"/>
          </w:tcPr>
          <w:p w14:paraId="2A31D3D1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106.2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5497B40B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Is there documented evidence that human oversight is exercised in practice, not only stated in policy?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5AE2EFE6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-0.15</w:t>
            </w:r>
          </w:p>
        </w:tc>
        <w:tc>
          <w:tcPr>
            <w:tcW w:w="2687" w:type="dxa"/>
            <w:shd w:val="clear" w:color="auto" w:fill="FFFFF0"/>
          </w:tcPr>
          <w:p w14:paraId="4F1A2598" w14:textId="77777777" w:rsidR="00333B18" w:rsidRDefault="00333B18"/>
        </w:tc>
      </w:tr>
      <w:tr w:rsidR="00333B18" w14:paraId="6118873B" w14:textId="77777777" w:rsidTr="00333B18">
        <w:tc>
          <w:tcPr>
            <w:tcW w:w="757" w:type="dxa"/>
            <w:shd w:val="clear" w:color="auto" w:fill="FFFFFF"/>
            <w:vAlign w:val="center"/>
          </w:tcPr>
          <w:p w14:paraId="33540103" w14:textId="77777777" w:rsidR="00333B18" w:rsidRDefault="00333B18">
            <w:pPr>
              <w:jc w:val="center"/>
            </w:pPr>
            <w:r>
              <w:rPr>
                <w:b/>
                <w:color w:val="1A3A5C"/>
                <w:sz w:val="17"/>
              </w:rPr>
              <w:lastRenderedPageBreak/>
              <w:t>107</w:t>
            </w:r>
          </w:p>
        </w:tc>
        <w:tc>
          <w:tcPr>
            <w:tcW w:w="4559" w:type="dxa"/>
            <w:shd w:val="clear" w:color="auto" w:fill="FFFFFF"/>
            <w:vAlign w:val="center"/>
          </w:tcPr>
          <w:p w14:paraId="38B7A895" w14:textId="77777777" w:rsidR="00333B18" w:rsidRDefault="00333B18">
            <w:r>
              <w:rPr>
                <w:b/>
                <w:color w:val="1A1A1A"/>
                <w:sz w:val="18"/>
              </w:rPr>
              <w:t>Does the system respect citizens' rights in relation to the personal data it processes?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78CB2375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-0.3</w:t>
            </w:r>
          </w:p>
        </w:tc>
        <w:tc>
          <w:tcPr>
            <w:tcW w:w="2687" w:type="dxa"/>
            <w:shd w:val="clear" w:color="auto" w:fill="FFFFF0"/>
          </w:tcPr>
          <w:p w14:paraId="241C3CB6" w14:textId="77777777" w:rsidR="00333B18" w:rsidRDefault="00333B18"/>
        </w:tc>
      </w:tr>
      <w:tr w:rsidR="00333B18" w14:paraId="07086944" w14:textId="77777777" w:rsidTr="00333B18">
        <w:tc>
          <w:tcPr>
            <w:tcW w:w="757" w:type="dxa"/>
            <w:shd w:val="clear" w:color="auto" w:fill="F4F7FB"/>
            <w:vAlign w:val="center"/>
          </w:tcPr>
          <w:p w14:paraId="0508C3EB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107.1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3C50CDE9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Is there a clear legal basis for processing each category of personal data used by the system?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02F83EB0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-0.1</w:t>
            </w:r>
          </w:p>
        </w:tc>
        <w:tc>
          <w:tcPr>
            <w:tcW w:w="2687" w:type="dxa"/>
            <w:shd w:val="clear" w:color="auto" w:fill="FFFFF0"/>
          </w:tcPr>
          <w:p w14:paraId="08898DA7" w14:textId="77777777" w:rsidR="00333B18" w:rsidRDefault="00333B18"/>
        </w:tc>
      </w:tr>
      <w:tr w:rsidR="00333B18" w14:paraId="561989B1" w14:textId="77777777" w:rsidTr="00333B18">
        <w:tc>
          <w:tcPr>
            <w:tcW w:w="757" w:type="dxa"/>
            <w:shd w:val="clear" w:color="auto" w:fill="F4F7FB"/>
            <w:vAlign w:val="center"/>
          </w:tcPr>
          <w:p w14:paraId="68BAF728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107.2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67A8AA7C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Is personal data collection limited to what is strictly necessary for the stated purpose?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4CA13D53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-0.1</w:t>
            </w:r>
          </w:p>
        </w:tc>
        <w:tc>
          <w:tcPr>
            <w:tcW w:w="2687" w:type="dxa"/>
            <w:shd w:val="clear" w:color="auto" w:fill="FFFFF0"/>
          </w:tcPr>
          <w:p w14:paraId="60BA70AB" w14:textId="77777777" w:rsidR="00333B18" w:rsidRDefault="00333B18"/>
        </w:tc>
      </w:tr>
      <w:tr w:rsidR="00333B18" w14:paraId="4BA7FC53" w14:textId="77777777" w:rsidTr="00333B18">
        <w:tc>
          <w:tcPr>
            <w:tcW w:w="757" w:type="dxa"/>
            <w:shd w:val="clear" w:color="auto" w:fill="F4F7FB"/>
            <w:vAlign w:val="center"/>
          </w:tcPr>
          <w:p w14:paraId="2CC43447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107.3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7E164D9F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Do citizens have enforceable rights to access, correct, and request erasure of their data?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38ACD80E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-0.1</w:t>
            </w:r>
          </w:p>
        </w:tc>
        <w:tc>
          <w:tcPr>
            <w:tcW w:w="2687" w:type="dxa"/>
            <w:shd w:val="clear" w:color="auto" w:fill="FFFFF0"/>
          </w:tcPr>
          <w:p w14:paraId="59E95E56" w14:textId="77777777" w:rsidR="00333B18" w:rsidRDefault="00333B18"/>
        </w:tc>
      </w:tr>
      <w:tr w:rsidR="00333B18" w14:paraId="4E7D2D70" w14:textId="77777777" w:rsidTr="00333B18">
        <w:tc>
          <w:tcPr>
            <w:tcW w:w="757" w:type="dxa"/>
            <w:shd w:val="clear" w:color="auto" w:fill="FAFCFF"/>
            <w:vAlign w:val="center"/>
          </w:tcPr>
          <w:p w14:paraId="0687D82B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107.3.1</w:t>
            </w:r>
          </w:p>
        </w:tc>
        <w:tc>
          <w:tcPr>
            <w:tcW w:w="4559" w:type="dxa"/>
            <w:shd w:val="clear" w:color="auto" w:fill="FAFCFF"/>
            <w:vAlign w:val="center"/>
          </w:tcPr>
          <w:p w14:paraId="247C9F32" w14:textId="77777777" w:rsidR="00333B18" w:rsidRDefault="00333B18">
            <w:pPr>
              <w:ind w:left="454"/>
            </w:pPr>
            <w:r>
              <w:rPr>
                <w:color w:val="555555"/>
                <w:sz w:val="18"/>
              </w:rPr>
              <w:t xml:space="preserve">  ↳ </w:t>
            </w:r>
            <w:r>
              <w:rPr>
                <w:color w:val="555555"/>
                <w:sz w:val="17"/>
              </w:rPr>
              <w:t>Is there a procedure for citizens to exercise these rights without undue administrative burden?</w:t>
            </w:r>
          </w:p>
        </w:tc>
        <w:tc>
          <w:tcPr>
            <w:tcW w:w="1170" w:type="dxa"/>
            <w:shd w:val="clear" w:color="auto" w:fill="FAFCFF"/>
            <w:vAlign w:val="center"/>
          </w:tcPr>
          <w:p w14:paraId="5BF41622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-0.05</w:t>
            </w:r>
          </w:p>
        </w:tc>
        <w:tc>
          <w:tcPr>
            <w:tcW w:w="2687" w:type="dxa"/>
            <w:shd w:val="clear" w:color="auto" w:fill="FFFFF0"/>
          </w:tcPr>
          <w:p w14:paraId="3E01EF71" w14:textId="77777777" w:rsidR="00333B18" w:rsidRDefault="00333B18"/>
        </w:tc>
      </w:tr>
      <w:tr w:rsidR="00333B18" w14:paraId="1380AC5F" w14:textId="77777777" w:rsidTr="00333B18">
        <w:tc>
          <w:tcPr>
            <w:tcW w:w="757" w:type="dxa"/>
            <w:shd w:val="clear" w:color="auto" w:fill="FFFFFF"/>
            <w:vAlign w:val="center"/>
          </w:tcPr>
          <w:p w14:paraId="7E211B31" w14:textId="77777777" w:rsidR="00333B18" w:rsidRDefault="00333B18">
            <w:pPr>
              <w:jc w:val="center"/>
            </w:pPr>
            <w:r>
              <w:rPr>
                <w:b/>
                <w:color w:val="1A3A5C"/>
                <w:sz w:val="17"/>
              </w:rPr>
              <w:t>108</w:t>
            </w:r>
          </w:p>
        </w:tc>
        <w:tc>
          <w:tcPr>
            <w:tcW w:w="4559" w:type="dxa"/>
            <w:shd w:val="clear" w:color="auto" w:fill="FFFFFF"/>
            <w:vAlign w:val="center"/>
          </w:tcPr>
          <w:p w14:paraId="571D1BC3" w14:textId="77777777" w:rsidR="00333B18" w:rsidRDefault="00333B18">
            <w:r>
              <w:rPr>
                <w:b/>
                <w:color w:val="1A1A1A"/>
                <w:sz w:val="18"/>
              </w:rPr>
              <w:t>Has the AI system been validated for accuracy and reliability in the specific public administration context where it is deployed?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12BEF683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-0.3</w:t>
            </w:r>
          </w:p>
        </w:tc>
        <w:tc>
          <w:tcPr>
            <w:tcW w:w="2687" w:type="dxa"/>
            <w:shd w:val="clear" w:color="auto" w:fill="FFFFF0"/>
          </w:tcPr>
          <w:p w14:paraId="4303BDEE" w14:textId="77777777" w:rsidR="00333B18" w:rsidRDefault="00333B18"/>
        </w:tc>
      </w:tr>
      <w:tr w:rsidR="00333B18" w14:paraId="0A132E0C" w14:textId="77777777" w:rsidTr="00333B18">
        <w:tc>
          <w:tcPr>
            <w:tcW w:w="757" w:type="dxa"/>
            <w:shd w:val="clear" w:color="auto" w:fill="F4F7FB"/>
            <w:vAlign w:val="center"/>
          </w:tcPr>
          <w:p w14:paraId="4A617056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108.1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171F5E96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Has the system been tested on data representative of the actual population it will affect, including vulnerable groups?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297C595D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-0.15</w:t>
            </w:r>
          </w:p>
        </w:tc>
        <w:tc>
          <w:tcPr>
            <w:tcW w:w="2687" w:type="dxa"/>
            <w:shd w:val="clear" w:color="auto" w:fill="FFFFF0"/>
          </w:tcPr>
          <w:p w14:paraId="227D1975" w14:textId="77777777" w:rsidR="00333B18" w:rsidRDefault="00333B18"/>
        </w:tc>
      </w:tr>
      <w:tr w:rsidR="00333B18" w14:paraId="136E80E5" w14:textId="77777777" w:rsidTr="00333B18">
        <w:tc>
          <w:tcPr>
            <w:tcW w:w="757" w:type="dxa"/>
            <w:shd w:val="clear" w:color="auto" w:fill="F4F7FB"/>
            <w:vAlign w:val="center"/>
          </w:tcPr>
          <w:p w14:paraId="1CDA36BD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108.2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7A72A2DC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Is performance continuously monitored and reported to oversight bodies after deployment?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1ADEC696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-0.1</w:t>
            </w:r>
          </w:p>
        </w:tc>
        <w:tc>
          <w:tcPr>
            <w:tcW w:w="2687" w:type="dxa"/>
            <w:shd w:val="clear" w:color="auto" w:fill="FFFFF0"/>
          </w:tcPr>
          <w:p w14:paraId="6F753B49" w14:textId="77777777" w:rsidR="00333B18" w:rsidRDefault="00333B18"/>
        </w:tc>
      </w:tr>
      <w:tr w:rsidR="00333B18" w14:paraId="279815CB" w14:textId="77777777" w:rsidTr="00333B18">
        <w:tc>
          <w:tcPr>
            <w:tcW w:w="757" w:type="dxa"/>
            <w:shd w:val="clear" w:color="auto" w:fill="FAFCFF"/>
            <w:vAlign w:val="center"/>
          </w:tcPr>
          <w:p w14:paraId="11537C47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108.2.1</w:t>
            </w:r>
          </w:p>
        </w:tc>
        <w:tc>
          <w:tcPr>
            <w:tcW w:w="4559" w:type="dxa"/>
            <w:shd w:val="clear" w:color="auto" w:fill="FAFCFF"/>
            <w:vAlign w:val="center"/>
          </w:tcPr>
          <w:p w14:paraId="4AD37447" w14:textId="77777777" w:rsidR="00333B18" w:rsidRDefault="00333B18">
            <w:pPr>
              <w:ind w:left="454"/>
            </w:pPr>
            <w:r>
              <w:rPr>
                <w:color w:val="555555"/>
                <w:sz w:val="18"/>
              </w:rPr>
              <w:t xml:space="preserve">  ↳ </w:t>
            </w:r>
            <w:r>
              <w:rPr>
                <w:color w:val="555555"/>
                <w:sz w:val="17"/>
              </w:rPr>
              <w:t>Are performance reports made publicly accessible in an understandable format?</w:t>
            </w:r>
          </w:p>
        </w:tc>
        <w:tc>
          <w:tcPr>
            <w:tcW w:w="1170" w:type="dxa"/>
            <w:shd w:val="clear" w:color="auto" w:fill="FAFCFF"/>
            <w:vAlign w:val="center"/>
          </w:tcPr>
          <w:p w14:paraId="2D20A262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-0.05</w:t>
            </w:r>
          </w:p>
        </w:tc>
        <w:tc>
          <w:tcPr>
            <w:tcW w:w="2687" w:type="dxa"/>
            <w:shd w:val="clear" w:color="auto" w:fill="FFFFF0"/>
          </w:tcPr>
          <w:p w14:paraId="5802543B" w14:textId="77777777" w:rsidR="00333B18" w:rsidRDefault="00333B18"/>
        </w:tc>
      </w:tr>
      <w:tr w:rsidR="00333B18" w14:paraId="004FEA83" w14:textId="77777777" w:rsidTr="00333B18">
        <w:tc>
          <w:tcPr>
            <w:tcW w:w="757" w:type="dxa"/>
            <w:shd w:val="clear" w:color="auto" w:fill="FFFFFF"/>
            <w:vAlign w:val="center"/>
          </w:tcPr>
          <w:p w14:paraId="774FF29B" w14:textId="77777777" w:rsidR="00333B18" w:rsidRDefault="00333B18">
            <w:pPr>
              <w:jc w:val="center"/>
            </w:pPr>
            <w:r>
              <w:rPr>
                <w:b/>
                <w:color w:val="1A3A5C"/>
                <w:sz w:val="17"/>
              </w:rPr>
              <w:t>109</w:t>
            </w:r>
          </w:p>
        </w:tc>
        <w:tc>
          <w:tcPr>
            <w:tcW w:w="4559" w:type="dxa"/>
            <w:shd w:val="clear" w:color="auto" w:fill="FFFFFF"/>
            <w:vAlign w:val="center"/>
          </w:tcPr>
          <w:p w14:paraId="511B2F00" w14:textId="77777777" w:rsidR="00333B18" w:rsidRDefault="00333B18">
            <w:r>
              <w:rPr>
                <w:b/>
                <w:color w:val="1A1A1A"/>
                <w:sz w:val="18"/>
              </w:rPr>
              <w:t>Was the deployment of this AI system subject to democratic or parliamentary scrutiny?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1AE6F53C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-0.25</w:t>
            </w:r>
          </w:p>
        </w:tc>
        <w:tc>
          <w:tcPr>
            <w:tcW w:w="2687" w:type="dxa"/>
            <w:shd w:val="clear" w:color="auto" w:fill="FFFFF0"/>
          </w:tcPr>
          <w:p w14:paraId="295AB74B" w14:textId="77777777" w:rsidR="00333B18" w:rsidRDefault="00333B18"/>
        </w:tc>
      </w:tr>
      <w:tr w:rsidR="00333B18" w14:paraId="238FE1C1" w14:textId="77777777" w:rsidTr="00333B18">
        <w:tc>
          <w:tcPr>
            <w:tcW w:w="757" w:type="dxa"/>
            <w:shd w:val="clear" w:color="auto" w:fill="F4F7FB"/>
            <w:vAlign w:val="center"/>
          </w:tcPr>
          <w:p w14:paraId="14E4648E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109.1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18F26193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Were affected communities or civil society organisations consulted before the system was deployed?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2595F8E9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-0.15</w:t>
            </w:r>
          </w:p>
        </w:tc>
        <w:tc>
          <w:tcPr>
            <w:tcW w:w="2687" w:type="dxa"/>
            <w:shd w:val="clear" w:color="auto" w:fill="FFFFF0"/>
          </w:tcPr>
          <w:p w14:paraId="057ACAA3" w14:textId="77777777" w:rsidR="00333B18" w:rsidRDefault="00333B18"/>
        </w:tc>
      </w:tr>
      <w:tr w:rsidR="00333B18" w14:paraId="3BC31C4F" w14:textId="77777777" w:rsidTr="00333B18">
        <w:tc>
          <w:tcPr>
            <w:tcW w:w="757" w:type="dxa"/>
            <w:shd w:val="clear" w:color="auto" w:fill="F4F7FB"/>
            <w:vAlign w:val="center"/>
          </w:tcPr>
          <w:p w14:paraId="61D4602F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109.2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2B7AD852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Is the existence, purpose, and scope of this AI system publicly disclosed in an accessible format?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22C99530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-0.1</w:t>
            </w:r>
          </w:p>
        </w:tc>
        <w:tc>
          <w:tcPr>
            <w:tcW w:w="2687" w:type="dxa"/>
            <w:shd w:val="clear" w:color="auto" w:fill="FFFFF0"/>
          </w:tcPr>
          <w:p w14:paraId="2A6D0C49" w14:textId="77777777" w:rsidR="00333B18" w:rsidRDefault="00333B18"/>
        </w:tc>
      </w:tr>
      <w:tr w:rsidR="00333B18" w14:paraId="13953AB6" w14:textId="77777777" w:rsidTr="00333B18">
        <w:tc>
          <w:tcPr>
            <w:tcW w:w="757" w:type="dxa"/>
            <w:shd w:val="clear" w:color="auto" w:fill="FFFFFF"/>
            <w:vAlign w:val="center"/>
          </w:tcPr>
          <w:p w14:paraId="2DA27DB0" w14:textId="77777777" w:rsidR="00333B18" w:rsidRDefault="00333B18">
            <w:pPr>
              <w:jc w:val="center"/>
            </w:pPr>
            <w:r>
              <w:rPr>
                <w:b/>
                <w:color w:val="1A3A5C"/>
                <w:sz w:val="17"/>
              </w:rPr>
              <w:t>110</w:t>
            </w:r>
          </w:p>
        </w:tc>
        <w:tc>
          <w:tcPr>
            <w:tcW w:w="4559" w:type="dxa"/>
            <w:shd w:val="clear" w:color="auto" w:fill="FFFFFF"/>
            <w:vAlign w:val="center"/>
          </w:tcPr>
          <w:p w14:paraId="4DBC894D" w14:textId="77777777" w:rsidR="00333B18" w:rsidRDefault="00333B18">
            <w:r>
              <w:rPr>
                <w:b/>
                <w:color w:val="1A1A1A"/>
                <w:sz w:val="18"/>
              </w:rPr>
              <w:t>Can the AI system be independently audited for fairness, accuracy, and legal compliance?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54EC29EF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-0.2</w:t>
            </w:r>
          </w:p>
        </w:tc>
        <w:tc>
          <w:tcPr>
            <w:tcW w:w="2687" w:type="dxa"/>
            <w:shd w:val="clear" w:color="auto" w:fill="FFFFF0"/>
          </w:tcPr>
          <w:p w14:paraId="0311A34C" w14:textId="77777777" w:rsidR="00333B18" w:rsidRDefault="00333B18"/>
        </w:tc>
      </w:tr>
      <w:tr w:rsidR="00333B18" w14:paraId="771CF9A5" w14:textId="77777777" w:rsidTr="00333B18">
        <w:tc>
          <w:tcPr>
            <w:tcW w:w="757" w:type="dxa"/>
            <w:shd w:val="clear" w:color="auto" w:fill="F4F7FB"/>
            <w:vAlign w:val="center"/>
          </w:tcPr>
          <w:p w14:paraId="5EFA060C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110.1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38C6E176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Is access to algorithmic audits granted to independent oversight or regulatory bodies?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40C4434F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-0.1</w:t>
            </w:r>
          </w:p>
        </w:tc>
        <w:tc>
          <w:tcPr>
            <w:tcW w:w="2687" w:type="dxa"/>
            <w:shd w:val="clear" w:color="auto" w:fill="FFFFF0"/>
          </w:tcPr>
          <w:p w14:paraId="44570690" w14:textId="77777777" w:rsidR="00333B18" w:rsidRDefault="00333B18"/>
        </w:tc>
      </w:tr>
      <w:tr w:rsidR="00333B18" w14:paraId="76061E35" w14:textId="77777777" w:rsidTr="00333B18">
        <w:tc>
          <w:tcPr>
            <w:tcW w:w="757" w:type="dxa"/>
            <w:shd w:val="clear" w:color="auto" w:fill="F4F7FB"/>
            <w:vAlign w:val="center"/>
          </w:tcPr>
          <w:p w14:paraId="2DA21EA9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110.2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3F7F0CA4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Is there a defined process for acting on audit findings, including remediation timelines?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0814C1DA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-0.1</w:t>
            </w:r>
          </w:p>
        </w:tc>
        <w:tc>
          <w:tcPr>
            <w:tcW w:w="2687" w:type="dxa"/>
            <w:shd w:val="clear" w:color="auto" w:fill="FFFFF0"/>
          </w:tcPr>
          <w:p w14:paraId="1F5D8C9B" w14:textId="77777777" w:rsidR="00333B18" w:rsidRDefault="00333B18"/>
        </w:tc>
      </w:tr>
      <w:tr w:rsidR="00333B18" w14:paraId="73D6BBA4" w14:textId="77777777" w:rsidTr="00333B18">
        <w:tc>
          <w:tcPr>
            <w:tcW w:w="757" w:type="dxa"/>
            <w:shd w:val="clear" w:color="auto" w:fill="FFFFFF"/>
            <w:vAlign w:val="center"/>
          </w:tcPr>
          <w:p w14:paraId="32E8D419" w14:textId="77777777" w:rsidR="00333B18" w:rsidRDefault="00333B18">
            <w:pPr>
              <w:jc w:val="center"/>
            </w:pPr>
            <w:r>
              <w:rPr>
                <w:b/>
                <w:color w:val="1A3A5C"/>
                <w:sz w:val="17"/>
              </w:rPr>
              <w:t>111</w:t>
            </w:r>
          </w:p>
        </w:tc>
        <w:tc>
          <w:tcPr>
            <w:tcW w:w="4559" w:type="dxa"/>
            <w:shd w:val="clear" w:color="auto" w:fill="FFFFFF"/>
            <w:vAlign w:val="center"/>
          </w:tcPr>
          <w:p w14:paraId="291D7EF4" w14:textId="77777777" w:rsidR="00333B18" w:rsidRDefault="00333B18">
            <w:r>
              <w:rPr>
                <w:b/>
                <w:color w:val="1A1A1A"/>
                <w:sz w:val="18"/>
              </w:rPr>
              <w:t>Was this AI system procured from or developed in collaboration with a private vendor?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6B9C0F22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YES → -0.15</w:t>
            </w:r>
          </w:p>
        </w:tc>
        <w:tc>
          <w:tcPr>
            <w:tcW w:w="2687" w:type="dxa"/>
            <w:shd w:val="clear" w:color="auto" w:fill="FFFFF0"/>
          </w:tcPr>
          <w:p w14:paraId="5CFD89E7" w14:textId="77777777" w:rsidR="00333B18" w:rsidRDefault="00333B18"/>
        </w:tc>
      </w:tr>
      <w:tr w:rsidR="00333B18" w14:paraId="47521D78" w14:textId="77777777" w:rsidTr="00333B18">
        <w:tc>
          <w:tcPr>
            <w:tcW w:w="757" w:type="dxa"/>
            <w:shd w:val="clear" w:color="auto" w:fill="F4F7FB"/>
            <w:vAlign w:val="center"/>
          </w:tcPr>
          <w:p w14:paraId="0FE96ACF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111.1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08B32DCA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Does the procurement contract include clauses requiring transparency, auditability, and liability for harm to citizens?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5CF066C3" w14:textId="77777777" w:rsidR="00333B18" w:rsidRDefault="00333B18">
            <w:pPr>
              <w:jc w:val="center"/>
            </w:pPr>
            <w:r>
              <w:rPr>
                <w:color w:val="1A6B3C"/>
                <w:sz w:val="16"/>
              </w:rPr>
              <w:t>YES → +0.08</w:t>
            </w:r>
          </w:p>
        </w:tc>
        <w:tc>
          <w:tcPr>
            <w:tcW w:w="2687" w:type="dxa"/>
            <w:shd w:val="clear" w:color="auto" w:fill="FFFFF0"/>
          </w:tcPr>
          <w:p w14:paraId="0DA33284" w14:textId="77777777" w:rsidR="00333B18" w:rsidRDefault="00333B18"/>
        </w:tc>
      </w:tr>
      <w:tr w:rsidR="00333B18" w14:paraId="3A13A59C" w14:textId="77777777" w:rsidTr="00333B18">
        <w:tc>
          <w:tcPr>
            <w:tcW w:w="757" w:type="dxa"/>
            <w:shd w:val="clear" w:color="auto" w:fill="F4F7FB"/>
            <w:vAlign w:val="center"/>
          </w:tcPr>
          <w:p w14:paraId="34415F42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111.2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4AF03893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Does the government retain ownership of the data and the right to switch vendors without loss of functionality?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7CB731D2" w14:textId="77777777" w:rsidR="00333B18" w:rsidRDefault="00333B18">
            <w:pPr>
              <w:jc w:val="center"/>
            </w:pPr>
            <w:r>
              <w:rPr>
                <w:color w:val="1A6B3C"/>
                <w:sz w:val="16"/>
              </w:rPr>
              <w:t>YES → +0.07</w:t>
            </w:r>
          </w:p>
        </w:tc>
        <w:tc>
          <w:tcPr>
            <w:tcW w:w="2687" w:type="dxa"/>
            <w:shd w:val="clear" w:color="auto" w:fill="FFFFF0"/>
          </w:tcPr>
          <w:p w14:paraId="1AFF3E00" w14:textId="77777777" w:rsidR="00333B18" w:rsidRDefault="00333B18"/>
        </w:tc>
      </w:tr>
      <w:tr w:rsidR="00333B18" w14:paraId="5533B736" w14:textId="77777777" w:rsidTr="00333B18">
        <w:tc>
          <w:tcPr>
            <w:tcW w:w="757" w:type="dxa"/>
            <w:shd w:val="clear" w:color="auto" w:fill="FFFFFF"/>
            <w:vAlign w:val="center"/>
          </w:tcPr>
          <w:p w14:paraId="4B0A8761" w14:textId="77777777" w:rsidR="00333B18" w:rsidRDefault="00333B18">
            <w:pPr>
              <w:jc w:val="center"/>
            </w:pPr>
            <w:r>
              <w:rPr>
                <w:b/>
                <w:color w:val="1A3A5C"/>
                <w:sz w:val="17"/>
              </w:rPr>
              <w:t>112</w:t>
            </w:r>
          </w:p>
        </w:tc>
        <w:tc>
          <w:tcPr>
            <w:tcW w:w="4559" w:type="dxa"/>
            <w:shd w:val="clear" w:color="auto" w:fill="FFFFFF"/>
            <w:vAlign w:val="center"/>
          </w:tcPr>
          <w:p w14:paraId="6DF86502" w14:textId="77777777" w:rsidR="00333B18" w:rsidRDefault="00333B18">
            <w:r>
              <w:rPr>
                <w:b/>
                <w:color w:val="1A1A1A"/>
                <w:sz w:val="18"/>
              </w:rPr>
              <w:t>Does the AI system risk creating or deepening digital exclusion among citizens?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6D47F695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YES → -0.2</w:t>
            </w:r>
          </w:p>
        </w:tc>
        <w:tc>
          <w:tcPr>
            <w:tcW w:w="2687" w:type="dxa"/>
            <w:shd w:val="clear" w:color="auto" w:fill="FFFFF0"/>
          </w:tcPr>
          <w:p w14:paraId="7CCBB1E1" w14:textId="77777777" w:rsidR="00333B18" w:rsidRDefault="00333B18"/>
        </w:tc>
      </w:tr>
      <w:tr w:rsidR="00333B18" w14:paraId="4721AE2C" w14:textId="77777777" w:rsidTr="00333B18">
        <w:tc>
          <w:tcPr>
            <w:tcW w:w="757" w:type="dxa"/>
            <w:shd w:val="clear" w:color="auto" w:fill="F4F7FB"/>
            <w:vAlign w:val="center"/>
          </w:tcPr>
          <w:p w14:paraId="3C0887CE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112.1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2E4EC6F9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Are alternative non-digital channels available for citizens who cannot or choose not to interact with the AI system?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1F340FD5" w14:textId="77777777" w:rsidR="00333B18" w:rsidRDefault="00333B18">
            <w:pPr>
              <w:jc w:val="center"/>
            </w:pPr>
            <w:r>
              <w:rPr>
                <w:color w:val="1A6B3C"/>
                <w:sz w:val="16"/>
              </w:rPr>
              <w:t>YES → +0.1</w:t>
            </w:r>
          </w:p>
        </w:tc>
        <w:tc>
          <w:tcPr>
            <w:tcW w:w="2687" w:type="dxa"/>
            <w:shd w:val="clear" w:color="auto" w:fill="FFFFF0"/>
          </w:tcPr>
          <w:p w14:paraId="2B501BE6" w14:textId="77777777" w:rsidR="00333B18" w:rsidRDefault="00333B18"/>
        </w:tc>
      </w:tr>
      <w:tr w:rsidR="00333B18" w14:paraId="38866044" w14:textId="77777777" w:rsidTr="00333B18">
        <w:tc>
          <w:tcPr>
            <w:tcW w:w="757" w:type="dxa"/>
            <w:shd w:val="clear" w:color="auto" w:fill="F4F7FB"/>
            <w:vAlign w:val="center"/>
          </w:tcPr>
          <w:p w14:paraId="7223A80C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112.2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5CF2BAEF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Has the system been assessed for accessibility by citizens with disabilities or limited digital literacy?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66FA5649" w14:textId="77777777" w:rsidR="00333B18" w:rsidRDefault="00333B18">
            <w:pPr>
              <w:jc w:val="center"/>
            </w:pPr>
            <w:r>
              <w:rPr>
                <w:color w:val="1A6B3C"/>
                <w:sz w:val="16"/>
              </w:rPr>
              <w:t>YES → +0.1</w:t>
            </w:r>
          </w:p>
        </w:tc>
        <w:tc>
          <w:tcPr>
            <w:tcW w:w="2687" w:type="dxa"/>
            <w:shd w:val="clear" w:color="auto" w:fill="FFFFF0"/>
          </w:tcPr>
          <w:p w14:paraId="2CCD2B34" w14:textId="77777777" w:rsidR="00333B18" w:rsidRDefault="00333B18"/>
        </w:tc>
      </w:tr>
      <w:tr w:rsidR="00333B18" w14:paraId="4A8FB86D" w14:textId="77777777" w:rsidTr="00333B18">
        <w:tc>
          <w:tcPr>
            <w:tcW w:w="757" w:type="dxa"/>
            <w:shd w:val="clear" w:color="auto" w:fill="FFFFFF"/>
            <w:vAlign w:val="center"/>
          </w:tcPr>
          <w:p w14:paraId="7597C9AB" w14:textId="77777777" w:rsidR="00333B18" w:rsidRDefault="00333B18">
            <w:pPr>
              <w:jc w:val="center"/>
            </w:pPr>
            <w:r>
              <w:rPr>
                <w:b/>
                <w:color w:val="1A3A5C"/>
                <w:sz w:val="17"/>
              </w:rPr>
              <w:t>113</w:t>
            </w:r>
          </w:p>
        </w:tc>
        <w:tc>
          <w:tcPr>
            <w:tcW w:w="4559" w:type="dxa"/>
            <w:shd w:val="clear" w:color="auto" w:fill="FFFFFF"/>
            <w:vAlign w:val="center"/>
          </w:tcPr>
          <w:p w14:paraId="5B20A10D" w14:textId="77777777" w:rsidR="00333B18" w:rsidRDefault="00333B18">
            <w:r>
              <w:rPr>
                <w:b/>
                <w:color w:val="1A1A1A"/>
                <w:sz w:val="18"/>
              </w:rPr>
              <w:t>Is there a designated accountability framework specifying who is responsible when the AI system causes harm to a citizen?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0DCF5A33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-0.25</w:t>
            </w:r>
          </w:p>
        </w:tc>
        <w:tc>
          <w:tcPr>
            <w:tcW w:w="2687" w:type="dxa"/>
            <w:shd w:val="clear" w:color="auto" w:fill="FFFFF0"/>
          </w:tcPr>
          <w:p w14:paraId="66C40E46" w14:textId="77777777" w:rsidR="00333B18" w:rsidRDefault="00333B18"/>
        </w:tc>
      </w:tr>
      <w:tr w:rsidR="00333B18" w14:paraId="7DCE1187" w14:textId="77777777" w:rsidTr="00333B18">
        <w:tc>
          <w:tcPr>
            <w:tcW w:w="757" w:type="dxa"/>
            <w:shd w:val="clear" w:color="auto" w:fill="F4F7FB"/>
            <w:vAlign w:val="center"/>
          </w:tcPr>
          <w:p w14:paraId="06A3112E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113.1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38D6D48C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Is there a formal redress or compensation mechanism for citizens harmed by errors in AI-assisted decisions?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24A4D999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-0.15</w:t>
            </w:r>
          </w:p>
        </w:tc>
        <w:tc>
          <w:tcPr>
            <w:tcW w:w="2687" w:type="dxa"/>
            <w:shd w:val="clear" w:color="auto" w:fill="FFFFF0"/>
          </w:tcPr>
          <w:p w14:paraId="633C9B25" w14:textId="77777777" w:rsidR="00333B18" w:rsidRDefault="00333B18"/>
        </w:tc>
      </w:tr>
      <w:tr w:rsidR="00333B18" w14:paraId="5925D927" w14:textId="77777777" w:rsidTr="00333B18">
        <w:tc>
          <w:tcPr>
            <w:tcW w:w="757" w:type="dxa"/>
            <w:shd w:val="clear" w:color="auto" w:fill="F4F7FB"/>
            <w:vAlign w:val="center"/>
          </w:tcPr>
          <w:p w14:paraId="65835643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113.2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7A9129AB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Are the accountability and redress arrangements publicly communicated in plain language?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2DF88374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NO → -0.1</w:t>
            </w:r>
          </w:p>
        </w:tc>
        <w:tc>
          <w:tcPr>
            <w:tcW w:w="2687" w:type="dxa"/>
            <w:shd w:val="clear" w:color="auto" w:fill="FFFFF0"/>
          </w:tcPr>
          <w:p w14:paraId="31D7B60F" w14:textId="77777777" w:rsidR="00333B18" w:rsidRDefault="00333B18"/>
        </w:tc>
      </w:tr>
      <w:tr w:rsidR="00333B18" w14:paraId="339B9A82" w14:textId="77777777" w:rsidTr="00333B18">
        <w:tc>
          <w:tcPr>
            <w:tcW w:w="757" w:type="dxa"/>
            <w:shd w:val="clear" w:color="auto" w:fill="FFFFFF"/>
            <w:vAlign w:val="center"/>
          </w:tcPr>
          <w:p w14:paraId="7883B97D" w14:textId="77777777" w:rsidR="00333B18" w:rsidRDefault="00333B18">
            <w:pPr>
              <w:jc w:val="center"/>
            </w:pPr>
            <w:r>
              <w:rPr>
                <w:b/>
                <w:color w:val="1A3A5C"/>
                <w:sz w:val="17"/>
              </w:rPr>
              <w:t>114</w:t>
            </w:r>
          </w:p>
        </w:tc>
        <w:tc>
          <w:tcPr>
            <w:tcW w:w="4559" w:type="dxa"/>
            <w:shd w:val="clear" w:color="auto" w:fill="FFFFFF"/>
            <w:vAlign w:val="center"/>
          </w:tcPr>
          <w:p w14:paraId="706FD722" w14:textId="77777777" w:rsidR="00333B18" w:rsidRDefault="00333B18">
            <w:r>
              <w:rPr>
                <w:b/>
                <w:color w:val="1A1A1A"/>
                <w:sz w:val="18"/>
              </w:rPr>
              <w:t>Does deployment of this AI system significantly affect the roles, workload, or required skills of public servants?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0D9D34C2" w14:textId="77777777" w:rsidR="00333B18" w:rsidRDefault="00333B18">
            <w:pPr>
              <w:jc w:val="center"/>
            </w:pPr>
            <w:r>
              <w:rPr>
                <w:color w:val="B03020"/>
                <w:sz w:val="16"/>
              </w:rPr>
              <w:t>YES → -0.1</w:t>
            </w:r>
          </w:p>
        </w:tc>
        <w:tc>
          <w:tcPr>
            <w:tcW w:w="2687" w:type="dxa"/>
            <w:shd w:val="clear" w:color="auto" w:fill="FFFFF0"/>
          </w:tcPr>
          <w:p w14:paraId="62FD9E43" w14:textId="77777777" w:rsidR="00333B18" w:rsidRDefault="00333B18"/>
        </w:tc>
      </w:tr>
      <w:tr w:rsidR="00333B18" w14:paraId="037CCE9F" w14:textId="77777777" w:rsidTr="00333B18">
        <w:tc>
          <w:tcPr>
            <w:tcW w:w="757" w:type="dxa"/>
            <w:shd w:val="clear" w:color="auto" w:fill="F4F7FB"/>
            <w:vAlign w:val="center"/>
          </w:tcPr>
          <w:p w14:paraId="73834DBB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114.1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0F49FD57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Have public servants been consulted on the system's impact on their work?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2488B691" w14:textId="77777777" w:rsidR="00333B18" w:rsidRDefault="00333B18">
            <w:pPr>
              <w:jc w:val="center"/>
            </w:pPr>
            <w:r>
              <w:rPr>
                <w:color w:val="1A6B3C"/>
                <w:sz w:val="16"/>
              </w:rPr>
              <w:t>YES → +0.05</w:t>
            </w:r>
          </w:p>
        </w:tc>
        <w:tc>
          <w:tcPr>
            <w:tcW w:w="2687" w:type="dxa"/>
            <w:shd w:val="clear" w:color="auto" w:fill="FFFFF0"/>
          </w:tcPr>
          <w:p w14:paraId="2BD0A8DA" w14:textId="77777777" w:rsidR="00333B18" w:rsidRDefault="00333B18"/>
        </w:tc>
      </w:tr>
      <w:tr w:rsidR="00333B18" w14:paraId="46450769" w14:textId="77777777" w:rsidTr="00333B18">
        <w:tc>
          <w:tcPr>
            <w:tcW w:w="757" w:type="dxa"/>
            <w:shd w:val="clear" w:color="auto" w:fill="F4F7FB"/>
            <w:vAlign w:val="center"/>
          </w:tcPr>
          <w:p w14:paraId="660F6E05" w14:textId="77777777" w:rsidR="00333B18" w:rsidRDefault="00333B18">
            <w:pPr>
              <w:jc w:val="center"/>
            </w:pPr>
            <w:r>
              <w:rPr>
                <w:color w:val="555555"/>
                <w:sz w:val="17"/>
              </w:rPr>
              <w:t>114.2</w:t>
            </w:r>
          </w:p>
        </w:tc>
        <w:tc>
          <w:tcPr>
            <w:tcW w:w="4559" w:type="dxa"/>
            <w:shd w:val="clear" w:color="auto" w:fill="F4F7FB"/>
            <w:vAlign w:val="center"/>
          </w:tcPr>
          <w:p w14:paraId="78FCA1DC" w14:textId="77777777" w:rsidR="00333B18" w:rsidRDefault="00333B18">
            <w:pPr>
              <w:ind w:left="227"/>
            </w:pPr>
            <w:r>
              <w:rPr>
                <w:color w:val="4A90D9"/>
                <w:sz w:val="18"/>
              </w:rPr>
              <w:t xml:space="preserve">↳ </w:t>
            </w:r>
            <w:r>
              <w:rPr>
                <w:color w:val="555555"/>
                <w:sz w:val="17"/>
              </w:rPr>
              <w:t>Is training and upskilling support provided to public servants whose roles are affected by the system?</w:t>
            </w:r>
          </w:p>
        </w:tc>
        <w:tc>
          <w:tcPr>
            <w:tcW w:w="1170" w:type="dxa"/>
            <w:shd w:val="clear" w:color="auto" w:fill="F4F7FB"/>
            <w:vAlign w:val="center"/>
          </w:tcPr>
          <w:p w14:paraId="0EDA7248" w14:textId="77777777" w:rsidR="00333B18" w:rsidRDefault="00333B18">
            <w:pPr>
              <w:jc w:val="center"/>
            </w:pPr>
            <w:r>
              <w:rPr>
                <w:color w:val="1A6B3C"/>
                <w:sz w:val="16"/>
              </w:rPr>
              <w:t>YES → +0.05</w:t>
            </w:r>
          </w:p>
        </w:tc>
        <w:tc>
          <w:tcPr>
            <w:tcW w:w="2687" w:type="dxa"/>
            <w:shd w:val="clear" w:color="auto" w:fill="FFFFF0"/>
          </w:tcPr>
          <w:p w14:paraId="6D5EE349" w14:textId="77777777" w:rsidR="00333B18" w:rsidRDefault="00333B18"/>
        </w:tc>
      </w:tr>
    </w:tbl>
    <w:p w14:paraId="613A2614" w14:textId="77777777" w:rsidR="00CD18C0" w:rsidRDefault="00CD18C0"/>
    <w:sectPr w:rsidR="00CD18C0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726603">
    <w:abstractNumId w:val="8"/>
  </w:num>
  <w:num w:numId="2" w16cid:durableId="493954337">
    <w:abstractNumId w:val="6"/>
  </w:num>
  <w:num w:numId="3" w16cid:durableId="1894192535">
    <w:abstractNumId w:val="5"/>
  </w:num>
  <w:num w:numId="4" w16cid:durableId="1544562846">
    <w:abstractNumId w:val="4"/>
  </w:num>
  <w:num w:numId="5" w16cid:durableId="1728995394">
    <w:abstractNumId w:val="7"/>
  </w:num>
  <w:num w:numId="6" w16cid:durableId="1719089822">
    <w:abstractNumId w:val="3"/>
  </w:num>
  <w:num w:numId="7" w16cid:durableId="334845106">
    <w:abstractNumId w:val="2"/>
  </w:num>
  <w:num w:numId="8" w16cid:durableId="528881474">
    <w:abstractNumId w:val="1"/>
  </w:num>
  <w:num w:numId="9" w16cid:durableId="160754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B18"/>
    <w:rsid w:val="0062233C"/>
    <w:rsid w:val="007A0DA0"/>
    <w:rsid w:val="00AA1D8D"/>
    <w:rsid w:val="00B47730"/>
    <w:rsid w:val="00CB0664"/>
    <w:rsid w:val="00CD18C0"/>
    <w:rsid w:val="00FC24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447D586"/>
  <w14:defaultImageDpi w14:val="300"/>
  <w15:docId w15:val="{0696ADC4-AA2E-384C-BC14-A9043DE57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932</Words>
  <Characters>5315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Laurynas Adomaitis</cp:lastModifiedBy>
  <cp:revision>3</cp:revision>
  <dcterms:created xsi:type="dcterms:W3CDTF">2013-12-23T23:15:00Z</dcterms:created>
  <dcterms:modified xsi:type="dcterms:W3CDTF">2026-04-29T11:37:00Z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0afd86-dcf7-4483-b9eb-5af1dcd104e1_Enabled">
    <vt:lpwstr>true</vt:lpwstr>
  </property>
  <property fmtid="{D5CDD505-2E9C-101B-9397-08002B2CF9AE}" pid="3" name="MSIP_Label_680afd86-dcf7-4483-b9eb-5af1dcd104e1_SetDate">
    <vt:lpwstr>2026-04-20T17:54:20Z</vt:lpwstr>
  </property>
  <property fmtid="{D5CDD505-2E9C-101B-9397-08002B2CF9AE}" pid="4" name="MSIP_Label_680afd86-dcf7-4483-b9eb-5af1dcd104e1_Method">
    <vt:lpwstr>Standard</vt:lpwstr>
  </property>
  <property fmtid="{D5CDD505-2E9C-101B-9397-08002B2CF9AE}" pid="5" name="MSIP_Label_680afd86-dcf7-4483-b9eb-5af1dcd104e1_Name">
    <vt:lpwstr>K2 Intern</vt:lpwstr>
  </property>
  <property fmtid="{D5CDD505-2E9C-101B-9397-08002B2CF9AE}" pid="6" name="MSIP_Label_680afd86-dcf7-4483-b9eb-5af1dcd104e1_SiteId">
    <vt:lpwstr>5a9809cf-0bcb-413a-838a-09ecc40cc9e8</vt:lpwstr>
  </property>
  <property fmtid="{D5CDD505-2E9C-101B-9397-08002B2CF9AE}" pid="7" name="MSIP_Label_680afd86-dcf7-4483-b9eb-5af1dcd104e1_ActionId">
    <vt:lpwstr>37766085-f790-4a56-80eb-b87078c07a15</vt:lpwstr>
  </property>
  <property fmtid="{D5CDD505-2E9C-101B-9397-08002B2CF9AE}" pid="8" name="MSIP_Label_680afd86-dcf7-4483-b9eb-5af1dcd104e1_ContentBits">
    <vt:lpwstr>0</vt:lpwstr>
  </property>
  <property fmtid="{D5CDD505-2E9C-101B-9397-08002B2CF9AE}" pid="9" name="MSIP_Label_680afd86-dcf7-4483-b9eb-5af1dcd104e1_Tag">
    <vt:lpwstr>50, 3, 0, 1</vt:lpwstr>
  </property>
</Properties>
</file>