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DengXian Light" w:hAnsi="DengXian Light" w:eastAsia="DengXian Light" w:cs="DengXian Light"/>
          <w:color w:val="2E75B6" w:themeColor="accent1" w:themeShade="BF"/>
          <w:sz w:val="32"/>
          <w:szCs w:val="32"/>
          <w:lang w:val="en-US" w:eastAsia="zh-CN" w:bidi="ar-SA"/>
        </w:rPr>
      </w:pPr>
      <w:r>
        <w:rPr>
          <w:rFonts w:hint="eastAsia" w:ascii="DengXian Light" w:hAnsi="DengXian Light" w:eastAsia="DengXian Light" w:cs="DengXian Light"/>
          <w:color w:val="2E75B6" w:themeColor="accent1" w:themeShade="BF"/>
          <w:sz w:val="32"/>
          <w:szCs w:val="32"/>
          <w:lang w:val="en-US" w:eastAsia="zh-CN" w:bidi="ar-SA"/>
        </w:rPr>
        <w:t>第三课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粗体、斜体和下划线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有序列表和无序列表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插入链接&lt;a&gt;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 色彩理论</w:t>
      </w:r>
    </w:p>
    <w:p>
      <w:pPr>
        <w:pStyle w:val="6"/>
        <w:numPr>
          <w:numId w:val="0"/>
        </w:numPr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HTML用于设置网页结构与内容，放在&lt;body&gt;标签下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CSS用于设置网页样式，放在&lt;head&gt;标签下</w:t>
      </w:r>
    </w:p>
    <w:p>
      <w:pPr>
        <w:pStyle w:val="6"/>
        <w:numPr>
          <w:numId w:val="0"/>
        </w:numPr>
        <w:contextualSpacing/>
        <w:rPr>
          <w:rFonts w:hint="eastAsia"/>
          <w:sz w:val="21"/>
          <w:szCs w:val="22"/>
          <w:lang w:val="en-US" w:eastAsia="zh-CN"/>
        </w:rPr>
      </w:pPr>
    </w:p>
    <w:p>
      <w:pPr>
        <w:rPr>
          <w:b/>
          <w:bCs/>
          <w:u w:val="none"/>
          <w:lang w:eastAsia="zh-CN"/>
        </w:rPr>
      </w:pPr>
      <w:r>
        <w:rPr>
          <w:rFonts w:hint="eastAsia"/>
          <w:b/>
          <w:bCs/>
          <w:u w:val="none"/>
          <w:lang w:eastAsia="zh-CN"/>
        </w:rPr>
        <w:t>打开示例：第</w:t>
      </w:r>
      <w:r>
        <w:rPr>
          <w:rFonts w:hint="eastAsia"/>
          <w:b/>
          <w:bCs/>
          <w:u w:val="none"/>
          <w:lang w:val="en-US" w:eastAsia="zh-CN"/>
        </w:rPr>
        <w:t>三</w:t>
      </w:r>
      <w:r>
        <w:rPr>
          <w:rFonts w:hint="eastAsia"/>
          <w:b/>
          <w:bCs/>
          <w:u w:val="none"/>
          <w:lang w:eastAsia="zh-CN"/>
        </w:rPr>
        <w:t>课</w:t>
      </w:r>
      <w:r>
        <w:rPr>
          <w:rFonts w:hint="eastAsia"/>
          <w:b/>
          <w:bCs/>
          <w:u w:val="none"/>
          <w:lang w:val="en-US" w:eastAsia="zh-CN"/>
        </w:rPr>
        <w:t>_1</w:t>
      </w:r>
      <w:r>
        <w:rPr>
          <w:rFonts w:hint="eastAsia"/>
          <w:b/>
          <w:bCs/>
          <w:u w:val="none"/>
          <w:lang w:eastAsia="zh-CN"/>
        </w:rPr>
        <w:t>.html</w:t>
      </w: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一．粗体、斜体和下划线</w:t>
      </w:r>
      <w:bookmarkStart w:id="0" w:name="OLE_LINK1"/>
      <w:r>
        <w:rPr>
          <w:rFonts w:hint="eastAsia"/>
          <w:lang w:val="en-US" w:eastAsia="zh-CN"/>
        </w:rPr>
        <w:t>(HTML)</w:t>
      </w:r>
      <w:bookmarkEnd w:id="0"/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&lt;b&gt;：设置粗体(bold)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&lt;i&gt;：设置斜体(italic)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&lt;u&gt;：设置下划线(underline)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标签放置位置：放在段落标题等的中间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示例：&lt;p&gt;</w:t>
      </w:r>
      <w:r>
        <w:rPr>
          <w:rFonts w:hint="eastAsia"/>
          <w:b/>
          <w:bCs/>
          <w:sz w:val="21"/>
          <w:szCs w:val="22"/>
          <w:lang w:val="en-US" w:eastAsia="zh-CN"/>
        </w:rPr>
        <w:t>&lt;b&gt;</w:t>
      </w:r>
      <w:r>
        <w:rPr>
          <w:rFonts w:hint="eastAsia"/>
          <w:sz w:val="21"/>
          <w:szCs w:val="22"/>
          <w:lang w:val="en-US" w:eastAsia="zh-CN"/>
        </w:rPr>
        <w:t>我是粗体</w:t>
      </w:r>
      <w:r>
        <w:rPr>
          <w:rFonts w:hint="eastAsia"/>
          <w:b/>
          <w:bCs/>
          <w:sz w:val="21"/>
          <w:szCs w:val="22"/>
          <w:lang w:val="en-US" w:eastAsia="zh-CN"/>
        </w:rPr>
        <w:t>&lt;/b&gt;</w:t>
      </w:r>
      <w:r>
        <w:rPr>
          <w:rFonts w:hint="eastAsia"/>
          <w:sz w:val="21"/>
          <w:szCs w:val="22"/>
          <w:lang w:val="en-US" w:eastAsia="zh-CN"/>
        </w:rPr>
        <w:t xml:space="preserve">&lt;/p&gt;   </w:t>
      </w:r>
    </w:p>
    <w:p>
      <w:pPr>
        <w:pStyle w:val="6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6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二．列表</w:t>
      </w:r>
    </w:p>
    <w:p>
      <w:pPr>
        <w:pStyle w:val="6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有序列表</w:t>
      </w:r>
      <w:r>
        <w:rPr>
          <w:rFonts w:hint="eastAsia"/>
          <w:lang w:val="en-US" w:eastAsia="zh-CN"/>
        </w:rPr>
        <w:t>(HTML)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格式 ：</w:t>
      </w:r>
    </w:p>
    <w:p>
      <w:pPr>
        <w:pStyle w:val="6"/>
        <w:numPr>
          <w:numId w:val="0"/>
        </w:numPr>
        <w:ind w:left="360" w:leftChars="0" w:firstLine="416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&lt;ol&gt;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&lt;li&gt; + 文本+&lt;/li&gt; （第一点）</w:t>
      </w:r>
    </w:p>
    <w:p>
      <w:pPr>
        <w:pStyle w:val="6"/>
        <w:numPr>
          <w:numId w:val="0"/>
        </w:numPr>
        <w:ind w:left="360"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</w:t>
      </w:r>
      <w:r>
        <w:rPr>
          <w:rFonts w:hint="eastAsia"/>
          <w:sz w:val="21"/>
          <w:szCs w:val="22"/>
          <w:lang w:val="en-US" w:eastAsia="zh-CN"/>
        </w:rPr>
        <w:tab/>
        <w:t/>
      </w:r>
      <w:r>
        <w:rPr>
          <w:rFonts w:hint="eastAsia"/>
          <w:sz w:val="21"/>
          <w:szCs w:val="22"/>
          <w:lang w:val="en-US" w:eastAsia="zh-CN"/>
        </w:rPr>
        <w:tab/>
        <w:t xml:space="preserve">   &lt;li&gt; + 文本+&lt;/li&gt; （第二点）</w:t>
      </w:r>
    </w:p>
    <w:p>
      <w:pPr>
        <w:pStyle w:val="6"/>
        <w:numPr>
          <w:numId w:val="0"/>
        </w:numPr>
        <w:ind w:left="360" w:leftChars="0" w:firstLine="1875" w:firstLineChars="893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......         ......</w:t>
      </w:r>
    </w:p>
    <w:p>
      <w:pPr>
        <w:pStyle w:val="6"/>
        <w:numPr>
          <w:numId w:val="0"/>
        </w:numPr>
        <w:ind w:left="360" w:leftChars="0" w:firstLine="416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&lt;/ol&gt;</w:t>
      </w:r>
    </w:p>
    <w:p>
      <w:pPr>
        <w:pStyle w:val="6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无序列表</w:t>
      </w:r>
      <w:r>
        <w:rPr>
          <w:rFonts w:hint="eastAsia"/>
          <w:lang w:val="en-US" w:eastAsia="zh-CN"/>
        </w:rPr>
        <w:t>(HTML)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格式：</w:t>
      </w:r>
    </w:p>
    <w:p>
      <w:pPr>
        <w:pStyle w:val="6"/>
        <w:numPr>
          <w:ilvl w:val="0"/>
          <w:numId w:val="0"/>
        </w:numPr>
        <w:ind w:left="360" w:leftChars="0" w:firstLine="416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&lt;ul&gt;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&lt;li&gt; + 文本+&lt;/li&gt; （第一点）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</w:t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 xml:space="preserve">   &lt;li&gt; + 文本+&lt;/li&gt; （第二点）</w:t>
      </w:r>
    </w:p>
    <w:p>
      <w:pPr>
        <w:pStyle w:val="6"/>
        <w:numPr>
          <w:ilvl w:val="0"/>
          <w:numId w:val="0"/>
        </w:numPr>
        <w:ind w:left="360" w:leftChars="0" w:firstLine="1875" w:firstLineChars="893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......         ......</w:t>
      </w:r>
    </w:p>
    <w:p>
      <w:pPr>
        <w:pStyle w:val="6"/>
        <w:numPr>
          <w:ilvl w:val="0"/>
          <w:numId w:val="0"/>
        </w:numPr>
        <w:ind w:left="360" w:leftChars="0" w:firstLine="416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&lt;/ul&gt;</w:t>
      </w:r>
    </w:p>
    <w:p>
      <w:pPr>
        <w:pStyle w:val="6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设置列表样式(CSS)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在&lt;head&gt;下，放在&lt;style&gt;标签之间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有序列表：ol { list-style-type: + 点的样式</w:t>
      </w:r>
      <w:r>
        <w:rPr>
          <w:rFonts w:hint="eastAsia"/>
          <w:sz w:val="21"/>
          <w:szCs w:val="22"/>
          <w:lang w:val="en-US" w:eastAsia="zh-CN"/>
        </w:rPr>
        <w:t>;}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点的样式：无(none)、实心圆点(disc)、空心圈(circle)、实心正方形(square)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无序列表：ul {list-style-type: + </w:t>
      </w:r>
      <w:r>
        <w:rPr>
          <w:rFonts w:hint="eastAsia"/>
          <w:sz w:val="21"/>
          <w:szCs w:val="22"/>
          <w:u w:val="single"/>
          <w:lang w:val="en-US" w:eastAsia="zh-CN"/>
        </w:rPr>
        <w:t>列表样式</w:t>
      </w:r>
      <w:r>
        <w:rPr>
          <w:rFonts w:hint="eastAsia"/>
          <w:sz w:val="21"/>
          <w:szCs w:val="22"/>
          <w:lang w:val="en-US" w:eastAsia="zh-CN"/>
        </w:rPr>
        <w:t>;}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列表样式：数字123(decimal)、小写字母abc(lower-alpha)、大写字母ABC(upper-alpha)、小写罗马字母i.iii.iii.(lower-roman)、大写罗马字母Ι(upper-roman)</w:t>
      </w:r>
    </w:p>
    <w:p>
      <w:pPr>
        <w:pStyle w:val="6"/>
        <w:numPr>
          <w:numId w:val="0"/>
        </w:numPr>
        <w:ind w:left="360" w:leftChars="0"/>
        <w:rPr>
          <w:rFonts w:hint="eastAsia"/>
          <w:sz w:val="21"/>
          <w:szCs w:val="22"/>
          <w:lang w:val="en-US" w:eastAsia="zh-CN"/>
        </w:rPr>
      </w:pPr>
    </w:p>
    <w:p>
      <w:pPr>
        <w:pStyle w:val="6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三．边框</w:t>
      </w:r>
    </w:p>
    <w:p>
      <w:pPr>
        <w:pStyle w:val="6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厚度(CSS)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分为 thin(窄)、medium(中)和thick(厚)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可以用像素的形式表示：比如1px，2px，4px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格式： p {border-width: +</w:t>
      </w:r>
      <w:r>
        <w:rPr>
          <w:rFonts w:hint="eastAsia"/>
          <w:sz w:val="21"/>
          <w:szCs w:val="22"/>
          <w:u w:val="single"/>
          <w:lang w:val="en-US" w:eastAsia="zh-CN"/>
        </w:rPr>
        <w:t>厚度</w:t>
      </w:r>
      <w:r>
        <w:rPr>
          <w:rFonts w:hint="eastAsia"/>
          <w:sz w:val="21"/>
          <w:szCs w:val="22"/>
          <w:lang w:val="en-US" w:eastAsia="zh-CN"/>
        </w:rPr>
        <w:t>;}。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四条边设置不同的厚度：如p {border-width: 1px 4px 12px 4px;}</w:t>
      </w:r>
    </w:p>
    <w:p>
      <w:pPr>
        <w:pStyle w:val="6"/>
        <w:numPr>
          <w:numId w:val="0"/>
        </w:numPr>
        <w:ind w:left="360" w:leftChars="0" w:firstLine="416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四个值分别代表上、右、下、左边的厚度</w:t>
      </w:r>
    </w:p>
    <w:p>
      <w:pPr>
        <w:pStyle w:val="6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边框样式(CSS)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实线(solid)、点(dotted)、虚线(dashed)、两条框(double)</w:t>
      </w:r>
    </w:p>
    <w:p>
      <w:pPr>
        <w:pStyle w:val="6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Class的应用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对于不同的段落设置不同的边框种类的时候要用到上节课学的class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例如：</w:t>
      </w:r>
    </w:p>
    <w:p>
      <w:pPr>
        <w:pStyle w:val="6"/>
        <w:numPr>
          <w:numId w:val="0"/>
        </w:numPr>
        <w:ind w:left="840" w:leftChars="0" w:firstLine="420" w:firstLineChars="0"/>
        <w:rPr>
          <w:rFonts w:hint="eastAsia"/>
          <w:sz w:val="21"/>
          <w:szCs w:val="22"/>
          <w:u w:val="single"/>
          <w:lang w:val="en-US" w:eastAsia="zh-CN"/>
        </w:rPr>
      </w:pPr>
      <w:r>
        <w:rPr>
          <w:rFonts w:hint="eastAsia"/>
          <w:sz w:val="21"/>
          <w:szCs w:val="22"/>
          <w:u w:val="single"/>
          <w:lang w:val="en-US" w:eastAsia="zh-CN"/>
        </w:rPr>
        <w:t>在&lt;head&gt;中(CSS)：</w:t>
      </w:r>
    </w:p>
    <w:p>
      <w:pPr>
        <w:pStyle w:val="6"/>
        <w:numPr>
          <w:numId w:val="0"/>
        </w:numPr>
        <w:ind w:left="84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p.</w:t>
      </w:r>
      <w:r>
        <w:rPr>
          <w:rFonts w:hint="eastAsia"/>
          <w:b/>
          <w:bCs/>
          <w:sz w:val="21"/>
          <w:szCs w:val="22"/>
          <w:lang w:val="en-US" w:eastAsia="zh-CN"/>
        </w:rPr>
        <w:t xml:space="preserve">one </w:t>
      </w:r>
      <w:r>
        <w:rPr>
          <w:rFonts w:hint="eastAsia"/>
          <w:sz w:val="21"/>
          <w:szCs w:val="22"/>
          <w:lang w:val="en-US" w:eastAsia="zh-CN"/>
        </w:rPr>
        <w:t>{</w:t>
      </w:r>
    </w:p>
    <w:p>
      <w:pPr>
        <w:pStyle w:val="6"/>
        <w:numPr>
          <w:numId w:val="0"/>
        </w:numPr>
        <w:ind w:firstLine="1879" w:firstLineChars="895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border-width: 2px;</w:t>
      </w:r>
    </w:p>
    <w:p>
      <w:pPr>
        <w:pStyle w:val="6"/>
        <w:numPr>
          <w:numId w:val="0"/>
        </w:numPr>
        <w:ind w:firstLine="1879" w:firstLineChars="895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border-style: solid;}</w:t>
      </w:r>
    </w:p>
    <w:p>
      <w:pPr>
        <w:pStyle w:val="6"/>
        <w:numPr>
          <w:numId w:val="0"/>
        </w:numPr>
        <w:ind w:left="84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p.</w:t>
      </w:r>
      <w:r>
        <w:rPr>
          <w:rFonts w:hint="eastAsia"/>
          <w:b/>
          <w:bCs/>
          <w:sz w:val="21"/>
          <w:szCs w:val="22"/>
          <w:lang w:val="en-US" w:eastAsia="zh-CN"/>
        </w:rPr>
        <w:t>two</w:t>
      </w:r>
      <w:r>
        <w:rPr>
          <w:rFonts w:hint="eastAsia"/>
          <w:sz w:val="21"/>
          <w:szCs w:val="22"/>
          <w:lang w:val="en-US" w:eastAsia="zh-CN"/>
        </w:rPr>
        <w:t xml:space="preserve"> {</w:t>
      </w:r>
    </w:p>
    <w:p>
      <w:pPr>
        <w:pStyle w:val="6"/>
        <w:numPr>
          <w:numId w:val="0"/>
        </w:numPr>
        <w:ind w:firstLine="1879" w:firstLineChars="895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border-width: thick;</w:t>
      </w:r>
    </w:p>
    <w:p>
      <w:pPr>
        <w:pStyle w:val="6"/>
        <w:numPr>
          <w:numId w:val="0"/>
        </w:numPr>
        <w:ind w:firstLine="1879" w:firstLineChars="895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border-style: dashed;}</w:t>
      </w:r>
    </w:p>
    <w:p>
      <w:pPr>
        <w:pStyle w:val="6"/>
        <w:numPr>
          <w:numId w:val="0"/>
        </w:numPr>
        <w:ind w:left="840" w:leftChars="0" w:firstLine="420" w:firstLineChars="0"/>
        <w:rPr>
          <w:rFonts w:hint="eastAsia"/>
          <w:sz w:val="21"/>
          <w:szCs w:val="22"/>
          <w:u w:val="single"/>
          <w:lang w:val="en-US" w:eastAsia="zh-CN"/>
        </w:rPr>
      </w:pPr>
      <w:r>
        <w:rPr>
          <w:rFonts w:hint="eastAsia"/>
          <w:sz w:val="21"/>
          <w:szCs w:val="22"/>
          <w:u w:val="single"/>
          <w:lang w:val="en-US" w:eastAsia="zh-CN"/>
        </w:rPr>
        <w:t>在&lt;body&gt;中(HTML)：</w:t>
      </w:r>
    </w:p>
    <w:p>
      <w:pPr>
        <w:pStyle w:val="6"/>
        <w:numPr>
          <w:numId w:val="0"/>
        </w:numPr>
        <w:ind w:left="84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&lt;p class="</w:t>
      </w:r>
      <w:r>
        <w:rPr>
          <w:rFonts w:hint="eastAsia"/>
          <w:b/>
          <w:bCs/>
          <w:sz w:val="21"/>
          <w:szCs w:val="22"/>
          <w:lang w:val="en-US" w:eastAsia="zh-CN"/>
        </w:rPr>
        <w:t>one</w:t>
      </w:r>
      <w:r>
        <w:rPr>
          <w:rFonts w:hint="eastAsia"/>
          <w:sz w:val="21"/>
          <w:szCs w:val="22"/>
          <w:lang w:val="en-US" w:eastAsia="zh-CN"/>
        </w:rPr>
        <w:t>"&gt;aaaaa&lt;/p&gt;</w:t>
      </w:r>
    </w:p>
    <w:p>
      <w:pPr>
        <w:pStyle w:val="6"/>
        <w:numPr>
          <w:numId w:val="0"/>
        </w:numPr>
        <w:ind w:left="84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&lt;p class="</w:t>
      </w:r>
      <w:r>
        <w:rPr>
          <w:rFonts w:hint="eastAsia"/>
          <w:b/>
          <w:bCs/>
          <w:sz w:val="21"/>
          <w:szCs w:val="22"/>
          <w:lang w:val="en-US" w:eastAsia="zh-CN"/>
        </w:rPr>
        <w:t>two</w:t>
      </w:r>
      <w:r>
        <w:rPr>
          <w:rFonts w:hint="eastAsia"/>
          <w:sz w:val="21"/>
          <w:szCs w:val="22"/>
          <w:lang w:val="en-US" w:eastAsia="zh-CN"/>
        </w:rPr>
        <w:t>"&gt;bbbb&lt;/p&gt;</w:t>
      </w:r>
    </w:p>
    <w:p>
      <w:pPr>
        <w:pStyle w:val="6"/>
        <w:numPr>
          <w:numId w:val="0"/>
        </w:numPr>
        <w:ind w:left="360" w:leftChars="0"/>
        <w:rPr>
          <w:rFonts w:hint="eastAsia"/>
          <w:sz w:val="21"/>
          <w:szCs w:val="22"/>
          <w:lang w:val="en-US" w:eastAsia="zh-CN"/>
        </w:rPr>
      </w:pPr>
    </w:p>
    <w:p>
      <w:pPr>
        <w:rPr>
          <w:b/>
          <w:bCs/>
          <w:u w:val="none"/>
          <w:lang w:eastAsia="zh-CN"/>
        </w:rPr>
      </w:pPr>
      <w:r>
        <w:rPr>
          <w:rFonts w:hint="eastAsia"/>
          <w:b/>
          <w:bCs/>
          <w:u w:val="none"/>
          <w:lang w:eastAsia="zh-CN"/>
        </w:rPr>
        <w:t>打开示例：第</w:t>
      </w:r>
      <w:r>
        <w:rPr>
          <w:rFonts w:hint="eastAsia"/>
          <w:b/>
          <w:bCs/>
          <w:u w:val="none"/>
          <w:lang w:val="en-US" w:eastAsia="zh-CN"/>
        </w:rPr>
        <w:t>三</w:t>
      </w:r>
      <w:r>
        <w:rPr>
          <w:rFonts w:hint="eastAsia"/>
          <w:b/>
          <w:bCs/>
          <w:u w:val="none"/>
          <w:lang w:eastAsia="zh-CN"/>
        </w:rPr>
        <w:t>课</w:t>
      </w:r>
      <w:r>
        <w:rPr>
          <w:rFonts w:hint="eastAsia"/>
          <w:b/>
          <w:bCs/>
          <w:u w:val="none"/>
          <w:lang w:val="en-US" w:eastAsia="zh-CN"/>
        </w:rPr>
        <w:t>_2</w:t>
      </w:r>
      <w:r>
        <w:rPr>
          <w:rFonts w:hint="eastAsia"/>
          <w:b/>
          <w:bCs/>
          <w:u w:val="none"/>
          <w:lang w:eastAsia="zh-CN"/>
        </w:rPr>
        <w:t>.html</w:t>
      </w:r>
    </w:p>
    <w:p>
      <w:pPr>
        <w:pStyle w:val="6"/>
        <w:numPr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6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四．插入链接</w:t>
      </w:r>
    </w:p>
    <w:p>
      <w:pPr>
        <w:pStyle w:val="6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                                 </w:t>
      </w:r>
      <w:r>
        <w:rPr>
          <w:rFonts w:hint="eastAsia"/>
          <w:sz w:val="21"/>
          <w:szCs w:val="22"/>
          <w:u w:val="double"/>
          <w:lang w:val="en-US" w:eastAsia="zh-CN"/>
        </w:rPr>
        <w:t>取的名字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格式：</w:t>
      </w:r>
      <w:r>
        <w:rPr>
          <w:rFonts w:hint="eastAsia"/>
          <w:sz w:val="21"/>
          <w:szCs w:val="22"/>
          <w:u w:val="thick"/>
          <w:lang w:val="en-US" w:eastAsia="zh-CN"/>
        </w:rPr>
        <w:t>&lt;a href="http://www.taobao.com"&gt;</w:t>
      </w:r>
      <w:r>
        <w:rPr>
          <w:rFonts w:hint="eastAsia"/>
          <w:sz w:val="21"/>
          <w:szCs w:val="22"/>
          <w:u w:val="double"/>
          <w:lang w:val="en-US" w:eastAsia="zh-CN"/>
        </w:rPr>
        <w:t>11.11</w:t>
      </w:r>
      <w:r>
        <w:rPr>
          <w:rFonts w:hint="eastAsia"/>
          <w:sz w:val="21"/>
          <w:szCs w:val="22"/>
          <w:u w:val="thick"/>
          <w:lang w:val="en-US" w:eastAsia="zh-CN"/>
        </w:rPr>
        <w:t>&lt;/a&gt;</w:t>
      </w:r>
    </w:p>
    <w:p>
      <w:pPr>
        <w:pStyle w:val="6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               打开链接的标签             关闭链接的标签</w:t>
      </w:r>
    </w:p>
    <w:p>
      <w:pPr>
        <w:pStyle w:val="6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五．RGB 色彩理论</w:t>
      </w:r>
    </w:p>
    <w:p>
      <w:pPr>
        <w:pStyle w:val="6"/>
        <w:numPr>
          <w:numId w:val="0"/>
        </w:numPr>
        <w:ind w:left="360"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rgb值：rgb(a, b, c)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a, b, c 为三个数字分别代表生成颜色中红(read)绿(green)蓝(blue)的成分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a,b,c的值最大为</w:t>
      </w:r>
    </w:p>
    <w:p>
      <w:pPr>
        <w:pStyle w:val="6"/>
        <w:numPr>
          <w:numId w:val="0"/>
        </w:numPr>
        <w:ind w:left="360"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用HEX编码表示颜色：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即把rgb值的三个数字转换成16进制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如102(10)-&gt;66(16), 205(10)-&gt;cd(16), 170(10)-&gt;aa(16)所以rgb(102, 205, 170) 转化为#66cdaa</w:t>
      </w:r>
    </w:p>
    <w:p>
      <w:pPr>
        <w:pStyle w:val="6"/>
        <w:numPr>
          <w:numId w:val="0"/>
        </w:numPr>
        <w:ind w:left="360"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格式(CSS)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字体颜色：例如 h1 {color: rgb(100, 100, 90);}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背景颜色：例如h2 {background-color: rgb(100, 100, 90);}</w:t>
      </w:r>
    </w:p>
    <w:p>
      <w:pPr>
        <w:pStyle w:val="6"/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边框颜色：例如 p {border-color: rgb(255, 0, 0);}</w:t>
      </w:r>
    </w:p>
    <w:p>
      <w:pPr>
        <w:pStyle w:val="6"/>
        <w:numPr>
          <w:numId w:val="0"/>
        </w:numPr>
        <w:ind w:left="360"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常用颜色的rgb值：</w:t>
      </w:r>
      <w:r>
        <w:rPr>
          <w:rFonts w:hint="eastAsia"/>
          <w:sz w:val="21"/>
          <w:szCs w:val="22"/>
          <w:lang w:val="en-US" w:eastAsia="zh-CN"/>
        </w:rPr>
        <w:fldChar w:fldCharType="begin"/>
      </w:r>
      <w:r>
        <w:rPr>
          <w:rFonts w:hint="eastAsia"/>
          <w:sz w:val="21"/>
          <w:szCs w:val="22"/>
          <w:lang w:val="en-US" w:eastAsia="zh-CN"/>
        </w:rPr>
        <w:instrText xml:space="preserve"> HYPERLINK "https://wenku.baidu.com/view/e396eb61ddccda38376bafb2.html" </w:instrText>
      </w:r>
      <w:r>
        <w:rPr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2"/>
          <w:lang w:val="en-US" w:eastAsia="zh-CN"/>
        </w:rPr>
        <w:t>https://wenku.baidu.com/view/e396eb61ddccda38376bafb2.html</w:t>
      </w:r>
      <w:r>
        <w:rPr>
          <w:rFonts w:hint="eastAsia"/>
          <w:sz w:val="21"/>
          <w:szCs w:val="22"/>
          <w:lang w:val="en-US" w:eastAsia="zh-CN"/>
        </w:rPr>
        <w:fldChar w:fldCharType="end"/>
      </w:r>
    </w:p>
    <w:p>
      <w:pPr>
        <w:pStyle w:val="6"/>
        <w:numPr>
          <w:numId w:val="0"/>
        </w:numPr>
        <w:rPr>
          <w:rFonts w:hint="eastAsia"/>
          <w:sz w:val="21"/>
          <w:szCs w:val="22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76A17"/>
    <w:multiLevelType w:val="multilevel"/>
    <w:tmpl w:val="4DD76A17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5557B"/>
    <w:rsid w:val="009729DF"/>
    <w:rsid w:val="5375557B"/>
    <w:rsid w:val="5F033E46"/>
    <w:rsid w:val="6F7D2BE7"/>
    <w:rsid w:val="76E431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SimSun" w:asciiTheme="minorHAnsi" w:hAnsiTheme="minorHAnsi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2017-12-05T09:36:00Z</dcterms:created>
  <dc:creator>ゝ。SooNnNoW☆</dc:creator>
  <cp:lastModifiedBy>ゝ。SooNnNoW☆</cp:lastModifiedBy>
  <dcterms:modified xsi:type="dcterms:W3CDTF">2017-12-06T06:42:24Z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