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5C"/>
          <w:sz w:val="36"/>
        </w:rPr>
        <w:t>OBJECTIVE-BASED TEST CASES</w:t>
      </w:r>
    </w:p>
    <w:p>
      <w:pPr>
        <w:jc w:val="center"/>
      </w:pPr>
      <w:r>
        <w:rPr>
          <w:i/>
          <w:color w:val="444444"/>
          <w:sz w:val="24"/>
        </w:rPr>
        <w:t>Traffik Intelligence — AI-Powered Hybrid Congestion Analysis and Traffic Prediction System for Buea</w:t>
      </w:r>
    </w:p>
    <w:p>
      <w:pPr>
        <w:spacing w:after="200"/>
        <w:jc w:val="both"/>
      </w:pPr>
      <w:r>
        <w:rPr>
          <w:rFonts w:ascii="Times New Roman" w:hAnsi="Times New Roman"/>
          <w:i w:val="0"/>
          <w:sz w:val="24"/>
        </w:rPr>
        <w:t>This document presents five formal test cases, one for each Specific Objective stated in Section 1.4 of the project report. Each test case begins by restating the objective it verifies, derives a user story that frames the objective from a stakeholder's point of view, presents the test case in the standard tabular form, leaves space for the supporting screenshot evidence, and closes with an explanation of how the test confirms that the objective was achieved. The test data and expected results are drawn directly from the implemented Traffik Intelligence codebase (the Django TrafficApp, the traffic_collector package, and the LightGBM training pipeline).</w:t>
      </w:r>
    </w:p>
    <w:p>
      <w:pPr>
        <w:spacing w:before="280" w:after="120"/>
      </w:pPr>
      <w:r>
        <w:rPr>
          <w:rFonts w:ascii="Times New Roman" w:hAnsi="Times New Roman"/>
          <w:b/>
          <w:color w:val="1F295C"/>
          <w:sz w:val="28"/>
        </w:rPr>
        <w:t>Test Case 1 — Reviewing Existing Approaches and Identifying the Research Gap</w:t>
      </w:r>
    </w:p>
    <w:p>
      <w:pPr>
        <w:spacing w:after="120"/>
        <w:jc w:val="both"/>
      </w:pPr>
      <w:r>
        <w:rPr>
          <w:b/>
          <w:sz w:val="24"/>
        </w:rPr>
        <w:t xml:space="preserve">Specific Objective (Report §1.4): </w:t>
      </w:r>
      <w:r>
        <w:rPr>
          <w:i/>
          <w:sz w:val="24"/>
        </w:rPr>
        <w:t>“To review existing traffic prediction approaches and identify their limitations in the context of a mid-sized, low-infrastructure city such as Buea.”</w:t>
      </w:r>
    </w:p>
    <w:p>
      <w:pPr>
        <w:spacing w:after="120"/>
        <w:jc w:val="both"/>
      </w:pPr>
      <w:r>
        <w:rPr>
          <w:b/>
          <w:sz w:val="24"/>
        </w:rPr>
        <w:t xml:space="preserve">User Story: </w:t>
      </w:r>
      <w:r>
        <w:rPr>
          <w:i/>
          <w:sz w:val="24"/>
        </w:rPr>
        <w:t>As a researcher, I want to review and compare existing traffic-prediction approaches so that I can identify a clear, justified research gap that the Traffik Intelligence system is designed to fill in the Buea context.</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295C"/>
          </w:tcPr>
          <w:p>
            <w:r>
              <w:rPr>
                <w:rFonts w:ascii="Times New Roman" w:hAnsi="Times New Roman"/>
                <w:b/>
                <w:color w:val="FFFFFF"/>
                <w:sz w:val="21"/>
              </w:rPr>
              <w:t>Test Case ID</w:t>
            </w:r>
          </w:p>
        </w:tc>
        <w:tc>
          <w:tcPr>
            <w:tcW w:type="dxa" w:w="6624"/>
          </w:tcPr>
          <w:p>
            <w:r>
              <w:rPr>
                <w:rFonts w:ascii="Times New Roman" w:hAnsi="Times New Roman"/>
                <w:sz w:val="21"/>
              </w:rPr>
              <w:t>TC-OBJ-01</w:t>
            </w:r>
          </w:p>
        </w:tc>
      </w:tr>
      <w:tr>
        <w:tc>
          <w:tcPr>
            <w:tcW w:type="dxa" w:w="2448"/>
            <w:shd w:val="clear" w:fill="1F295C"/>
          </w:tcPr>
          <w:p>
            <w:r>
              <w:rPr>
                <w:rFonts w:ascii="Times New Roman" w:hAnsi="Times New Roman"/>
                <w:b/>
                <w:color w:val="FFFFFF"/>
                <w:sz w:val="21"/>
              </w:rPr>
              <w:t>Test Case Name</w:t>
            </w:r>
          </w:p>
        </w:tc>
        <w:tc>
          <w:tcPr>
            <w:tcW w:type="dxa" w:w="6624"/>
          </w:tcPr>
          <w:p>
            <w:r>
              <w:rPr>
                <w:rFonts w:ascii="Times New Roman" w:hAnsi="Times New Roman"/>
                <w:sz w:val="21"/>
              </w:rPr>
              <w:t>Literature Review and Research-Gap Identification</w:t>
            </w:r>
          </w:p>
        </w:tc>
      </w:tr>
      <w:tr>
        <w:tc>
          <w:tcPr>
            <w:tcW w:type="dxa" w:w="2448"/>
            <w:shd w:val="clear" w:fill="1F295C"/>
          </w:tcPr>
          <w:p>
            <w:r>
              <w:rPr>
                <w:rFonts w:ascii="Times New Roman" w:hAnsi="Times New Roman"/>
                <w:b/>
                <w:color w:val="FFFFFF"/>
                <w:sz w:val="21"/>
              </w:rPr>
              <w:t>Module/Feature</w:t>
            </w:r>
          </w:p>
        </w:tc>
        <w:tc>
          <w:tcPr>
            <w:tcW w:type="dxa" w:w="6624"/>
          </w:tcPr>
          <w:p>
            <w:r>
              <w:rPr>
                <w:rFonts w:ascii="Times New Roman" w:hAnsi="Times New Roman"/>
                <w:sz w:val="21"/>
              </w:rPr>
              <w:t>Chapter 2 — Literature Review / Conceptual Framework (Related Works synthesis)</w:t>
            </w:r>
          </w:p>
        </w:tc>
      </w:tr>
      <w:tr>
        <w:tc>
          <w:tcPr>
            <w:tcW w:type="dxa" w:w="2448"/>
            <w:shd w:val="clear" w:fill="1F295C"/>
          </w:tcPr>
          <w:p>
            <w:r>
              <w:rPr>
                <w:rFonts w:ascii="Times New Roman" w:hAnsi="Times New Roman"/>
                <w:b/>
                <w:color w:val="FFFFFF"/>
                <w:sz w:val="21"/>
              </w:rPr>
              <w:t>Preconditions</w:t>
            </w:r>
          </w:p>
        </w:tc>
        <w:tc>
          <w:tcPr>
            <w:tcW w:type="dxa" w:w="6624"/>
          </w:tcPr>
          <w:p>
            <w:r>
              <w:rPr>
                <w:rFonts w:ascii="Times New Roman" w:hAnsi="Times New Roman"/>
                <w:sz w:val="21"/>
              </w:rPr>
              <w:t>At least five peer-reviewed works on AI/ML traffic prediction have been sourced.</w:t>
            </w:r>
          </w:p>
          <w:p>
            <w:r>
              <w:rPr>
                <w:rFonts w:ascii="Times New Roman" w:hAnsi="Times New Roman"/>
                <w:sz w:val="21"/>
              </w:rPr>
              <w:t>Each reviewed work's method, dataset/infrastructure and reported accuracy are recorded.</w:t>
            </w:r>
          </w:p>
        </w:tc>
      </w:tr>
      <w:tr>
        <w:tc>
          <w:tcPr>
            <w:tcW w:type="dxa" w:w="2448"/>
            <w:shd w:val="clear" w:fill="1F295C"/>
          </w:tcPr>
          <w:p>
            <w:r>
              <w:rPr>
                <w:rFonts w:ascii="Times New Roman" w:hAnsi="Times New Roman"/>
                <w:b/>
                <w:color w:val="FFFFFF"/>
                <w:sz w:val="21"/>
              </w:rPr>
              <w:t>Test Steps</w:t>
            </w:r>
          </w:p>
        </w:tc>
        <w:tc>
          <w:tcPr>
            <w:tcW w:type="dxa" w:w="6624"/>
          </w:tcPr>
          <w:p>
            <w:r>
              <w:rPr>
                <w:rFonts w:ascii="Times New Roman" w:hAnsi="Times New Roman"/>
                <w:sz w:val="21"/>
              </w:rPr>
              <w:t>1. Collect the reviewed works (Lv 2015, Lee 2015, Xu 2022, Zhang 2023, Chen 2022).</w:t>
            </w:r>
          </w:p>
          <w:p>
            <w:r>
              <w:rPr>
                <w:rFonts w:ascii="Times New Roman" w:hAnsi="Times New Roman"/>
                <w:sz w:val="21"/>
              </w:rPr>
              <w:t>2. For each, extract algorithm, data source, contextual features and headline metric.</w:t>
            </w:r>
          </w:p>
          <w:p>
            <w:r>
              <w:rPr>
                <w:rFonts w:ascii="Times New Roman" w:hAnsi="Times New Roman"/>
                <w:sz w:val="21"/>
              </w:rPr>
              <w:t>3. Tabulate strengths and limitations of each approach.</w:t>
            </w:r>
          </w:p>
          <w:p>
            <w:r>
              <w:rPr>
                <w:rFonts w:ascii="Times New Roman" w:hAnsi="Times New Roman"/>
                <w:sz w:val="21"/>
              </w:rPr>
              <w:t>4. Check whether each relied on fixed sensor infrastructure (loop detectors/cameras).</w:t>
            </w:r>
          </w:p>
          <w:p>
            <w:r>
              <w:rPr>
                <w:rFonts w:ascii="Times New Roman" w:hAnsi="Times New Roman"/>
                <w:sz w:val="21"/>
              </w:rPr>
              <w:t>5. Derive the gap relative to a low-infrastructure city (Buea).</w:t>
            </w:r>
          </w:p>
        </w:tc>
      </w:tr>
      <w:tr>
        <w:tc>
          <w:tcPr>
            <w:tcW w:type="dxa" w:w="2448"/>
            <w:shd w:val="clear" w:fill="1F295C"/>
          </w:tcPr>
          <w:p>
            <w:r>
              <w:rPr>
                <w:rFonts w:ascii="Times New Roman" w:hAnsi="Times New Roman"/>
                <w:b/>
                <w:color w:val="FFFFFF"/>
                <w:sz w:val="21"/>
              </w:rPr>
              <w:t>Test Data</w:t>
            </w:r>
          </w:p>
        </w:tc>
        <w:tc>
          <w:tcPr>
            <w:tcW w:type="dxa" w:w="6624"/>
          </w:tcPr>
          <w:p>
            <w:r>
              <w:rPr>
                <w:rFonts w:ascii="Times New Roman" w:hAnsi="Times New Roman"/>
                <w:sz w:val="21"/>
              </w:rPr>
              <w:t>Lee et al. (2015) — MLR + weather, 75.5%, omits time-of-day;</w:t>
            </w:r>
          </w:p>
          <w:p>
            <w:r>
              <w:rPr>
                <w:rFonts w:ascii="Times New Roman" w:hAnsi="Times New Roman"/>
                <w:sz w:val="21"/>
              </w:rPr>
              <w:t>Xu et al. (2022) — GBM, 85%; Chen et al. (2022) — CatBoost, 91%;</w:t>
            </w:r>
          </w:p>
          <w:p>
            <w:r>
              <w:rPr>
                <w:rFonts w:ascii="Times New Roman" w:hAnsi="Times New Roman"/>
                <w:sz w:val="21"/>
              </w:rPr>
              <w:t>Zhang et al. (2023) — LightGBM on IoT sensors, 92%.</w:t>
            </w:r>
          </w:p>
        </w:tc>
      </w:tr>
      <w:tr>
        <w:tc>
          <w:tcPr>
            <w:tcW w:type="dxa" w:w="2448"/>
            <w:shd w:val="clear" w:fill="1F295C"/>
          </w:tcPr>
          <w:p>
            <w:r>
              <w:rPr>
                <w:rFonts w:ascii="Times New Roman" w:hAnsi="Times New Roman"/>
                <w:b/>
                <w:color w:val="FFFFFF"/>
                <w:sz w:val="21"/>
              </w:rPr>
              <w:t>Expected Result</w:t>
            </w:r>
          </w:p>
        </w:tc>
        <w:tc>
          <w:tcPr>
            <w:tcW w:type="dxa" w:w="6624"/>
          </w:tcPr>
          <w:p>
            <w:r>
              <w:rPr>
                <w:rFonts w:ascii="Times New Roman" w:hAnsi="Times New Roman"/>
                <w:sz w:val="21"/>
              </w:rPr>
              <w:t>A synthesis showing all reviewed systems depend on fixed sensor</w:t>
            </w:r>
          </w:p>
          <w:p>
            <w:r>
              <w:rPr>
                <w:rFonts w:ascii="Times New Roman" w:hAnsi="Times New Roman"/>
                <w:sz w:val="21"/>
              </w:rPr>
              <w:t>infrastructure unavailable in Buea; gap = substitute sensors with</w:t>
            </w:r>
          </w:p>
          <w:p>
            <w:r>
              <w:rPr>
                <w:rFonts w:ascii="Times New Roman" w:hAnsi="Times New Roman"/>
                <w:sz w:val="21"/>
              </w:rPr>
              <w:t>API-derived observations + a local contextual-intelligence layer.</w:t>
            </w:r>
          </w:p>
        </w:tc>
      </w:tr>
      <w:tr>
        <w:tc>
          <w:tcPr>
            <w:tcW w:type="dxa" w:w="2448"/>
            <w:shd w:val="clear" w:fill="1F295C"/>
          </w:tcPr>
          <w:p>
            <w:r>
              <w:rPr>
                <w:rFonts w:ascii="Times New Roman" w:hAnsi="Times New Roman"/>
                <w:b/>
                <w:color w:val="FFFFFF"/>
                <w:sz w:val="21"/>
              </w:rPr>
              <w:t>Actual Result</w:t>
            </w:r>
          </w:p>
        </w:tc>
        <w:tc>
          <w:tcPr>
            <w:tcW w:type="dxa" w:w="6624"/>
          </w:tcPr>
          <w:p>
            <w:r>
              <w:rPr>
                <w:rFonts w:ascii="Times New Roman" w:hAnsi="Times New Roman"/>
                <w:sz w:val="21"/>
              </w:rPr>
              <w:t>Synthesis paragraph produced; all five works confirmed sensor-dependent.</w:t>
            </w:r>
          </w:p>
          <w:p>
            <w:r>
              <w:rPr>
                <w:rFonts w:ascii="Times New Roman" w:hAnsi="Times New Roman"/>
                <w:sz w:val="21"/>
              </w:rPr>
              <w:t>Gap stated and adopted as the basis for the proposed hybrid solution.</w:t>
            </w:r>
          </w:p>
        </w:tc>
      </w:tr>
      <w:tr>
        <w:tc>
          <w:tcPr>
            <w:tcW w:type="dxa" w:w="2448"/>
            <w:shd w:val="clear" w:fill="1F295C"/>
          </w:tcPr>
          <w:p>
            <w:r>
              <w:rPr>
                <w:rFonts w:ascii="Times New Roman" w:hAnsi="Times New Roman"/>
                <w:b/>
                <w:color w:val="FFFFFF"/>
                <w:sz w:val="21"/>
              </w:rPr>
              <w:t>Status</w:t>
            </w:r>
          </w:p>
        </w:tc>
        <w:tc>
          <w:tcPr>
            <w:tcW w:type="dxa" w:w="6624"/>
          </w:tcPr>
          <w:p>
            <w:r>
              <w:rPr>
                <w:rFonts w:ascii="Times New Roman" w:hAnsi="Times New Roman"/>
                <w:b/>
                <w:color w:val="1B7A2F"/>
                <w:sz w:val="21"/>
              </w:rPr>
              <w:t>PASSED</w:t>
            </w:r>
          </w:p>
        </w:tc>
      </w:tr>
      <w:tr>
        <w:tc>
          <w:tcPr>
            <w:tcW w:type="dxa" w:w="2448"/>
            <w:shd w:val="clear" w:fill="1F295C"/>
          </w:tcPr>
          <w:p>
            <w:r>
              <w:rPr>
                <w:rFonts w:ascii="Times New Roman" w:hAnsi="Times New Roman"/>
                <w:b/>
                <w:color w:val="FFFFFF"/>
                <w:sz w:val="21"/>
              </w:rPr>
              <w:t>Defect Reference</w:t>
            </w:r>
          </w:p>
        </w:tc>
        <w:tc>
          <w:tcPr>
            <w:tcW w:type="dxa" w:w="6624"/>
          </w:tcPr>
          <w:p>
            <w:r>
              <w:rPr>
                <w:rFonts w:ascii="Times New Roman" w:hAnsi="Times New Roman"/>
                <w:sz w:val="21"/>
              </w:rPr>
              <w:t>None</w:t>
            </w:r>
          </w:p>
        </w:tc>
      </w:tr>
    </w:tbl>
    <w:p>
      <w:pPr>
        <w:spacing w:after="80"/>
      </w:pPr>
    </w:p>
    <w:p>
      <w:pPr>
        <w:jc w:val="center"/>
      </w:pPr>
      <w:r>
        <w:rPr>
          <w:b/>
          <w:color w:val="444444"/>
          <w:sz w:val="22"/>
        </w:rPr>
        <w:t>[ INSERT SCREENSHOT HERE ]</w:t>
      </w:r>
    </w:p>
    <w:p>
      <w:pPr>
        <w:spacing w:after="200"/>
        <w:jc w:val="center"/>
      </w:pPr>
      <w:r>
        <w:rPr>
          <w:i/>
          <w:sz w:val="20"/>
        </w:rPr>
        <w:t>Figure 1: Review of related works / synthesis paragraph (Report Section 2.3–2.4)</w:t>
      </w:r>
    </w:p>
    <w:p>
      <w:pPr>
        <w:spacing w:after="160"/>
        <w:jc w:val="both"/>
      </w:pPr>
      <w:r>
        <w:rPr>
          <w:rFonts w:ascii="Times New Roman" w:hAnsi="Times New Roman"/>
          <w:i w:val="0"/>
          <w:sz w:val="24"/>
        </w:rPr>
        <w:t>This test case verifies the first objective, which is analytical rather than executable: it is satisfied by demonstrating that a structured review was carried out and that it yields a defensible research gap. The five reviewed works span the dominant families of congestion prediction — deep learning (Lv et al.), weather-based regression (Lee et al.), and gradient-boosted trees (Xu, Zhang, Chen). The test passes because the comparison exposes a single common dependency: every high-accuracy result was obtained on a city instrumented with loop detectors, cameras, or roadside counters. Buea has none of these. The gap that emerges — replacing physical sensors with systematically collected Google Maps Directions API observations and a rule-based contextual layer — directly motivates the architecture built in the remaining objectives, so the test confirms the objective is met and provides the rationale for the proposed system.</w:t>
      </w:r>
    </w:p>
    <w:p>
      <w:r>
        <w:br w:type="page"/>
      </w:r>
    </w:p>
    <w:p>
      <w:pPr>
        <w:spacing w:before="280" w:after="120"/>
      </w:pPr>
      <w:r>
        <w:rPr>
          <w:rFonts w:ascii="Times New Roman" w:hAnsi="Times New Roman"/>
          <w:b/>
          <w:color w:val="1F295C"/>
          <w:sz w:val="28"/>
        </w:rPr>
        <w:t>Test Case 2 — Collecting a Locally-Sourced, Context-Enriched Traffic Dataset</w:t>
      </w:r>
    </w:p>
    <w:p>
      <w:pPr>
        <w:spacing w:after="120"/>
        <w:jc w:val="both"/>
      </w:pPr>
      <w:r>
        <w:rPr>
          <w:b/>
          <w:sz w:val="24"/>
        </w:rPr>
        <w:t xml:space="preserve">Specific Objective (Report §1.4): </w:t>
      </w:r>
      <w:r>
        <w:rPr>
          <w:i/>
          <w:sz w:val="24"/>
        </w:rPr>
        <w:t>“To collect a locally sourced dataset of traffic observations across sixty-seven Buea route pairs using the Google Maps Directions API, enriched with contextual metadata including weather, school, holiday, and event indicators.”</w:t>
      </w:r>
    </w:p>
    <w:p>
      <w:pPr>
        <w:spacing w:after="120"/>
        <w:jc w:val="both"/>
      </w:pPr>
      <w:r>
        <w:rPr>
          <w:b/>
          <w:sz w:val="24"/>
        </w:rPr>
        <w:t xml:space="preserve">User Story: </w:t>
      </w:r>
      <w:r>
        <w:rPr>
          <w:i/>
          <w:sz w:val="24"/>
        </w:rPr>
        <w:t>As a data engineer, I want each traffic observation across the configured Buea route pairs to be captured with its live route metrics and enriched with local context so that the resulting dataset can train a context-aware model.</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295C"/>
          </w:tcPr>
          <w:p>
            <w:r>
              <w:rPr>
                <w:rFonts w:ascii="Times New Roman" w:hAnsi="Times New Roman"/>
                <w:b/>
                <w:color w:val="FFFFFF"/>
                <w:sz w:val="21"/>
              </w:rPr>
              <w:t>Test Case ID</w:t>
            </w:r>
          </w:p>
        </w:tc>
        <w:tc>
          <w:tcPr>
            <w:tcW w:type="dxa" w:w="6624"/>
          </w:tcPr>
          <w:p>
            <w:r>
              <w:rPr>
                <w:rFonts w:ascii="Times New Roman" w:hAnsi="Times New Roman"/>
                <w:sz w:val="21"/>
              </w:rPr>
              <w:t>TC-OBJ-02</w:t>
            </w:r>
          </w:p>
        </w:tc>
      </w:tr>
      <w:tr>
        <w:tc>
          <w:tcPr>
            <w:tcW w:type="dxa" w:w="2448"/>
            <w:shd w:val="clear" w:fill="1F295C"/>
          </w:tcPr>
          <w:p>
            <w:r>
              <w:rPr>
                <w:rFonts w:ascii="Times New Roman" w:hAnsi="Times New Roman"/>
                <w:b/>
                <w:color w:val="FFFFFF"/>
                <w:sz w:val="21"/>
              </w:rPr>
              <w:t>Test Case Name</w:t>
            </w:r>
          </w:p>
        </w:tc>
        <w:tc>
          <w:tcPr>
            <w:tcW w:type="dxa" w:w="6624"/>
          </w:tcPr>
          <w:p>
            <w:r>
              <w:rPr>
                <w:rFonts w:ascii="Times New Roman" w:hAnsi="Times New Roman"/>
                <w:sz w:val="21"/>
              </w:rPr>
              <w:t>Context-Enriched Traffic Dataset Collection</w:t>
            </w:r>
          </w:p>
        </w:tc>
      </w:tr>
      <w:tr>
        <w:tc>
          <w:tcPr>
            <w:tcW w:type="dxa" w:w="2448"/>
            <w:shd w:val="clear" w:fill="1F295C"/>
          </w:tcPr>
          <w:p>
            <w:r>
              <w:rPr>
                <w:rFonts w:ascii="Times New Roman" w:hAnsi="Times New Roman"/>
                <w:b/>
                <w:color w:val="FFFFFF"/>
                <w:sz w:val="21"/>
              </w:rPr>
              <w:t>Module/Feature</w:t>
            </w:r>
          </w:p>
        </w:tc>
        <w:tc>
          <w:tcPr>
            <w:tcW w:type="dxa" w:w="6624"/>
          </w:tcPr>
          <w:p>
            <w:r>
              <w:rPr>
                <w:rFonts w:ascii="Times New Roman" w:hAnsi="Times New Roman"/>
                <w:sz w:val="21"/>
              </w:rPr>
              <w:t>traffic_collector.collector.TrafficCollector / record_store; settings.TRAFFIC_ROUTES</w:t>
            </w:r>
          </w:p>
        </w:tc>
      </w:tr>
      <w:tr>
        <w:tc>
          <w:tcPr>
            <w:tcW w:type="dxa" w:w="2448"/>
            <w:shd w:val="clear" w:fill="1F295C"/>
          </w:tcPr>
          <w:p>
            <w:r>
              <w:rPr>
                <w:rFonts w:ascii="Times New Roman" w:hAnsi="Times New Roman"/>
                <w:b/>
                <w:color w:val="FFFFFF"/>
                <w:sz w:val="21"/>
              </w:rPr>
              <w:t>Preconditions</w:t>
            </w:r>
          </w:p>
        </w:tc>
        <w:tc>
          <w:tcPr>
            <w:tcW w:type="dxa" w:w="6624"/>
          </w:tcPr>
          <w:p>
            <w:r>
              <w:rPr>
                <w:rFonts w:ascii="Times New Roman" w:hAnsi="Times New Roman"/>
                <w:sz w:val="21"/>
              </w:rPr>
              <w:t>GOOGLE_MAPS_API_KEY and OpenWeatherMap key configured.</w:t>
            </w:r>
          </w:p>
          <w:p>
            <w:r>
              <w:rPr>
                <w:rFonts w:ascii="Times New Roman" w:hAnsi="Times New Roman"/>
                <w:sz w:val="21"/>
              </w:rPr>
              <w:t>TRAFFIC_ROUTES list populated with the Buea route pairs.</w:t>
            </w:r>
          </w:p>
          <w:p>
            <w:r>
              <w:rPr>
                <w:rFonts w:ascii="Times New Roman" w:hAnsi="Times New Roman"/>
                <w:sz w:val="21"/>
              </w:rPr>
              <w:t>Database (PostgreSQL) reachable for the record store.</w:t>
            </w:r>
          </w:p>
        </w:tc>
      </w:tr>
      <w:tr>
        <w:tc>
          <w:tcPr>
            <w:tcW w:type="dxa" w:w="2448"/>
            <w:shd w:val="clear" w:fill="1F295C"/>
          </w:tcPr>
          <w:p>
            <w:r>
              <w:rPr>
                <w:rFonts w:ascii="Times New Roman" w:hAnsi="Times New Roman"/>
                <w:b/>
                <w:color w:val="FFFFFF"/>
                <w:sz w:val="21"/>
              </w:rPr>
              <w:t>Test Steps</w:t>
            </w:r>
          </w:p>
        </w:tc>
        <w:tc>
          <w:tcPr>
            <w:tcW w:type="dxa" w:w="6624"/>
          </w:tcPr>
          <w:p>
            <w:r>
              <w:rPr>
                <w:rFonts w:ascii="Times New Roman" w:hAnsi="Times New Roman"/>
                <w:sz w:val="21"/>
              </w:rPr>
              <w:t>1. Invoke TrafficCollector.collect_all_routes().</w:t>
            </w:r>
          </w:p>
          <w:p>
            <w:r>
              <w:rPr>
                <w:rFonts w:ascii="Times New Roman" w:hAnsi="Times New Roman"/>
                <w:sz w:val="21"/>
              </w:rPr>
              <w:t>2. Gather one shared context (weather, holiday, school, event, office) per cycle.</w:t>
            </w:r>
          </w:p>
          <w:p>
            <w:r>
              <w:rPr>
                <w:rFonts w:ascii="Times New Roman" w:hAnsi="Times New Roman"/>
                <w:sz w:val="21"/>
              </w:rPr>
              <w:t>3. For each route pair, call the Directions API and parse leg metrics.</w:t>
            </w:r>
          </w:p>
          <w:p>
            <w:r>
              <w:rPr>
                <w:rFonts w:ascii="Times New Roman" w:hAnsi="Times New Roman"/>
                <w:sz w:val="21"/>
              </w:rPr>
              <w:t>4. Merge live metrics + context + route name into one record.</w:t>
            </w:r>
          </w:p>
          <w:p>
            <w:r>
              <w:rPr>
                <w:rFonts w:ascii="Times New Roman" w:hAnsi="Times New Roman"/>
                <w:sz w:val="21"/>
              </w:rPr>
              <w:t>5. Compute traffic_pressure_score and append via the record store.</w:t>
            </w:r>
          </w:p>
          <w:p>
            <w:r>
              <w:rPr>
                <w:rFonts w:ascii="Times New Roman" w:hAnsi="Times New Roman"/>
                <w:sz w:val="21"/>
              </w:rPr>
              <w:t>6. Export and inspect the resulting CSV columns.</w:t>
            </w:r>
          </w:p>
        </w:tc>
      </w:tr>
      <w:tr>
        <w:tc>
          <w:tcPr>
            <w:tcW w:type="dxa" w:w="2448"/>
            <w:shd w:val="clear" w:fill="1F295C"/>
          </w:tcPr>
          <w:p>
            <w:r>
              <w:rPr>
                <w:rFonts w:ascii="Times New Roman" w:hAnsi="Times New Roman"/>
                <w:b/>
                <w:color w:val="FFFFFF"/>
                <w:sz w:val="21"/>
              </w:rPr>
              <w:t>Test Data</w:t>
            </w:r>
          </w:p>
        </w:tc>
        <w:tc>
          <w:tcPr>
            <w:tcW w:type="dxa" w:w="6624"/>
          </w:tcPr>
          <w:p>
            <w:r>
              <w:rPr>
                <w:rFonts w:ascii="Times New Roman" w:hAnsi="Times New Roman"/>
                <w:sz w:val="21"/>
              </w:rPr>
              <w:t>Route pair: 'Bonduma to Molyko'; departure_time = 'now'.</w:t>
            </w:r>
          </w:p>
          <w:p>
            <w:r>
              <w:rPr>
                <w:rFonts w:ascii="Times New Roman" w:hAnsi="Times New Roman"/>
                <w:sz w:val="21"/>
              </w:rPr>
              <w:t>Sample context: weather=Clouds, rainfall=No Rain, holiday=0,</w:t>
            </w:r>
          </w:p>
          <w:p>
            <w:r>
              <w:rPr>
                <w:rFonts w:ascii="Times New Roman" w:hAnsi="Times New Roman"/>
                <w:sz w:val="21"/>
              </w:rPr>
              <w:t>school_hours=1, office_rush=0, event=0.</w:t>
            </w:r>
          </w:p>
        </w:tc>
      </w:tr>
      <w:tr>
        <w:tc>
          <w:tcPr>
            <w:tcW w:type="dxa" w:w="2448"/>
            <w:shd w:val="clear" w:fill="1F295C"/>
          </w:tcPr>
          <w:p>
            <w:r>
              <w:rPr>
                <w:rFonts w:ascii="Times New Roman" w:hAnsi="Times New Roman"/>
                <w:b/>
                <w:color w:val="FFFFFF"/>
                <w:sz w:val="21"/>
              </w:rPr>
              <w:t>Expected Result</w:t>
            </w:r>
          </w:p>
        </w:tc>
        <w:tc>
          <w:tcPr>
            <w:tcW w:type="dxa" w:w="6624"/>
          </w:tcPr>
          <w:p>
            <w:r>
              <w:rPr>
                <w:rFonts w:ascii="Times New Roman" w:hAnsi="Times New Roman"/>
                <w:sz w:val="21"/>
              </w:rPr>
              <w:t>One row per route pair per cycle, containing timestamp, route,</w:t>
            </w:r>
          </w:p>
          <w:p>
            <w:r>
              <w:rPr>
                <w:rFonts w:ascii="Times New Roman" w:hAnsi="Times New Roman"/>
                <w:sz w:val="21"/>
              </w:rPr>
              <w:t>distance_km, hour, day, day_of_week, travel_time_mins, speed_kmh,</w:t>
            </w:r>
          </w:p>
          <w:p>
            <w:r>
              <w:rPr>
                <w:rFonts w:ascii="Times New Roman" w:hAnsi="Times New Roman"/>
                <w:sz w:val="21"/>
              </w:rPr>
              <w:t>congestion, and all weather/holiday/school/event indicators.</w:t>
            </w:r>
          </w:p>
        </w:tc>
      </w:tr>
      <w:tr>
        <w:tc>
          <w:tcPr>
            <w:tcW w:type="dxa" w:w="2448"/>
            <w:shd w:val="clear" w:fill="1F295C"/>
          </w:tcPr>
          <w:p>
            <w:r>
              <w:rPr>
                <w:rFonts w:ascii="Times New Roman" w:hAnsi="Times New Roman"/>
                <w:b/>
                <w:color w:val="FFFFFF"/>
                <w:sz w:val="21"/>
              </w:rPr>
              <w:t>Actual Result</w:t>
            </w:r>
          </w:p>
        </w:tc>
        <w:tc>
          <w:tcPr>
            <w:tcW w:type="dxa" w:w="6624"/>
          </w:tcPr>
          <w:p>
            <w:r>
              <w:rPr>
                <w:rFonts w:ascii="Times New Roman" w:hAnsi="Times New Roman"/>
                <w:sz w:val="21"/>
              </w:rPr>
              <w:t>Records written for the configured route pairs; CSV/export shows the</w:t>
            </w:r>
          </w:p>
          <w:p>
            <w:r>
              <w:rPr>
                <w:rFonts w:ascii="Times New Roman" w:hAnsi="Times New Roman"/>
                <w:sz w:val="21"/>
              </w:rPr>
              <w:t>full enriched schema; duplicate cycles handled by the record store.</w:t>
            </w:r>
          </w:p>
        </w:tc>
      </w:tr>
      <w:tr>
        <w:tc>
          <w:tcPr>
            <w:tcW w:type="dxa" w:w="2448"/>
            <w:shd w:val="clear" w:fill="1F295C"/>
          </w:tcPr>
          <w:p>
            <w:r>
              <w:rPr>
                <w:rFonts w:ascii="Times New Roman" w:hAnsi="Times New Roman"/>
                <w:b/>
                <w:color w:val="FFFFFF"/>
                <w:sz w:val="21"/>
              </w:rPr>
              <w:t>Status</w:t>
            </w:r>
          </w:p>
        </w:tc>
        <w:tc>
          <w:tcPr>
            <w:tcW w:type="dxa" w:w="6624"/>
          </w:tcPr>
          <w:p>
            <w:r>
              <w:rPr>
                <w:rFonts w:ascii="Times New Roman" w:hAnsi="Times New Roman"/>
                <w:b/>
                <w:color w:val="1B7A2F"/>
                <w:sz w:val="21"/>
              </w:rPr>
              <w:t>PASSED</w:t>
            </w:r>
          </w:p>
        </w:tc>
      </w:tr>
      <w:tr>
        <w:tc>
          <w:tcPr>
            <w:tcW w:type="dxa" w:w="2448"/>
            <w:shd w:val="clear" w:fill="1F295C"/>
          </w:tcPr>
          <w:p>
            <w:r>
              <w:rPr>
                <w:rFonts w:ascii="Times New Roman" w:hAnsi="Times New Roman"/>
                <w:b/>
                <w:color w:val="FFFFFF"/>
                <w:sz w:val="21"/>
              </w:rPr>
              <w:t>Defect Reference</w:t>
            </w:r>
          </w:p>
        </w:tc>
        <w:tc>
          <w:tcPr>
            <w:tcW w:type="dxa" w:w="6624"/>
          </w:tcPr>
          <w:p>
            <w:r>
              <w:rPr>
                <w:rFonts w:ascii="Times New Roman" w:hAnsi="Times New Roman"/>
                <w:sz w:val="21"/>
              </w:rPr>
              <w:t>None</w:t>
            </w:r>
          </w:p>
        </w:tc>
      </w:tr>
    </w:tbl>
    <w:p>
      <w:pPr>
        <w:spacing w:after="80"/>
      </w:pPr>
    </w:p>
    <w:p>
      <w:pPr>
        <w:jc w:val="center"/>
      </w:pPr>
      <w:r>
        <w:rPr>
          <w:b/>
          <w:color w:val="444444"/>
          <w:sz w:val="22"/>
        </w:rPr>
        <w:t>[ INSERT SCREENSHOT HERE ]</w:t>
      </w:r>
    </w:p>
    <w:p>
      <w:pPr>
        <w:spacing w:after="200"/>
        <w:jc w:val="center"/>
      </w:pPr>
      <w:r>
        <w:rPr>
          <w:i/>
          <w:sz w:val="20"/>
        </w:rPr>
        <w:t>Figure 2: Collector log output and the exported traffic dataset (CSV columns)</w:t>
      </w:r>
    </w:p>
    <w:p>
      <w:pPr>
        <w:spacing w:after="160"/>
        <w:jc w:val="both"/>
      </w:pPr>
      <w:r>
        <w:rPr>
          <w:rFonts w:ascii="Times New Roman" w:hAnsi="Times New Roman"/>
          <w:i w:val="0"/>
          <w:sz w:val="24"/>
        </w:rPr>
        <w:t>This test case verifies the second objective by exercising the background collector end to end. In collect_all_routes(), the system fetches the contextual signals once per cycle — weather from OpenWeatherMap, the public-holiday flag, school indicators, event information, and office-rush indicators — then iterates over every pair in TRAFFIC_ROUTES, querying the Google Maps Directions API for live distance and traffic-adjusted duration. Each observation is merged with the shared context, tagged with its 'Origin to Destination' route name, scored for traffic pressure, and persisted. The test passes when the stored records contain the full twenty-field enriched schema documented in the report (Table 8), confirming that the dataset is both locally sourced and context-enriched exactly as the objective requires. This dataset is the raw material consumed by Test Case 3.</w:t>
      </w:r>
    </w:p>
    <w:p>
      <w:r>
        <w:br w:type="page"/>
      </w:r>
    </w:p>
    <w:p>
      <w:pPr>
        <w:spacing w:before="280" w:after="120"/>
      </w:pPr>
      <w:r>
        <w:rPr>
          <w:rFonts w:ascii="Times New Roman" w:hAnsi="Times New Roman"/>
          <w:b/>
          <w:color w:val="1F295C"/>
          <w:sz w:val="28"/>
        </w:rPr>
        <w:t>Test Case 3 — Training the Class-Weighted Binary LightGBM Congestion Model</w:t>
      </w:r>
    </w:p>
    <w:p>
      <w:pPr>
        <w:spacing w:after="120"/>
        <w:jc w:val="both"/>
      </w:pPr>
      <w:r>
        <w:rPr>
          <w:b/>
          <w:sz w:val="24"/>
        </w:rPr>
        <w:t xml:space="preserve">Specific Objective (Report §1.4): </w:t>
      </w:r>
      <w:r>
        <w:rPr>
          <w:i/>
          <w:sz w:val="24"/>
        </w:rPr>
        <w:t>“To train a LightGBM binary classification model that distinguishes free-flow from congested conditions on Buea routes, using class weighting to handle the imbalance in the collected data, with higher ‘High’ severity surfaced from live Google Maps traffic data.”</w:t>
      </w:r>
    </w:p>
    <w:p>
      <w:pPr>
        <w:spacing w:after="120"/>
        <w:jc w:val="both"/>
      </w:pPr>
      <w:r>
        <w:rPr>
          <w:b/>
          <w:sz w:val="24"/>
        </w:rPr>
        <w:t xml:space="preserve">User Story: </w:t>
      </w:r>
      <w:r>
        <w:rPr>
          <w:i/>
          <w:sz w:val="24"/>
        </w:rPr>
        <w:t>As an ML engineer, I want to train and validate a class-weighted binary LightGBM classifier on a chronological split so that the model captures a genuine free-flow vs congested separation despite the imbalanced dataset, and is only promoted if it passes a quality gate.</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295C"/>
          </w:tcPr>
          <w:p>
            <w:r>
              <w:rPr>
                <w:rFonts w:ascii="Times New Roman" w:hAnsi="Times New Roman"/>
                <w:b/>
                <w:color w:val="FFFFFF"/>
                <w:sz w:val="21"/>
              </w:rPr>
              <w:t>Test Case ID</w:t>
            </w:r>
          </w:p>
        </w:tc>
        <w:tc>
          <w:tcPr>
            <w:tcW w:type="dxa" w:w="6624"/>
          </w:tcPr>
          <w:p>
            <w:r>
              <w:rPr>
                <w:rFonts w:ascii="Times New Roman" w:hAnsi="Times New Roman"/>
                <w:sz w:val="21"/>
              </w:rPr>
              <w:t>TC-OBJ-03</w:t>
            </w:r>
          </w:p>
        </w:tc>
      </w:tr>
      <w:tr>
        <w:tc>
          <w:tcPr>
            <w:tcW w:type="dxa" w:w="2448"/>
            <w:shd w:val="clear" w:fill="1F295C"/>
          </w:tcPr>
          <w:p>
            <w:r>
              <w:rPr>
                <w:rFonts w:ascii="Times New Roman" w:hAnsi="Times New Roman"/>
                <w:b/>
                <w:color w:val="FFFFFF"/>
                <w:sz w:val="21"/>
              </w:rPr>
              <w:t>Test Case Name</w:t>
            </w:r>
          </w:p>
        </w:tc>
        <w:tc>
          <w:tcPr>
            <w:tcW w:type="dxa" w:w="6624"/>
          </w:tcPr>
          <w:p>
            <w:r>
              <w:rPr>
                <w:rFonts w:ascii="Times New Roman" w:hAnsi="Times New Roman"/>
                <w:sz w:val="21"/>
              </w:rPr>
              <w:t>Binary LightGBM Model Training, Validation and Gating</w:t>
            </w:r>
          </w:p>
        </w:tc>
      </w:tr>
      <w:tr>
        <w:tc>
          <w:tcPr>
            <w:tcW w:type="dxa" w:w="2448"/>
            <w:shd w:val="clear" w:fill="1F295C"/>
          </w:tcPr>
          <w:p>
            <w:r>
              <w:rPr>
                <w:rFonts w:ascii="Times New Roman" w:hAnsi="Times New Roman"/>
                <w:b/>
                <w:color w:val="FFFFFF"/>
                <w:sz w:val="21"/>
              </w:rPr>
              <w:t>Module/Feature</w:t>
            </w:r>
          </w:p>
        </w:tc>
        <w:tc>
          <w:tcPr>
            <w:tcW w:type="dxa" w:w="6624"/>
          </w:tcPr>
          <w:p>
            <w:r>
              <w:rPr>
                <w:rFonts w:ascii="Times New Roman" w:hAnsi="Times New Roman"/>
                <w:sz w:val="21"/>
              </w:rPr>
              <w:t>TrafficApp.management.commands.train_model; traffic_context.ml_features</w:t>
            </w:r>
          </w:p>
        </w:tc>
      </w:tr>
      <w:tr>
        <w:tc>
          <w:tcPr>
            <w:tcW w:type="dxa" w:w="2448"/>
            <w:shd w:val="clear" w:fill="1F295C"/>
          </w:tcPr>
          <w:p>
            <w:r>
              <w:rPr>
                <w:rFonts w:ascii="Times New Roman" w:hAnsi="Times New Roman"/>
                <w:b/>
                <w:color w:val="FFFFFF"/>
                <w:sz w:val="21"/>
              </w:rPr>
              <w:t>Preconditions</w:t>
            </w:r>
          </w:p>
        </w:tc>
        <w:tc>
          <w:tcPr>
            <w:tcW w:type="dxa" w:w="6624"/>
          </w:tcPr>
          <w:p>
            <w:r>
              <w:rPr>
                <w:rFonts w:ascii="Times New Roman" w:hAnsi="Times New Roman"/>
                <w:sz w:val="21"/>
              </w:rPr>
              <w:t>Collected CSV (google_traffic_data_v2.csv) available.</w:t>
            </w:r>
          </w:p>
          <w:p>
            <w:r>
              <w:rPr>
                <w:rFonts w:ascii="Times New Roman" w:hAnsi="Times New Roman"/>
                <w:sz w:val="21"/>
              </w:rPr>
              <w:t>lightgbm and scikit-learn installed in the environment.</w:t>
            </w:r>
          </w:p>
        </w:tc>
      </w:tr>
      <w:tr>
        <w:tc>
          <w:tcPr>
            <w:tcW w:type="dxa" w:w="2448"/>
            <w:shd w:val="clear" w:fill="1F295C"/>
          </w:tcPr>
          <w:p>
            <w:r>
              <w:rPr>
                <w:rFonts w:ascii="Times New Roman" w:hAnsi="Times New Roman"/>
                <w:b/>
                <w:color w:val="FFFFFF"/>
                <w:sz w:val="21"/>
              </w:rPr>
              <w:t>Test Steps</w:t>
            </w:r>
          </w:p>
        </w:tc>
        <w:tc>
          <w:tcPr>
            <w:tcW w:type="dxa" w:w="6624"/>
          </w:tcPr>
          <w:p>
            <w:r>
              <w:rPr>
                <w:rFonts w:ascii="Times New Roman" w:hAnsi="Times New Roman"/>
                <w:sz w:val="21"/>
              </w:rPr>
              <w:t>1. Run: python manage.py train_model --csv google_traffic_data_v2.csv --promote</w:t>
            </w:r>
          </w:p>
          <w:p>
            <w:r>
              <w:rPr>
                <w:rFonts w:ascii="Times New Roman" w:hAnsi="Times New Roman"/>
                <w:sz w:val="21"/>
              </w:rPr>
              <w:t>2. Clean data, map target to binary (Congested = Medium/High, Free-flow = Low).</w:t>
            </w:r>
          </w:p>
          <w:p>
            <w:r>
              <w:rPr>
                <w:rFonts w:ascii="Times New Roman" w:hAnsi="Times New Roman"/>
                <w:sz w:val="21"/>
              </w:rPr>
              <w:t>3. Build canonical features + route one-hots; chronological 80/20 split.</w:t>
            </w:r>
          </w:p>
          <w:p>
            <w:r>
              <w:rPr>
                <w:rFonts w:ascii="Times New Roman" w:hAnsi="Times New Roman"/>
                <w:sz w:val="21"/>
              </w:rPr>
              <w:t>4. Train LGBMClassifier with scale_pos_weight = neg/pos (class weighting).</w:t>
            </w:r>
          </w:p>
          <w:p>
            <w:r>
              <w:rPr>
                <w:rFonts w:ascii="Times New Roman" w:hAnsi="Times New Roman"/>
                <w:sz w:val="21"/>
              </w:rPr>
              <w:t>5. Evaluate ROC-AUC and Congested-class recall on the holdout.</w:t>
            </w:r>
          </w:p>
          <w:p>
            <w:r>
              <w:rPr>
                <w:rFonts w:ascii="Times New Roman" w:hAnsi="Times New Roman"/>
                <w:sz w:val="21"/>
              </w:rPr>
              <w:t>6. Apply the gate (min AUC, min recall); promote artifact + feature_schema.json.</w:t>
            </w:r>
          </w:p>
        </w:tc>
      </w:tr>
      <w:tr>
        <w:tc>
          <w:tcPr>
            <w:tcW w:type="dxa" w:w="2448"/>
            <w:shd w:val="clear" w:fill="1F295C"/>
          </w:tcPr>
          <w:p>
            <w:r>
              <w:rPr>
                <w:rFonts w:ascii="Times New Roman" w:hAnsi="Times New Roman"/>
                <w:b/>
                <w:color w:val="FFFFFF"/>
                <w:sz w:val="21"/>
              </w:rPr>
              <w:t>Test Data</w:t>
            </w:r>
          </w:p>
        </w:tc>
        <w:tc>
          <w:tcPr>
            <w:tcW w:type="dxa" w:w="6624"/>
          </w:tcPr>
          <w:p>
            <w:r>
              <w:rPr>
                <w:rFonts w:ascii="Times New Roman" w:hAnsi="Times New Roman"/>
                <w:sz w:val="21"/>
              </w:rPr>
              <w:t>Chronological holdout fraction = 0.2; gate: min-auc=0.60, min-recall=0.30;</w:t>
            </w:r>
          </w:p>
          <w:p>
            <w:r>
              <w:rPr>
                <w:rFonts w:ascii="Times New Roman" w:hAnsi="Times New Roman"/>
                <w:sz w:val="21"/>
              </w:rPr>
              <w:t>binary target derived from the 'congestion' column.</w:t>
            </w:r>
          </w:p>
        </w:tc>
      </w:tr>
      <w:tr>
        <w:tc>
          <w:tcPr>
            <w:tcW w:type="dxa" w:w="2448"/>
            <w:shd w:val="clear" w:fill="1F295C"/>
          </w:tcPr>
          <w:p>
            <w:r>
              <w:rPr>
                <w:rFonts w:ascii="Times New Roman" w:hAnsi="Times New Roman"/>
                <w:b/>
                <w:color w:val="FFFFFF"/>
                <w:sz w:val="21"/>
              </w:rPr>
              <w:t>Expected Result</w:t>
            </w:r>
          </w:p>
        </w:tc>
        <w:tc>
          <w:tcPr>
            <w:tcW w:type="dxa" w:w="6624"/>
          </w:tcPr>
          <w:p>
            <w:r>
              <w:rPr>
                <w:rFonts w:ascii="Times New Roman" w:hAnsi="Times New Roman"/>
                <w:sz w:val="21"/>
              </w:rPr>
              <w:t>Model trains without feature-space errors, separates the two classes</w:t>
            </w:r>
          </w:p>
          <w:p>
            <w:r>
              <w:rPr>
                <w:rFonts w:ascii="Times New Roman" w:hAnsi="Times New Roman"/>
                <w:sz w:val="21"/>
              </w:rPr>
              <w:t>(ROC-AUC well above the gate, e.g. ≈ 0.915), passes the gate, and is</w:t>
            </w:r>
          </w:p>
          <w:p>
            <w:r>
              <w:rPr>
                <w:rFonts w:ascii="Times New Roman" w:hAnsi="Times New Roman"/>
                <w:sz w:val="21"/>
              </w:rPr>
              <w:t>promoted to traffic_model.pkl with a matching feature_schema.json.</w:t>
            </w:r>
          </w:p>
        </w:tc>
      </w:tr>
      <w:tr>
        <w:tc>
          <w:tcPr>
            <w:tcW w:type="dxa" w:w="2448"/>
            <w:shd w:val="clear" w:fill="1F295C"/>
          </w:tcPr>
          <w:p>
            <w:r>
              <w:rPr>
                <w:rFonts w:ascii="Times New Roman" w:hAnsi="Times New Roman"/>
                <w:b/>
                <w:color w:val="FFFFFF"/>
                <w:sz w:val="21"/>
              </w:rPr>
              <w:t>Actual Result</w:t>
            </w:r>
          </w:p>
        </w:tc>
        <w:tc>
          <w:tcPr>
            <w:tcW w:type="dxa" w:w="6624"/>
          </w:tcPr>
          <w:p>
            <w:r>
              <w:rPr>
                <w:rFonts w:ascii="Times New Roman" w:hAnsi="Times New Roman"/>
                <w:sz w:val="21"/>
              </w:rPr>
              <w:t>ROC-AUC ≈ 0.915, Congested recall ≈ 0.63 on the chronological holdout;</w:t>
            </w:r>
          </w:p>
          <w:p>
            <w:r>
              <w:rPr>
                <w:rFonts w:ascii="Times New Roman" w:hAnsi="Times New Roman"/>
                <w:sz w:val="21"/>
              </w:rPr>
              <w:t>gate PASSED; model + schema promoted; model card written.</w:t>
            </w:r>
          </w:p>
        </w:tc>
      </w:tr>
      <w:tr>
        <w:tc>
          <w:tcPr>
            <w:tcW w:type="dxa" w:w="2448"/>
            <w:shd w:val="clear" w:fill="1F295C"/>
          </w:tcPr>
          <w:p>
            <w:r>
              <w:rPr>
                <w:rFonts w:ascii="Times New Roman" w:hAnsi="Times New Roman"/>
                <w:b/>
                <w:color w:val="FFFFFF"/>
                <w:sz w:val="21"/>
              </w:rPr>
              <w:t>Status</w:t>
            </w:r>
          </w:p>
        </w:tc>
        <w:tc>
          <w:tcPr>
            <w:tcW w:type="dxa" w:w="6624"/>
          </w:tcPr>
          <w:p>
            <w:r>
              <w:rPr>
                <w:rFonts w:ascii="Times New Roman" w:hAnsi="Times New Roman"/>
                <w:b/>
                <w:color w:val="1B7A2F"/>
                <w:sz w:val="21"/>
              </w:rPr>
              <w:t>PASSED</w:t>
            </w:r>
          </w:p>
        </w:tc>
      </w:tr>
      <w:tr>
        <w:tc>
          <w:tcPr>
            <w:tcW w:type="dxa" w:w="2448"/>
            <w:shd w:val="clear" w:fill="1F295C"/>
          </w:tcPr>
          <w:p>
            <w:r>
              <w:rPr>
                <w:rFonts w:ascii="Times New Roman" w:hAnsi="Times New Roman"/>
                <w:b/>
                <w:color w:val="FFFFFF"/>
                <w:sz w:val="21"/>
              </w:rPr>
              <w:t>Defect Reference</w:t>
            </w:r>
          </w:p>
        </w:tc>
        <w:tc>
          <w:tcPr>
            <w:tcW w:type="dxa" w:w="6624"/>
          </w:tcPr>
          <w:p>
            <w:r>
              <w:rPr>
                <w:rFonts w:ascii="Times New Roman" w:hAnsi="Times New Roman"/>
                <w:sz w:val="21"/>
              </w:rPr>
              <w:t>None</w:t>
            </w:r>
          </w:p>
        </w:tc>
      </w:tr>
    </w:tbl>
    <w:p>
      <w:pPr>
        <w:spacing w:after="80"/>
      </w:pPr>
    </w:p>
    <w:p>
      <w:pPr>
        <w:jc w:val="center"/>
      </w:pPr>
      <w:r>
        <w:rPr>
          <w:b/>
          <w:color w:val="444444"/>
          <w:sz w:val="22"/>
        </w:rPr>
        <w:t>[ INSERT SCREENSHOT HERE ]</w:t>
      </w:r>
    </w:p>
    <w:p>
      <w:pPr>
        <w:spacing w:after="200"/>
        <w:jc w:val="center"/>
      </w:pPr>
      <w:r>
        <w:rPr>
          <w:i/>
          <w:sz w:val="20"/>
        </w:rPr>
        <w:t>Figure 3: train_model holdout evaluation (classification report, ROC-AUC, GATE PASSED)</w:t>
      </w:r>
    </w:p>
    <w:p>
      <w:pPr>
        <w:spacing w:after="160"/>
        <w:jc w:val="both"/>
      </w:pPr>
      <w:r>
        <w:rPr>
          <w:rFonts w:ascii="Times New Roman" w:hAnsi="Times New Roman"/>
          <w:i w:val="0"/>
          <w:sz w:val="24"/>
        </w:rPr>
        <w:t>This test case verifies the third objective by running the reproducible training command. Because the raw data contains only eight 'High' rows, a three-class model cannot learn that class, so the target is framed as binary — Congested (Medium/High) versus Free-flow (Low) — while true 'High' severity is still surfaced at serve time from Google's live duration-in-traffic. The imbalance is handled with scale_pos_weight set to the negative/positive ratio, and the split is chronological to avoid future leakage. The test passes because the model achieves a ROC-AUC of approximately 0.915 with a Congested-class recall near 0.63 on held-out data — evidence of a real separation rather than majority-class guessing — and because the deployment gate only promotes the artifact (alongside the feature_schema.json that pins the exact feature space) when those thresholds are met. This guarantees the served model matches the trained one, confirming the objective.</w:t>
      </w:r>
    </w:p>
    <w:p>
      <w:r>
        <w:br w:type="page"/>
      </w:r>
    </w:p>
    <w:p>
      <w:pPr>
        <w:spacing w:before="280" w:after="120"/>
      </w:pPr>
      <w:r>
        <w:rPr>
          <w:rFonts w:ascii="Times New Roman" w:hAnsi="Times New Roman"/>
          <w:b/>
          <w:color w:val="1F295C"/>
          <w:sz w:val="28"/>
        </w:rPr>
        <w:t>Test Case 4 — Fusing Google Maps, the ML Model and Context into an Adjusted ETA</w:t>
      </w:r>
    </w:p>
    <w:p>
      <w:pPr>
        <w:spacing w:after="120"/>
        <w:jc w:val="both"/>
      </w:pPr>
      <w:r>
        <w:rPr>
          <w:b/>
          <w:sz w:val="24"/>
        </w:rPr>
        <w:t xml:space="preserve">Specific Objective (Report §1.4): </w:t>
      </w:r>
      <w:r>
        <w:rPr>
          <w:i/>
          <w:sz w:val="24"/>
        </w:rPr>
        <w:t>“To develop a hybrid prediction mechanism that fuses Google Maps route data, the LightGBM model output, and contextual intelligence signals to produce adjusted estimated arrival times.”</w:t>
      </w:r>
    </w:p>
    <w:p>
      <w:pPr>
        <w:spacing w:after="120"/>
        <w:jc w:val="both"/>
      </w:pPr>
      <w:r>
        <w:rPr>
          <w:b/>
          <w:sz w:val="24"/>
        </w:rPr>
        <w:t xml:space="preserve">User Story: </w:t>
      </w:r>
      <w:r>
        <w:rPr>
          <w:i/>
          <w:sz w:val="24"/>
        </w:rPr>
        <w:t>As a commuter, I want a single adjusted travel-time estimate that combines the live Google Maps route, the AI congestion call, and local conditions (rain, school rush, office rush) so that I receive a realistic, explainable ETA rather than a generic one.</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295C"/>
          </w:tcPr>
          <w:p>
            <w:r>
              <w:rPr>
                <w:rFonts w:ascii="Times New Roman" w:hAnsi="Times New Roman"/>
                <w:b/>
                <w:color w:val="FFFFFF"/>
                <w:sz w:val="21"/>
              </w:rPr>
              <w:t>Test Case ID</w:t>
            </w:r>
          </w:p>
        </w:tc>
        <w:tc>
          <w:tcPr>
            <w:tcW w:type="dxa" w:w="6624"/>
          </w:tcPr>
          <w:p>
            <w:r>
              <w:rPr>
                <w:rFonts w:ascii="Times New Roman" w:hAnsi="Times New Roman"/>
                <w:sz w:val="21"/>
              </w:rPr>
              <w:t>TC-OBJ-04</w:t>
            </w:r>
          </w:p>
        </w:tc>
      </w:tr>
      <w:tr>
        <w:tc>
          <w:tcPr>
            <w:tcW w:type="dxa" w:w="2448"/>
            <w:shd w:val="clear" w:fill="1F295C"/>
          </w:tcPr>
          <w:p>
            <w:r>
              <w:rPr>
                <w:rFonts w:ascii="Times New Roman" w:hAnsi="Times New Roman"/>
                <w:b/>
                <w:color w:val="FFFFFF"/>
                <w:sz w:val="21"/>
              </w:rPr>
              <w:t>Test Case Name</w:t>
            </w:r>
          </w:p>
        </w:tc>
        <w:tc>
          <w:tcPr>
            <w:tcW w:type="dxa" w:w="6624"/>
          </w:tcPr>
          <w:p>
            <w:r>
              <w:rPr>
                <w:rFonts w:ascii="Times New Roman" w:hAnsi="Times New Roman"/>
                <w:sz w:val="21"/>
              </w:rPr>
              <w:t>Hybrid Prediction Fusion and Smart ETA Adjustment</w:t>
            </w:r>
          </w:p>
        </w:tc>
      </w:tr>
      <w:tr>
        <w:tc>
          <w:tcPr>
            <w:tcW w:type="dxa" w:w="2448"/>
            <w:shd w:val="clear" w:fill="1F295C"/>
          </w:tcPr>
          <w:p>
            <w:r>
              <w:rPr>
                <w:rFonts w:ascii="Times New Roman" w:hAnsi="Times New Roman"/>
                <w:b/>
                <w:color w:val="FFFFFF"/>
                <w:sz w:val="21"/>
              </w:rPr>
              <w:t>Module/Feature</w:t>
            </w:r>
          </w:p>
        </w:tc>
        <w:tc>
          <w:tcPr>
            <w:tcW w:type="dxa" w:w="6624"/>
          </w:tcPr>
          <w:p>
            <w:r>
              <w:rPr>
                <w:rFonts w:ascii="Times New Roman" w:hAnsi="Times New Roman"/>
                <w:sz w:val="21"/>
              </w:rPr>
              <w:t>TrafficApp.services.hybrid_prediction_service.HybridPredictionService</w:t>
            </w:r>
          </w:p>
        </w:tc>
      </w:tr>
      <w:tr>
        <w:tc>
          <w:tcPr>
            <w:tcW w:type="dxa" w:w="2448"/>
            <w:shd w:val="clear" w:fill="1F295C"/>
          </w:tcPr>
          <w:p>
            <w:r>
              <w:rPr>
                <w:rFonts w:ascii="Times New Roman" w:hAnsi="Times New Roman"/>
                <w:b/>
                <w:color w:val="FFFFFF"/>
                <w:sz w:val="21"/>
              </w:rPr>
              <w:t>Preconditions</w:t>
            </w:r>
          </w:p>
        </w:tc>
        <w:tc>
          <w:tcPr>
            <w:tcW w:type="dxa" w:w="6624"/>
          </w:tcPr>
          <w:p>
            <w:r>
              <w:rPr>
                <w:rFonts w:ascii="Times New Roman" w:hAnsi="Times New Roman"/>
                <w:sz w:val="21"/>
              </w:rPr>
              <w:t>Trained model + feature_schema.json loaded at startup.</w:t>
            </w:r>
          </w:p>
          <w:p>
            <w:r>
              <w:rPr>
                <w:rFonts w:ascii="Times New Roman" w:hAnsi="Times New Roman"/>
                <w:sz w:val="21"/>
              </w:rPr>
              <w:t>Google Maps + weather services reachable; user authenticated.</w:t>
            </w:r>
          </w:p>
        </w:tc>
      </w:tr>
      <w:tr>
        <w:tc>
          <w:tcPr>
            <w:tcW w:type="dxa" w:w="2448"/>
            <w:shd w:val="clear" w:fill="1F295C"/>
          </w:tcPr>
          <w:p>
            <w:r>
              <w:rPr>
                <w:rFonts w:ascii="Times New Roman" w:hAnsi="Times New Roman"/>
                <w:b/>
                <w:color w:val="FFFFFF"/>
                <w:sz w:val="21"/>
              </w:rPr>
              <w:t>Test Steps</w:t>
            </w:r>
          </w:p>
        </w:tc>
        <w:tc>
          <w:tcPr>
            <w:tcW w:type="dxa" w:w="6624"/>
          </w:tcPr>
          <w:p>
            <w:r>
              <w:rPr>
                <w:rFonts w:ascii="Times New Roman" w:hAnsi="Times New Roman"/>
                <w:sz w:val="21"/>
              </w:rPr>
              <w:t>1. Call get_hybrid_prediction(origin, destination, departure_time).</w:t>
            </w:r>
          </w:p>
          <w:p>
            <w:r>
              <w:rPr>
                <w:rFonts w:ascii="Times New Roman" w:hAnsi="Times New Roman"/>
                <w:sz w:val="21"/>
              </w:rPr>
              <w:t>2. Retrieve base route (distance, normal + traffic duration, polyline).</w:t>
            </w:r>
          </w:p>
          <w:p>
            <w:r>
              <w:rPr>
                <w:rFonts w:ascii="Times New Roman" w:hAnsi="Times New Roman"/>
                <w:sz w:val="21"/>
              </w:rPr>
              <w:t>3. Gather context and build the ML feature vector; run model.predict().</w:t>
            </w:r>
          </w:p>
          <w:p>
            <w:r>
              <w:rPr>
                <w:rFonts w:ascii="Times New Roman" w:hAnsi="Times New Roman"/>
                <w:sz w:val="21"/>
              </w:rPr>
              <w:t>4. In _apply_hybrid_logic: take the more severe of model vs Google congestion.</w:t>
            </w:r>
          </w:p>
          <w:p>
            <w:r>
              <w:rPr>
                <w:rFonts w:ascii="Times New Roman" w:hAnsi="Times New Roman"/>
                <w:sz w:val="21"/>
              </w:rPr>
              <w:t>5. Apply rule-based delays (model-vs-Google gap, rain, school rush, office rush).</w:t>
            </w:r>
          </w:p>
          <w:p>
            <w:r>
              <w:rPr>
                <w:rFonts w:ascii="Times New Roman" w:hAnsi="Times New Roman"/>
                <w:sz w:val="21"/>
              </w:rPr>
              <w:t>6. Return final_smart_eta, pressure score, risk level, reasons, recommendation.</w:t>
            </w:r>
          </w:p>
        </w:tc>
      </w:tr>
      <w:tr>
        <w:tc>
          <w:tcPr>
            <w:tcW w:type="dxa" w:w="2448"/>
            <w:shd w:val="clear" w:fill="1F295C"/>
          </w:tcPr>
          <w:p>
            <w:r>
              <w:rPr>
                <w:rFonts w:ascii="Times New Roman" w:hAnsi="Times New Roman"/>
                <w:b/>
                <w:color w:val="FFFFFF"/>
                <w:sz w:val="21"/>
              </w:rPr>
              <w:t>Test Data</w:t>
            </w:r>
          </w:p>
        </w:tc>
        <w:tc>
          <w:tcPr>
            <w:tcW w:type="dxa" w:w="6624"/>
          </w:tcPr>
          <w:p>
            <w:r>
              <w:rPr>
                <w:rFonts w:ascii="Times New Roman" w:hAnsi="Times New Roman"/>
                <w:sz w:val="21"/>
              </w:rPr>
              <w:t>Route: 'Biaka’s residence to Mile 18 Junction'; departure: Tuesday 07:00.</w:t>
            </w:r>
          </w:p>
          <w:p>
            <w:r>
              <w:rPr>
                <w:rFonts w:ascii="Times New Roman" w:hAnsi="Times New Roman"/>
                <w:sz w:val="21"/>
              </w:rPr>
              <w:t>Context: rainfall=Rain, school_hours=1, office_rush=1, model confidence &gt; 65%.</w:t>
            </w:r>
          </w:p>
        </w:tc>
      </w:tr>
      <w:tr>
        <w:tc>
          <w:tcPr>
            <w:tcW w:type="dxa" w:w="2448"/>
            <w:shd w:val="clear" w:fill="1F295C"/>
          </w:tcPr>
          <w:p>
            <w:r>
              <w:rPr>
                <w:rFonts w:ascii="Times New Roman" w:hAnsi="Times New Roman"/>
                <w:b/>
                <w:color w:val="FFFFFF"/>
                <w:sz w:val="21"/>
              </w:rPr>
              <w:t>Expected Result</w:t>
            </w:r>
          </w:p>
        </w:tc>
        <w:tc>
          <w:tcPr>
            <w:tcW w:type="dxa" w:w="6624"/>
          </w:tcPr>
          <w:p>
            <w:r>
              <w:rPr>
                <w:rFonts w:ascii="Times New Roman" w:hAnsi="Times New Roman"/>
                <w:sz w:val="21"/>
              </w:rPr>
              <w:t>Final ETA = Google duration + explainable adjustments (never below</w:t>
            </w:r>
          </w:p>
          <w:p>
            <w:r>
              <w:rPr>
                <w:rFonts w:ascii="Times New Roman" w:hAnsi="Times New Roman"/>
                <w:sz w:val="21"/>
              </w:rPr>
              <w:t>free-flow); display congestion = max(model, Google); adjustment_reasons,</w:t>
            </w:r>
          </w:p>
          <w:p>
            <w:r>
              <w:rPr>
                <w:rFonts w:ascii="Times New Roman" w:hAnsi="Times New Roman"/>
                <w:sz w:val="21"/>
              </w:rPr>
              <w:t>traffic_pressure_score, risk_analysis and smart_recommendation populated.</w:t>
            </w:r>
          </w:p>
        </w:tc>
      </w:tr>
      <w:tr>
        <w:tc>
          <w:tcPr>
            <w:tcW w:type="dxa" w:w="2448"/>
            <w:shd w:val="clear" w:fill="1F295C"/>
          </w:tcPr>
          <w:p>
            <w:r>
              <w:rPr>
                <w:rFonts w:ascii="Times New Roman" w:hAnsi="Times New Roman"/>
                <w:b/>
                <w:color w:val="FFFFFF"/>
                <w:sz w:val="21"/>
              </w:rPr>
              <w:t>Actual Result</w:t>
            </w:r>
          </w:p>
        </w:tc>
        <w:tc>
          <w:tcPr>
            <w:tcW w:type="dxa" w:w="6624"/>
          </w:tcPr>
          <w:p>
            <w:r>
              <w:rPr>
                <w:rFonts w:ascii="Times New Roman" w:hAnsi="Times New Roman"/>
                <w:sz w:val="21"/>
              </w:rPr>
              <w:t>Adjusted ETA returned with itemised reasons (rain, school rush, office</w:t>
            </w:r>
          </w:p>
          <w:p>
            <w:r>
              <w:rPr>
                <w:rFonts w:ascii="Times New Roman" w:hAnsi="Times New Roman"/>
                <w:sz w:val="21"/>
              </w:rPr>
              <w:t>rush); pressure score and risk/stability shown; recommendation generated.</w:t>
            </w:r>
          </w:p>
        </w:tc>
      </w:tr>
      <w:tr>
        <w:tc>
          <w:tcPr>
            <w:tcW w:type="dxa" w:w="2448"/>
            <w:shd w:val="clear" w:fill="1F295C"/>
          </w:tcPr>
          <w:p>
            <w:r>
              <w:rPr>
                <w:rFonts w:ascii="Times New Roman" w:hAnsi="Times New Roman"/>
                <w:b/>
                <w:color w:val="FFFFFF"/>
                <w:sz w:val="21"/>
              </w:rPr>
              <w:t>Status</w:t>
            </w:r>
          </w:p>
        </w:tc>
        <w:tc>
          <w:tcPr>
            <w:tcW w:type="dxa" w:w="6624"/>
          </w:tcPr>
          <w:p>
            <w:r>
              <w:rPr>
                <w:rFonts w:ascii="Times New Roman" w:hAnsi="Times New Roman"/>
                <w:b/>
                <w:color w:val="1B7A2F"/>
                <w:sz w:val="21"/>
              </w:rPr>
              <w:t>PASSED</w:t>
            </w:r>
          </w:p>
        </w:tc>
      </w:tr>
      <w:tr>
        <w:tc>
          <w:tcPr>
            <w:tcW w:type="dxa" w:w="2448"/>
            <w:shd w:val="clear" w:fill="1F295C"/>
          </w:tcPr>
          <w:p>
            <w:r>
              <w:rPr>
                <w:rFonts w:ascii="Times New Roman" w:hAnsi="Times New Roman"/>
                <w:b/>
                <w:color w:val="FFFFFF"/>
                <w:sz w:val="21"/>
              </w:rPr>
              <w:t>Defect Reference</w:t>
            </w:r>
          </w:p>
        </w:tc>
        <w:tc>
          <w:tcPr>
            <w:tcW w:type="dxa" w:w="6624"/>
          </w:tcPr>
          <w:p>
            <w:r>
              <w:rPr>
                <w:rFonts w:ascii="Times New Roman" w:hAnsi="Times New Roman"/>
                <w:sz w:val="21"/>
              </w:rPr>
              <w:t>None</w:t>
            </w:r>
          </w:p>
        </w:tc>
      </w:tr>
    </w:tbl>
    <w:p>
      <w:pPr>
        <w:spacing w:after="80"/>
      </w:pPr>
    </w:p>
    <w:p>
      <w:pPr>
        <w:jc w:val="center"/>
      </w:pPr>
      <w:r>
        <w:rPr>
          <w:b/>
          <w:color w:val="444444"/>
          <w:sz w:val="22"/>
        </w:rPr>
        <w:t>[ INSERT SCREENSHOT HERE ]</w:t>
      </w:r>
    </w:p>
    <w:p>
      <w:pPr>
        <w:spacing w:after="200"/>
        <w:jc w:val="center"/>
      </w:pPr>
      <w:r>
        <w:rPr>
          <w:i/>
          <w:sz w:val="20"/>
        </w:rPr>
        <w:t>Figure 4: Hybrid prediction output card and contextual 'Why this prediction?' panel (Report Figures 12–13)</w:t>
      </w:r>
    </w:p>
    <w:p>
      <w:pPr>
        <w:spacing w:after="160"/>
        <w:jc w:val="both"/>
      </w:pPr>
      <w:r>
        <w:rPr>
          <w:rFonts w:ascii="Times New Roman" w:hAnsi="Times New Roman"/>
          <w:i w:val="0"/>
          <w:sz w:val="24"/>
        </w:rPr>
        <w:t>This test case verifies the fourth objective, the core of the system. The orchestrator gathers three signals concurrently: the live Google Maps estimate, the LightGBM congestion call, and the contextual indicators. In _apply_hybrid_logic the fusion is deliberately conservative — the displayed congestion is the more severe of the model and Google classifications, so a 'High' from live traffic is never lost, and the model only adds delay when it flags congestion that Google currently underestimates with confidence above 65%. Additional rule-based minutes are layered for rainfall, school rush, and office rush, and the final ETA is floored at the free-flow duration. The test passes because, for a wet rush-hour request, the system returns an adjusted ETA accompanied by an itemised list of reasons, a 0–100 pressure score, a risk/stability rating, and a human-readable recommendation — demonstrating that the three sources are genuinely fused into one explainable estimate as the objective requires.</w:t>
      </w:r>
    </w:p>
    <w:p>
      <w:r>
        <w:br w:type="page"/>
      </w:r>
    </w:p>
    <w:p>
      <w:pPr>
        <w:spacing w:before="280" w:after="120"/>
      </w:pPr>
      <w:r>
        <w:rPr>
          <w:rFonts w:ascii="Times New Roman" w:hAnsi="Times New Roman"/>
          <w:b/>
          <w:color w:val="1F295C"/>
          <w:sz w:val="28"/>
        </w:rPr>
        <w:t>Test Case 5 — Running the Automated, Adaptive-Interval Background Collection Pipeline</w:t>
      </w:r>
    </w:p>
    <w:p>
      <w:pPr>
        <w:spacing w:after="120"/>
        <w:jc w:val="both"/>
      </w:pPr>
      <w:r>
        <w:rPr>
          <w:b/>
          <w:sz w:val="24"/>
        </w:rPr>
        <w:t xml:space="preserve">Specific Objective (Report §1.4): </w:t>
      </w:r>
      <w:r>
        <w:rPr>
          <w:i/>
          <w:sz w:val="24"/>
        </w:rPr>
        <w:t>“To build an automated background data collection pipeline that enriches traffic records with weather, school, holiday, and event context at adaptive collection intervals.”</w:t>
      </w:r>
    </w:p>
    <w:p>
      <w:pPr>
        <w:spacing w:after="120"/>
        <w:jc w:val="both"/>
      </w:pPr>
      <w:r>
        <w:rPr>
          <w:b/>
          <w:sz w:val="24"/>
        </w:rPr>
        <w:t xml:space="preserve">User Story: </w:t>
      </w:r>
      <w:r>
        <w:rPr>
          <w:i/>
          <w:sz w:val="24"/>
        </w:rPr>
        <w:t>As a system operator, I want traffic data to be collected automatically in the background at intervals that tighten during rush hours and relax at night, independent of the web request cycle, so that the dataset grows continuously without manual effort.</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295C"/>
          </w:tcPr>
          <w:p>
            <w:r>
              <w:rPr>
                <w:rFonts w:ascii="Times New Roman" w:hAnsi="Times New Roman"/>
                <w:b/>
                <w:color w:val="FFFFFF"/>
                <w:sz w:val="21"/>
              </w:rPr>
              <w:t>Test Case ID</w:t>
            </w:r>
          </w:p>
        </w:tc>
        <w:tc>
          <w:tcPr>
            <w:tcW w:type="dxa" w:w="6624"/>
          </w:tcPr>
          <w:p>
            <w:r>
              <w:rPr>
                <w:rFonts w:ascii="Times New Roman" w:hAnsi="Times New Roman"/>
                <w:sz w:val="21"/>
              </w:rPr>
              <w:t>TC-OBJ-05</w:t>
            </w:r>
          </w:p>
        </w:tc>
      </w:tr>
      <w:tr>
        <w:tc>
          <w:tcPr>
            <w:tcW w:type="dxa" w:w="2448"/>
            <w:shd w:val="clear" w:fill="1F295C"/>
          </w:tcPr>
          <w:p>
            <w:r>
              <w:rPr>
                <w:rFonts w:ascii="Times New Roman" w:hAnsi="Times New Roman"/>
                <w:b/>
                <w:color w:val="FFFFFF"/>
                <w:sz w:val="21"/>
              </w:rPr>
              <w:t>Test Case Name</w:t>
            </w:r>
          </w:p>
        </w:tc>
        <w:tc>
          <w:tcPr>
            <w:tcW w:type="dxa" w:w="6624"/>
          </w:tcPr>
          <w:p>
            <w:r>
              <w:rPr>
                <w:rFonts w:ascii="Times New Roman" w:hAnsi="Times New Roman"/>
                <w:sz w:val="21"/>
              </w:rPr>
              <w:t>Automated Adaptive-Interval Data Collection Pipeline</w:t>
            </w:r>
          </w:p>
        </w:tc>
      </w:tr>
      <w:tr>
        <w:tc>
          <w:tcPr>
            <w:tcW w:type="dxa" w:w="2448"/>
            <w:shd w:val="clear" w:fill="1F295C"/>
          </w:tcPr>
          <w:p>
            <w:r>
              <w:rPr>
                <w:rFonts w:ascii="Times New Roman" w:hAnsi="Times New Roman"/>
                <w:b/>
                <w:color w:val="FFFFFF"/>
                <w:sz w:val="21"/>
              </w:rPr>
              <w:t>Module/Feature</w:t>
            </w:r>
          </w:p>
        </w:tc>
        <w:tc>
          <w:tcPr>
            <w:tcW w:type="dxa" w:w="6624"/>
          </w:tcPr>
          <w:p>
            <w:r>
              <w:rPr>
                <w:rFonts w:ascii="Times New Roman" w:hAnsi="Times New Roman"/>
                <w:sz w:val="21"/>
              </w:rPr>
              <w:t>traffic_collector.scheduler.TrafficScheduler (APScheduler); start_collector command</w:t>
            </w:r>
          </w:p>
        </w:tc>
      </w:tr>
      <w:tr>
        <w:tc>
          <w:tcPr>
            <w:tcW w:type="dxa" w:w="2448"/>
            <w:shd w:val="clear" w:fill="1F295C"/>
          </w:tcPr>
          <w:p>
            <w:r>
              <w:rPr>
                <w:rFonts w:ascii="Times New Roman" w:hAnsi="Times New Roman"/>
                <w:b/>
                <w:color w:val="FFFFFF"/>
                <w:sz w:val="21"/>
              </w:rPr>
              <w:t>Preconditions</w:t>
            </w:r>
          </w:p>
        </w:tc>
        <w:tc>
          <w:tcPr>
            <w:tcW w:type="dxa" w:w="6624"/>
          </w:tcPr>
          <w:p>
            <w:r>
              <w:rPr>
                <w:rFonts w:ascii="Times New Roman" w:hAnsi="Times New Roman"/>
                <w:sz w:val="21"/>
              </w:rPr>
              <w:t>APScheduler installed; collector configured and DB reachable.</w:t>
            </w:r>
          </w:p>
          <w:p>
            <w:r>
              <w:rPr>
                <w:rFonts w:ascii="Times New Roman" w:hAnsi="Times New Roman"/>
                <w:sz w:val="21"/>
              </w:rPr>
              <w:t>System clock available to determine the current hour.</w:t>
            </w:r>
          </w:p>
        </w:tc>
      </w:tr>
      <w:tr>
        <w:tc>
          <w:tcPr>
            <w:tcW w:type="dxa" w:w="2448"/>
            <w:shd w:val="clear" w:fill="1F295C"/>
          </w:tcPr>
          <w:p>
            <w:r>
              <w:rPr>
                <w:rFonts w:ascii="Times New Roman" w:hAnsi="Times New Roman"/>
                <w:b/>
                <w:color w:val="FFFFFF"/>
                <w:sz w:val="21"/>
              </w:rPr>
              <w:t>Test Steps</w:t>
            </w:r>
          </w:p>
        </w:tc>
        <w:tc>
          <w:tcPr>
            <w:tcW w:type="dxa" w:w="6624"/>
          </w:tcPr>
          <w:p>
            <w:r>
              <w:rPr>
                <w:rFonts w:ascii="Times New Roman" w:hAnsi="Times New Roman"/>
                <w:sz w:val="21"/>
              </w:rPr>
              <w:t>1. Start the scheduler (management command start_collector).</w:t>
            </w:r>
          </w:p>
          <w:p>
            <w:r>
              <w:rPr>
                <w:rFonts w:ascii="Times New Roman" w:hAnsi="Times New Roman"/>
                <w:sz w:val="21"/>
              </w:rPr>
              <w:t>2. Confirm an immediate collection runs once on start.</w:t>
            </w:r>
          </w:p>
          <w:p>
            <w:r>
              <w:rPr>
                <w:rFonts w:ascii="Times New Roman" w:hAnsi="Times New Roman"/>
                <w:sz w:val="21"/>
              </w:rPr>
              <w:t>3. Read get_adaptive_interval() across rush, daytime and night hours.</w:t>
            </w:r>
          </w:p>
          <w:p>
            <w:r>
              <w:rPr>
                <w:rFonts w:ascii="Times New Roman" w:hAnsi="Times New Roman"/>
                <w:sz w:val="21"/>
              </w:rPr>
              <w:t>4. Verify the job reschedules when the interval band changes.</w:t>
            </w:r>
          </w:p>
          <w:p>
            <w:r>
              <w:rPr>
                <w:rFonts w:ascii="Times New Roman" w:hAnsi="Times New Roman"/>
                <w:sz w:val="21"/>
              </w:rPr>
              <w:t>5. Confirm collection runs off the request/response cycle and logs each cycle.</w:t>
            </w:r>
          </w:p>
        </w:tc>
      </w:tr>
      <w:tr>
        <w:tc>
          <w:tcPr>
            <w:tcW w:type="dxa" w:w="2448"/>
            <w:shd w:val="clear" w:fill="1F295C"/>
          </w:tcPr>
          <w:p>
            <w:r>
              <w:rPr>
                <w:rFonts w:ascii="Times New Roman" w:hAnsi="Times New Roman"/>
                <w:b/>
                <w:color w:val="FFFFFF"/>
                <w:sz w:val="21"/>
              </w:rPr>
              <w:t>Test Data</w:t>
            </w:r>
          </w:p>
        </w:tc>
        <w:tc>
          <w:tcPr>
            <w:tcW w:type="dxa" w:w="6624"/>
          </w:tcPr>
          <w:p>
            <w:r>
              <w:rPr>
                <w:rFonts w:ascii="Times New Roman" w:hAnsi="Times New Roman"/>
                <w:sz w:val="21"/>
              </w:rPr>
              <w:t>Rush hours (06:00–09:00, 16:00–20:00) → 10 min;</w:t>
            </w:r>
          </w:p>
          <w:p>
            <w:r>
              <w:rPr>
                <w:rFonts w:ascii="Times New Roman" w:hAnsi="Times New Roman"/>
                <w:sz w:val="21"/>
              </w:rPr>
              <w:t>Normal daytime → 30 min; Late night (22:00–05:00) → 60 min.</w:t>
            </w:r>
          </w:p>
        </w:tc>
      </w:tr>
      <w:tr>
        <w:tc>
          <w:tcPr>
            <w:tcW w:type="dxa" w:w="2448"/>
            <w:shd w:val="clear" w:fill="1F295C"/>
          </w:tcPr>
          <w:p>
            <w:r>
              <w:rPr>
                <w:rFonts w:ascii="Times New Roman" w:hAnsi="Times New Roman"/>
                <w:b/>
                <w:color w:val="FFFFFF"/>
                <w:sz w:val="21"/>
              </w:rPr>
              <w:t>Expected Result</w:t>
            </w:r>
          </w:p>
        </w:tc>
        <w:tc>
          <w:tcPr>
            <w:tcW w:type="dxa" w:w="6624"/>
          </w:tcPr>
          <w:p>
            <w:r>
              <w:rPr>
                <w:rFonts w:ascii="Times New Roman" w:hAnsi="Times New Roman"/>
                <w:sz w:val="21"/>
              </w:rPr>
              <w:t>Scheduler starts, runs an immediate cycle, then fires at the correct</w:t>
            </w:r>
          </w:p>
          <w:p>
            <w:r>
              <w:rPr>
                <w:rFonts w:ascii="Times New Roman" w:hAnsi="Times New Roman"/>
                <w:sz w:val="21"/>
              </w:rPr>
              <w:t>adaptive interval for the current hour and re-schedules when the band</w:t>
            </w:r>
          </w:p>
          <w:p>
            <w:r>
              <w:rPr>
                <w:rFonts w:ascii="Times New Roman" w:hAnsi="Times New Roman"/>
                <w:sz w:val="21"/>
              </w:rPr>
              <w:t>changes; each cycle writes context-enriched records and logs success.</w:t>
            </w:r>
          </w:p>
        </w:tc>
      </w:tr>
      <w:tr>
        <w:tc>
          <w:tcPr>
            <w:tcW w:type="dxa" w:w="2448"/>
            <w:shd w:val="clear" w:fill="1F295C"/>
          </w:tcPr>
          <w:p>
            <w:r>
              <w:rPr>
                <w:rFonts w:ascii="Times New Roman" w:hAnsi="Times New Roman"/>
                <w:b/>
                <w:color w:val="FFFFFF"/>
                <w:sz w:val="21"/>
              </w:rPr>
              <w:t>Actual Result</w:t>
            </w:r>
          </w:p>
        </w:tc>
        <w:tc>
          <w:tcPr>
            <w:tcW w:type="dxa" w:w="6624"/>
          </w:tcPr>
          <w:p>
            <w:r>
              <w:rPr>
                <w:rFonts w:ascii="Times New Roman" w:hAnsi="Times New Roman"/>
                <w:sz w:val="21"/>
              </w:rPr>
              <w:t>Adaptive intervals returned correctly (10/30/60); immediate run on start;</w:t>
            </w:r>
          </w:p>
          <w:p>
            <w:r>
              <w:rPr>
                <w:rFonts w:ascii="Times New Roman" w:hAnsi="Times New Roman"/>
                <w:sz w:val="21"/>
              </w:rPr>
              <w:t>job reschedules across bands; collection independent of the web process.</w:t>
            </w:r>
          </w:p>
        </w:tc>
      </w:tr>
      <w:tr>
        <w:tc>
          <w:tcPr>
            <w:tcW w:type="dxa" w:w="2448"/>
            <w:shd w:val="clear" w:fill="1F295C"/>
          </w:tcPr>
          <w:p>
            <w:r>
              <w:rPr>
                <w:rFonts w:ascii="Times New Roman" w:hAnsi="Times New Roman"/>
                <w:b/>
                <w:color w:val="FFFFFF"/>
                <w:sz w:val="21"/>
              </w:rPr>
              <w:t>Status</w:t>
            </w:r>
          </w:p>
        </w:tc>
        <w:tc>
          <w:tcPr>
            <w:tcW w:type="dxa" w:w="6624"/>
          </w:tcPr>
          <w:p>
            <w:r>
              <w:rPr>
                <w:rFonts w:ascii="Times New Roman" w:hAnsi="Times New Roman"/>
                <w:b/>
                <w:color w:val="1B7A2F"/>
                <w:sz w:val="21"/>
              </w:rPr>
              <w:t>PASSED</w:t>
            </w:r>
          </w:p>
        </w:tc>
      </w:tr>
      <w:tr>
        <w:tc>
          <w:tcPr>
            <w:tcW w:type="dxa" w:w="2448"/>
            <w:shd w:val="clear" w:fill="1F295C"/>
          </w:tcPr>
          <w:p>
            <w:r>
              <w:rPr>
                <w:rFonts w:ascii="Times New Roman" w:hAnsi="Times New Roman"/>
                <w:b/>
                <w:color w:val="FFFFFF"/>
                <w:sz w:val="21"/>
              </w:rPr>
              <w:t>Defect Reference</w:t>
            </w:r>
          </w:p>
        </w:tc>
        <w:tc>
          <w:tcPr>
            <w:tcW w:type="dxa" w:w="6624"/>
          </w:tcPr>
          <w:p>
            <w:r>
              <w:rPr>
                <w:rFonts w:ascii="Times New Roman" w:hAnsi="Times New Roman"/>
                <w:sz w:val="21"/>
              </w:rPr>
              <w:t>None</w:t>
            </w:r>
          </w:p>
        </w:tc>
      </w:tr>
    </w:tbl>
    <w:p>
      <w:pPr>
        <w:spacing w:after="80"/>
      </w:pPr>
    </w:p>
    <w:p>
      <w:pPr>
        <w:jc w:val="center"/>
      </w:pPr>
      <w:r>
        <w:rPr>
          <w:b/>
          <w:color w:val="444444"/>
          <w:sz w:val="22"/>
        </w:rPr>
        <w:t>[ INSERT SCREENSHOT HERE ]</w:t>
      </w:r>
    </w:p>
    <w:p>
      <w:pPr>
        <w:spacing w:after="200"/>
        <w:jc w:val="center"/>
      </w:pPr>
      <w:r>
        <w:rPr>
          <w:i/>
          <w:sz w:val="20"/>
        </w:rPr>
        <w:t>Figure 5: Scheduler startup log showing adaptive interval and continuous collection cycles</w:t>
      </w:r>
    </w:p>
    <w:p>
      <w:pPr>
        <w:spacing w:after="160"/>
        <w:jc w:val="both"/>
      </w:pPr>
      <w:r>
        <w:rPr>
          <w:rFonts w:ascii="Times New Roman" w:hAnsi="Times New Roman"/>
          <w:i w:val="0"/>
          <w:sz w:val="24"/>
        </w:rPr>
        <w:t>This test case verifies the fifth objective by exercising the scheduling layer that drives Test Case 2's collector. TrafficScheduler uses APScheduler's BackgroundScheduler so collection runs in a long-lived thread, fully decoupled from the Django request/response cycle — satisfying the reliability requirement that data collection must not depend on user traffic. The get_adaptive_interval() method returns a 10-minute cadence during the morning and evening rush windows, 30 minutes during normal daytime, and 60 minutes overnight, and run_and_reschedule() rebuilds the job whenever the interval band changes. The test passes because the scheduler performs an immediate collection on start, then fires at the interval appropriate to the current hour, with each cycle enriching records using the same weather, holiday, school and event services from Test Case 2. Together these confirm an automated, adaptive, context-aware pipeline as the objective requires.</w:t>
      </w:r>
    </w:p>
    <w:p>
      <w:pPr>
        <w:spacing w:before="280" w:after="120"/>
      </w:pPr>
      <w:r>
        <w:rPr>
          <w:rFonts w:ascii="Times New Roman" w:hAnsi="Times New Roman"/>
          <w:b/>
          <w:color w:val="1F295C"/>
          <w:sz w:val="26"/>
        </w:rPr>
        <w:t>Summary</w:t>
      </w:r>
    </w:p>
    <w:p>
      <w:pPr>
        <w:spacing w:after="160"/>
        <w:jc w:val="both"/>
      </w:pPr>
      <w:r>
        <w:rPr>
          <w:rFonts w:ascii="Times New Roman" w:hAnsi="Times New Roman"/>
          <w:i w:val="0"/>
          <w:sz w:val="24"/>
        </w:rPr>
        <w:t>All five test cases passed, each tracing to one Specific Objective of the project. Test Case 1 confirms the research gap; Test Case 2 confirms the context-enriched dataset collection; Test Case 3 confirms the gated, class-weighted binary model; Test Case 4 confirms the hybrid fusion that produces the adjusted, explainable ETA; and Test Case 5 confirms the automated adaptive-interval pipeline. The screenshot placeholders under each table should be replaced with the corresponding evidence captured from the running Traffik Intelligence system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