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LAC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8:00-10:00AM</w:t>
      </w:r>
    </w:p>
    <w:p w:rsidR="00000000" w:rsidDel="00000000" w:rsidP="00000000" w:rsidRDefault="00000000" w:rsidRPr="00000000">
      <w:pPr>
        <w:contextualSpacing w:val="0"/>
        <w:rPr/>
      </w:pPr>
      <w:r w:rsidDel="00000000" w:rsidR="00000000" w:rsidRPr="00000000">
        <w:rPr>
          <w:rtl w:val="0"/>
        </w:rPr>
        <w:t xml:space="preserve">Date: Sep 19th 2017</w:t>
      </w:r>
    </w:p>
    <w:p w:rsidR="00000000" w:rsidDel="00000000" w:rsidP="00000000" w:rsidRDefault="00000000" w:rsidRPr="00000000">
      <w:pPr>
        <w:contextualSpacing w:val="0"/>
        <w:rPr/>
      </w:pPr>
      <w:r w:rsidDel="00000000" w:rsidR="00000000" w:rsidRPr="00000000">
        <w:rPr>
          <w:rtl w:val="0"/>
        </w:rPr>
        <w:t xml:space="preserve">Location: LAC Office</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 LAC Developers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Frontend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Frontend: Filters, search and click, focus, MODAL box</w:t>
      </w:r>
    </w:p>
    <w:p w:rsidR="00000000" w:rsidDel="00000000" w:rsidP="00000000" w:rsidRDefault="00000000" w:rsidRPr="00000000">
      <w:pPr>
        <w:contextualSpacing w:val="0"/>
        <w:rPr/>
      </w:pPr>
      <w:r w:rsidDel="00000000" w:rsidR="00000000" w:rsidRPr="00000000">
        <w:rPr>
          <w:rtl w:val="0"/>
        </w:rPr>
        <w:t xml:space="preserve">Single code, do not allow commands to be parsed into our backend, or else users/admins will be able to change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uploading data, suggest not using frontend, instead, manually execute the sql to upload new data into database. And just use an update button on webpage, have the file already placed in a stored location. Have a progress bar to show, and during update, ensure website is down. (What if user is already logged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PHP to shoot e-mail, bypass outlook, send report email to admin about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LAC Database can only be accessed in the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 with Rob about the Carry over hours problem, because it is current versus prior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Send list of filters to confirm with Rob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Update</w:t>
      </w:r>
    </w:p>
    <w:p w:rsidR="00000000" w:rsidDel="00000000" w:rsidP="00000000" w:rsidRDefault="00000000" w:rsidRPr="00000000">
      <w:pPr>
        <w:contextualSpacing w:val="0"/>
        <w:rPr/>
      </w:pPr>
      <w:r w:rsidDel="00000000" w:rsidR="00000000" w:rsidRPr="00000000">
        <w:rPr>
          <w:rtl w:val="0"/>
        </w:rPr>
        <w:t xml:space="preserve">Update UI</w:t>
      </w:r>
    </w:p>
    <w:p w:rsidR="00000000" w:rsidDel="00000000" w:rsidP="00000000" w:rsidRDefault="00000000" w:rsidRPr="00000000">
      <w:pPr>
        <w:contextualSpacing w:val="0"/>
        <w:rPr/>
      </w:pPr>
      <w:r w:rsidDel="00000000" w:rsidR="00000000" w:rsidRPr="00000000">
        <w:rPr>
          <w:rtl w:val="0"/>
        </w:rPr>
        <w:t xml:space="preserve">Transform Database</w:t>
      </w:r>
    </w:p>
    <w:p w:rsidR="00000000" w:rsidDel="00000000" w:rsidP="00000000" w:rsidRDefault="00000000" w:rsidRPr="00000000">
      <w:pPr>
        <w:contextualSpacing w:val="0"/>
        <w:rPr/>
      </w:pPr>
      <w:r w:rsidDel="00000000" w:rsidR="00000000" w:rsidRPr="00000000">
        <w:rPr>
          <w:rtl w:val="0"/>
        </w:rPr>
        <w:t xml:space="preserve">Login Instance (Low priority)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 is calculable, red is not, but we should recalculate blue ourselves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Cherwell link, ldap columns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