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CSCI 401 Final Project Weekly Status Report</w:t>
      </w:r>
    </w:p>
    <w:p w:rsidR="00000000" w:rsidDel="00000000" w:rsidP="00000000" w:rsidRDefault="00000000" w:rsidRPr="00000000">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This is an individual status report, so you should only include tasks that you specifically worked on, not all of the tasks completed by the team.</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Project: __Appraisal Training Record Tracking___ </w:t>
        <w:tab/>
        <w:tab/>
        <w:tab/>
        <w:tab/>
        <w:tab/>
        <w:tab/>
        <w:tab/>
        <w:t xml:space="preserve">Date: ____31st of Aug 2017_____</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Name: ____James Tseng____ </w:t>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What did you accomplish this week? (Use a second page if you need more space.) </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1025"/>
        <w:tblGridChange w:id="0">
          <w:tblGrid>
            <w:gridCol w:w="1935"/>
            <w:gridCol w:w="11025"/>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Actual Hours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Task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Initial meeting with the team to discuss what we think the product owner wanted, any further questions we had, how we should discuss with them and behave professionally. For more details, refer to Aug 25 meeting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Meeting with LA County Assessor Office team, including product owner, scrum master, developers, etc. We discussed at a high level what the product owner wanted out of this project, and the methods we would use to accomplish this. We agreed to deliver a Proof of Concept by next week for the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Meeting with team to disseminate the information given by our product owner, and to agree on what we think the product owner wanted us to do. Clarify any questions individual members may have, and finally, sort out our division of labor. For more details, refer to Aug 29 meeting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Creating deliverable 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Researching on LA County Assessor's office, doing point of contact duties, and setting up JIRA.</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What are you planning to accomplish next week? (Use a second page if you need more space.) </w:t>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1025"/>
        <w:tblGridChange w:id="0">
          <w:tblGrid>
            <w:gridCol w:w="1935"/>
            <w:gridCol w:w="11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Estimated Hours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Task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Developing frontend functionality and solutions at a high level.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Creating UI for the product, including drawings.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Meeting with client to demonstrate proof of concept and continue developing the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Team meeting to consolidate ideas and join backend with frontend development, discuss our next steps.</w:t>
            </w:r>
          </w:p>
        </w:tc>
      </w:tr>
    </w:tbl>
    <w:p w:rsidR="00000000" w:rsidDel="00000000" w:rsidP="00000000" w:rsidRDefault="00000000" w:rsidRPr="00000000">
      <w:pPr>
        <w:contextualSpacing w:val="0"/>
        <w:rPr/>
      </w:pPr>
      <w:r w:rsidDel="00000000" w:rsidR="00000000" w:rsidRPr="00000000">
        <w:rPr>
          <w:rtl w:val="0"/>
        </w:rPr>
      </w:r>
    </w:p>
    <w:sectPr>
      <w:footerReference r:id="rId5" w:type="default"/>
      <w:pgSz w:h="12240" w:w="15840"/>
      <w:pgMar w:bottom="72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