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D0" w:rsidRPr="001B4CD0" w:rsidRDefault="001B4CD0" w:rsidP="001B4CD0">
      <w:pPr>
        <w:rPr>
          <w:b/>
          <w:bCs/>
        </w:rPr>
      </w:pPr>
      <w:r w:rsidRPr="001B4CD0">
        <w:rPr>
          <w:b/>
          <w:bCs/>
        </w:rPr>
        <w:fldChar w:fldCharType="begin"/>
      </w:r>
      <w:r w:rsidRPr="001B4CD0">
        <w:rPr>
          <w:b/>
          <w:bCs/>
        </w:rPr>
        <w:instrText xml:space="preserve"> HYPERLINK "https://michaelmabee.info/emp-commission-chairmans-report-released/" \o "Permanent Link to EMP Commission Chairman’s Report Released" </w:instrText>
      </w:r>
      <w:r w:rsidRPr="001B4CD0">
        <w:rPr>
          <w:b/>
          <w:bCs/>
        </w:rPr>
        <w:fldChar w:fldCharType="separate"/>
      </w:r>
      <w:r w:rsidRPr="001B4CD0">
        <w:rPr>
          <w:rStyle w:val="Hyperlink"/>
          <w:b/>
          <w:bCs/>
        </w:rPr>
        <w:t>EMP Commission Chairman’s Report Released</w:t>
      </w:r>
      <w:r w:rsidRPr="001B4CD0">
        <w:fldChar w:fldCharType="end"/>
      </w:r>
      <w:bookmarkStart w:id="0" w:name="_GoBack"/>
      <w:bookmarkEnd w:id="0"/>
    </w:p>
    <w:p w:rsidR="001B4CD0" w:rsidRPr="001B4CD0" w:rsidRDefault="001B4CD0" w:rsidP="001B4CD0">
      <w:pPr>
        <w:rPr>
          <w:b/>
          <w:bCs/>
        </w:rPr>
      </w:pPr>
      <w:r>
        <w:t xml:space="preserve">               </w:t>
      </w:r>
      <w:r w:rsidRPr="001B4CD0">
        <w:rPr>
          <w:b/>
          <w:bCs/>
        </w:rPr>
        <w:t>EMP Commission Chairman’s Report: A Message to the President</w:t>
      </w:r>
    </w:p>
    <w:p w:rsidR="001B4CD0" w:rsidRPr="001B4CD0" w:rsidRDefault="001B4CD0" w:rsidP="001B4CD0">
      <w:r w:rsidRPr="001B4CD0">
        <w:drawing>
          <wp:inline distT="0" distB="0" distL="0" distR="0">
            <wp:extent cx="923925" cy="1112614"/>
            <wp:effectExtent l="0" t="0" r="0" b="0"/>
            <wp:docPr id="8" name="Picture 8" descr="William Gra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iam Grah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1112614"/>
                    </a:xfrm>
                    <a:prstGeom prst="rect">
                      <a:avLst/>
                    </a:prstGeom>
                    <a:noFill/>
                    <a:ln>
                      <a:noFill/>
                    </a:ln>
                  </pic:spPr>
                </pic:pic>
              </a:graphicData>
            </a:graphic>
          </wp:inline>
        </w:drawing>
      </w:r>
    </w:p>
    <w:p w:rsidR="001B4CD0" w:rsidRPr="001B4CD0" w:rsidRDefault="001B4CD0" w:rsidP="001B4CD0">
      <w:pPr>
        <w:rPr>
          <w:sz w:val="22"/>
          <w:szCs w:val="22"/>
        </w:rPr>
      </w:pPr>
      <w:r w:rsidRPr="001B4CD0">
        <w:rPr>
          <w:sz w:val="22"/>
          <w:szCs w:val="22"/>
        </w:rPr>
        <w:t xml:space="preserve">  Dr. William R. Graham, author of the </w:t>
      </w:r>
      <w:hyperlink r:id="rId7" w:history="1">
        <w:r w:rsidRPr="001B4CD0">
          <w:rPr>
            <w:rStyle w:val="Hyperlink"/>
            <w:sz w:val="22"/>
            <w:szCs w:val="22"/>
          </w:rPr>
          <w:t>EMP Commission Chairman’s Report</w:t>
        </w:r>
      </w:hyperlink>
      <w:r w:rsidRPr="001B4CD0">
        <w:rPr>
          <w:sz w:val="22"/>
          <w:szCs w:val="22"/>
        </w:rPr>
        <w:t> has a message to the President. Dr. Graham</w:t>
      </w:r>
      <w:proofErr w:type="gramStart"/>
      <w:r w:rsidRPr="001B4CD0">
        <w:rPr>
          <w:sz w:val="22"/>
          <w:szCs w:val="22"/>
        </w:rPr>
        <w:t>  urges</w:t>
      </w:r>
      <w:proofErr w:type="gramEnd"/>
      <w:r w:rsidRPr="001B4CD0">
        <w:rPr>
          <w:sz w:val="22"/>
          <w:szCs w:val="22"/>
        </w:rPr>
        <w:t xml:space="preserve"> that “the single most important action that must be taken urgently to advance national strength and survivability is:</w:t>
      </w:r>
    </w:p>
    <w:p w:rsidR="001B4CD0" w:rsidRPr="001B4CD0" w:rsidRDefault="001B4CD0" w:rsidP="001B4CD0">
      <w:pPr>
        <w:rPr>
          <w:sz w:val="22"/>
          <w:szCs w:val="22"/>
        </w:rPr>
      </w:pPr>
      <w:r w:rsidRPr="001B4CD0">
        <w:rPr>
          <w:sz w:val="22"/>
          <w:szCs w:val="22"/>
        </w:rPr>
        <w:t xml:space="preserve">Establish an Executive Agent—a Cabinet Secretary designated by the President—with the authority, accountability, and resources, to manage U.S. national infrastructure protection and defense against EMP and the other existential threats described above. Current institutional authorities and responsibilities—government, industry, regulatory agencies—are fragmented, incomplete, and unable to protect and defend against foreign hostile EMP threats and solar super-storms.” </w:t>
      </w:r>
      <w:proofErr w:type="gramStart"/>
      <w:r w:rsidRPr="001B4CD0">
        <w:rPr>
          <w:sz w:val="22"/>
          <w:szCs w:val="22"/>
        </w:rPr>
        <w:t>(Page 8.)</w:t>
      </w:r>
      <w:proofErr w:type="gramEnd"/>
    </w:p>
    <w:p w:rsidR="001B4CD0" w:rsidRPr="001B4CD0" w:rsidRDefault="001B4CD0" w:rsidP="001B4CD0">
      <w:pPr>
        <w:rPr>
          <w:sz w:val="22"/>
          <w:szCs w:val="22"/>
        </w:rPr>
      </w:pPr>
      <w:r w:rsidRPr="001B4CD0">
        <w:rPr>
          <w:sz w:val="22"/>
          <w:szCs w:val="22"/>
        </w:rPr>
        <w:t xml:space="preserve">The </w:t>
      </w:r>
      <w:hyperlink r:id="rId8" w:tgtFrame="_blank" w:history="1">
        <w:r w:rsidRPr="001B4CD0">
          <w:rPr>
            <w:rStyle w:val="Hyperlink"/>
            <w:sz w:val="22"/>
            <w:szCs w:val="22"/>
          </w:rPr>
          <w:t>Secure the Grid Coalition</w:t>
        </w:r>
      </w:hyperlink>
      <w:r w:rsidRPr="001B4CD0">
        <w:rPr>
          <w:sz w:val="22"/>
          <w:szCs w:val="22"/>
        </w:rPr>
        <w:t xml:space="preserve"> agrees. Presently, the grid is </w:t>
      </w:r>
      <w:proofErr w:type="spellStart"/>
      <w:r w:rsidRPr="001B4CD0">
        <w:rPr>
          <w:sz w:val="22"/>
          <w:szCs w:val="22"/>
        </w:rPr>
        <w:t>self regulated</w:t>
      </w:r>
      <w:proofErr w:type="spellEnd"/>
      <w:r w:rsidRPr="001B4CD0">
        <w:rPr>
          <w:sz w:val="22"/>
          <w:szCs w:val="22"/>
        </w:rPr>
        <w:t>. The mind-numbingly complex self-regulatory scheme between the Federal Energy Regulatory Commission (</w:t>
      </w:r>
      <w:hyperlink r:id="rId9" w:tgtFrame="_blank" w:history="1">
        <w:r w:rsidRPr="001B4CD0">
          <w:rPr>
            <w:rStyle w:val="Hyperlink"/>
            <w:sz w:val="22"/>
            <w:szCs w:val="22"/>
          </w:rPr>
          <w:t>FERC</w:t>
        </w:r>
      </w:hyperlink>
      <w:r w:rsidRPr="001B4CD0">
        <w:rPr>
          <w:sz w:val="22"/>
          <w:szCs w:val="22"/>
        </w:rPr>
        <w:t>) and the North American Electric Reliability Corporation (</w:t>
      </w:r>
      <w:hyperlink r:id="rId10" w:tgtFrame="_blank" w:history="1">
        <w:r w:rsidRPr="001B4CD0">
          <w:rPr>
            <w:rStyle w:val="Hyperlink"/>
            <w:sz w:val="22"/>
            <w:szCs w:val="22"/>
          </w:rPr>
          <w:t>NERC</w:t>
        </w:r>
      </w:hyperlink>
      <w:r w:rsidRPr="001B4CD0">
        <w:rPr>
          <w:sz w:val="22"/>
          <w:szCs w:val="22"/>
        </w:rPr>
        <w:t>) has proven ineffective at addressing the threats to the electric grid. The United States needs the executive branch to take charge of protecting the electric grid.</w:t>
      </w:r>
    </w:p>
    <w:p w:rsidR="001B4CD0" w:rsidRPr="001B4CD0" w:rsidRDefault="001B4CD0" w:rsidP="001B4CD0">
      <w:pPr>
        <w:rPr>
          <w:sz w:val="22"/>
          <w:szCs w:val="22"/>
        </w:rPr>
      </w:pPr>
      <w:r w:rsidRPr="001B4CD0">
        <w:rPr>
          <w:sz w:val="22"/>
          <w:szCs w:val="22"/>
        </w:rPr>
        <w:t>Every day that goes by is another day that millions of Americans’ lives are at risk.</w:t>
      </w:r>
    </w:p>
    <w:p w:rsidR="001B4CD0" w:rsidRPr="001B4CD0" w:rsidRDefault="001B4CD0" w:rsidP="001B4CD0">
      <w:pPr>
        <w:rPr>
          <w:sz w:val="22"/>
          <w:szCs w:val="22"/>
        </w:rPr>
      </w:pPr>
      <w:r w:rsidRPr="001B4CD0">
        <w:rPr>
          <w:sz w:val="22"/>
          <w:szCs w:val="22"/>
        </w:rPr>
        <w:t>Below are the links to the new EMP Commission reports:</w:t>
      </w:r>
    </w:p>
    <w:p w:rsidR="001B4CD0" w:rsidRPr="001B4CD0" w:rsidRDefault="001B4CD0" w:rsidP="001B4CD0">
      <w:pPr>
        <w:numPr>
          <w:ilvl w:val="0"/>
          <w:numId w:val="1"/>
        </w:numPr>
      </w:pPr>
      <w:hyperlink r:id="rId11" w:history="1">
        <w:r w:rsidRPr="001B4CD0">
          <w:rPr>
            <w:rStyle w:val="Hyperlink"/>
          </w:rPr>
          <w:t>EMP Commission Chairman’s Report</w:t>
        </w:r>
      </w:hyperlink>
    </w:p>
    <w:p w:rsidR="001B4CD0" w:rsidRPr="001B4CD0" w:rsidRDefault="001B4CD0" w:rsidP="001B4CD0">
      <w:pPr>
        <w:numPr>
          <w:ilvl w:val="0"/>
          <w:numId w:val="1"/>
        </w:numPr>
      </w:pPr>
      <w:hyperlink r:id="rId12" w:tgtFrame="_blank" w:history="1">
        <w:r w:rsidRPr="001B4CD0">
          <w:rPr>
            <w:rStyle w:val="Hyperlink"/>
          </w:rPr>
          <w:t>Risk-Based National Infrastructure Protection Priorities for EMP and Solar Storms</w:t>
        </w:r>
      </w:hyperlink>
    </w:p>
    <w:p w:rsidR="001B4CD0" w:rsidRPr="001B4CD0" w:rsidRDefault="001B4CD0" w:rsidP="001B4CD0">
      <w:pPr>
        <w:numPr>
          <w:ilvl w:val="0"/>
          <w:numId w:val="1"/>
        </w:numPr>
      </w:pPr>
      <w:r w:rsidRPr="001B4CD0">
        <w:t> </w:t>
      </w:r>
      <w:hyperlink r:id="rId13" w:tgtFrame="_blank" w:history="1">
        <w:r w:rsidRPr="001B4CD0">
          <w:rPr>
            <w:rStyle w:val="Hyperlink"/>
          </w:rPr>
          <w:t>Examination of NERC GMD Standards and Validation of Ground Models and Geo-Electric Fields</w:t>
        </w:r>
      </w:hyperlink>
    </w:p>
    <w:p w:rsidR="001B4CD0" w:rsidRPr="001B4CD0" w:rsidRDefault="001B4CD0" w:rsidP="001B4CD0">
      <w:pPr>
        <w:numPr>
          <w:ilvl w:val="0"/>
          <w:numId w:val="1"/>
        </w:numPr>
      </w:pPr>
      <w:hyperlink r:id="rId14" w:tgtFrame="_blank" w:history="1">
        <w:r w:rsidRPr="001B4CD0">
          <w:rPr>
            <w:rStyle w:val="Hyperlink"/>
          </w:rPr>
          <w:t>Electric Reliability Standards for Solar Geomagnetic Disturbances</w:t>
        </w:r>
      </w:hyperlink>
    </w:p>
    <w:p w:rsidR="001B4CD0" w:rsidRPr="001B4CD0" w:rsidRDefault="001B4CD0" w:rsidP="001B4CD0">
      <w:pPr>
        <w:numPr>
          <w:ilvl w:val="0"/>
          <w:numId w:val="1"/>
        </w:numPr>
      </w:pPr>
      <w:hyperlink r:id="rId15" w:tgtFrame="_blank" w:history="1">
        <w:r w:rsidRPr="001B4CD0">
          <w:rPr>
            <w:rStyle w:val="Hyperlink"/>
          </w:rPr>
          <w:t>Assessing the Threat from Electromagnetic Pulse (EMP) Executive Report</w:t>
        </w:r>
      </w:hyperlink>
    </w:p>
    <w:p w:rsidR="001B4CD0" w:rsidRPr="001B4CD0" w:rsidRDefault="001B4CD0" w:rsidP="001B4CD0">
      <w:pPr>
        <w:numPr>
          <w:ilvl w:val="0"/>
          <w:numId w:val="1"/>
        </w:numPr>
      </w:pPr>
      <w:hyperlink r:id="rId16" w:tgtFrame="_blank" w:history="1">
        <w:r w:rsidRPr="001B4CD0">
          <w:rPr>
            <w:rStyle w:val="Hyperlink"/>
          </w:rPr>
          <w:t>Recommended E3 HEMP Heave Electric Field Waveform for the Critical Infrastructures</w:t>
        </w:r>
      </w:hyperlink>
    </w:p>
    <w:p w:rsidR="001B4CD0" w:rsidRPr="001B4CD0" w:rsidRDefault="001B4CD0" w:rsidP="001B4CD0">
      <w:pPr>
        <w:numPr>
          <w:ilvl w:val="0"/>
          <w:numId w:val="1"/>
        </w:numPr>
      </w:pPr>
      <w:hyperlink r:id="rId17" w:tgtFrame="_blank" w:history="1">
        <w:r w:rsidRPr="001B4CD0">
          <w:rPr>
            <w:rStyle w:val="Hyperlink"/>
          </w:rPr>
          <w:t>Life Without Electricity: Storm-Induced Blackouts and Implications for EMP Attack</w:t>
        </w:r>
      </w:hyperlink>
    </w:p>
    <w:p w:rsidR="001B4CD0" w:rsidRPr="001B4CD0" w:rsidRDefault="001B4CD0" w:rsidP="001B4CD0">
      <w:pPr>
        <w:rPr>
          <w:sz w:val="22"/>
          <w:szCs w:val="22"/>
        </w:rPr>
      </w:pPr>
    </w:p>
    <w:p w:rsidR="001B4CD0" w:rsidRPr="001B4CD0" w:rsidRDefault="001B4CD0" w:rsidP="001B4CD0">
      <w:pPr>
        <w:rPr>
          <w:sz w:val="22"/>
          <w:szCs w:val="22"/>
        </w:rPr>
      </w:pPr>
      <w:r w:rsidRPr="001B4CD0">
        <w:rPr>
          <w:sz w:val="22"/>
          <w:szCs w:val="22"/>
        </w:rPr>
        <w:t>Here is a pretty comprehensive list and links to all the unclassified EMP Commission reports:</w:t>
      </w:r>
    </w:p>
    <w:p w:rsidR="001B4CD0" w:rsidRPr="001B4CD0" w:rsidRDefault="001B4CD0" w:rsidP="001B4CD0">
      <w:pPr>
        <w:rPr>
          <w:b/>
          <w:bCs/>
          <w:sz w:val="22"/>
          <w:szCs w:val="22"/>
        </w:rPr>
      </w:pPr>
      <w:r w:rsidRPr="001B4CD0">
        <w:rPr>
          <w:b/>
          <w:bCs/>
          <w:sz w:val="22"/>
          <w:szCs w:val="22"/>
        </w:rPr>
        <w:t>EMP Commission Reports:</w:t>
      </w:r>
    </w:p>
    <w:p w:rsidR="001B4CD0" w:rsidRPr="001B4CD0" w:rsidRDefault="001B4CD0" w:rsidP="001B4CD0">
      <w:pPr>
        <w:numPr>
          <w:ilvl w:val="0"/>
          <w:numId w:val="2"/>
        </w:numPr>
        <w:rPr>
          <w:sz w:val="22"/>
          <w:szCs w:val="22"/>
        </w:rPr>
      </w:pPr>
      <w:r w:rsidRPr="001B4CD0">
        <w:rPr>
          <w:sz w:val="22"/>
          <w:szCs w:val="22"/>
        </w:rPr>
        <w:t>“Executive Report.” Commission to Assess the Threat to the United States from Electromagnetic Pulse (EMP) Attack. (2004)</w:t>
      </w:r>
      <w:proofErr w:type="gramStart"/>
      <w:r w:rsidRPr="001B4CD0">
        <w:rPr>
          <w:sz w:val="22"/>
          <w:szCs w:val="22"/>
        </w:rPr>
        <w:t>.</w:t>
      </w:r>
      <w:proofErr w:type="gramEnd"/>
      <w:r w:rsidRPr="001B4CD0">
        <w:rPr>
          <w:sz w:val="22"/>
          <w:szCs w:val="22"/>
        </w:rPr>
        <w:fldChar w:fldCharType="begin"/>
      </w:r>
      <w:r w:rsidRPr="001B4CD0">
        <w:rPr>
          <w:sz w:val="22"/>
          <w:szCs w:val="22"/>
        </w:rPr>
        <w:instrText xml:space="preserve"> HYPERLINK "http://michaelmabee.info/wp-content/uploads/2017/10/EMP-Commission-Report-2004-exec_rpt.pdf" \t "_blank" </w:instrText>
      </w:r>
      <w:r w:rsidRPr="001B4CD0">
        <w:rPr>
          <w:sz w:val="22"/>
          <w:szCs w:val="22"/>
        </w:rPr>
        <w:fldChar w:fldCharType="separate"/>
      </w:r>
      <w:r w:rsidRPr="001B4CD0">
        <w:rPr>
          <w:rStyle w:val="Hyperlink"/>
          <w:sz w:val="22"/>
          <w:szCs w:val="22"/>
        </w:rPr>
        <w:t>http://michaelmabee.info/wp-content/uploads/2017/10/EMP-Commission-Report-2004-exec_rpt.pdf</w:t>
      </w:r>
      <w:r w:rsidRPr="001B4CD0">
        <w:rPr>
          <w:sz w:val="22"/>
          <w:szCs w:val="22"/>
        </w:rPr>
        <w:fldChar w:fldCharType="end"/>
      </w:r>
      <w:r w:rsidRPr="001B4CD0">
        <w:rPr>
          <w:sz w:val="22"/>
          <w:szCs w:val="22"/>
        </w:rPr>
        <w:t> (accessed June 23, 2018).</w:t>
      </w:r>
    </w:p>
    <w:p w:rsidR="001B4CD0" w:rsidRPr="001B4CD0" w:rsidRDefault="001B4CD0" w:rsidP="001B4CD0">
      <w:pPr>
        <w:numPr>
          <w:ilvl w:val="0"/>
          <w:numId w:val="2"/>
        </w:numPr>
      </w:pPr>
      <w:r w:rsidRPr="001B4CD0">
        <w:rPr>
          <w:sz w:val="22"/>
          <w:szCs w:val="22"/>
        </w:rPr>
        <w:t>“Critical National Infrastructures.” Commission to Assess the Threat to the United States from Electromagnetic Pulse (EMP) Attack.</w:t>
      </w:r>
      <w:r w:rsidRPr="001B4CD0">
        <w:t xml:space="preserve"> (2008). </w:t>
      </w:r>
      <w:hyperlink r:id="rId18" w:tgtFrame="_blank" w:history="1">
        <w:r w:rsidRPr="001B4CD0">
          <w:rPr>
            <w:rStyle w:val="Hyperlink"/>
          </w:rPr>
          <w:t>https://permanent.access.gpo.gov/LPS101707/A2473-EMP_Commission-7MB.pdf</w:t>
        </w:r>
      </w:hyperlink>
      <w:r w:rsidRPr="001B4CD0">
        <w:t> (accessed June 23, 2018).</w:t>
      </w:r>
    </w:p>
    <w:p w:rsidR="001B4CD0" w:rsidRPr="001B4CD0" w:rsidRDefault="001B4CD0" w:rsidP="001B4CD0">
      <w:pPr>
        <w:numPr>
          <w:ilvl w:val="0"/>
          <w:numId w:val="2"/>
        </w:numPr>
      </w:pPr>
      <w:r w:rsidRPr="001B4CD0">
        <w:t xml:space="preserve">Letter from Dr. William R. Graham, Chairman, to the U.S. Nuclear Regulatory Commission. August 5, </w:t>
      </w:r>
      <w:r w:rsidRPr="001B4CD0">
        <w:lastRenderedPageBreak/>
        <w:t>2011. </w:t>
      </w:r>
      <w:hyperlink r:id="rId19" w:tgtFrame="_blank" w:history="1">
        <w:r w:rsidRPr="001B4CD0">
          <w:rPr>
            <w:rStyle w:val="Hyperlink"/>
          </w:rPr>
          <w:t>https://www.nrc.gov/docs/ML1127/ML11279A118.pdf</w:t>
        </w:r>
      </w:hyperlink>
      <w:r w:rsidRPr="001B4CD0">
        <w:t> (accessed June 23, 2018).</w:t>
      </w:r>
    </w:p>
    <w:p w:rsidR="001B4CD0" w:rsidRPr="001B4CD0" w:rsidRDefault="001B4CD0" w:rsidP="001B4CD0">
      <w:pPr>
        <w:numPr>
          <w:ilvl w:val="0"/>
          <w:numId w:val="2"/>
        </w:numPr>
      </w:pPr>
      <w:r w:rsidRPr="001B4CD0">
        <w:t>Letter from Dr. William R. Graham, Chairman, to Secretary of Energy Rick Perry. April 20, 2017. </w:t>
      </w:r>
      <w:hyperlink r:id="rId20" w:tgtFrame="_blank" w:history="1">
        <w:r w:rsidRPr="001B4CD0">
          <w:rPr>
            <w:rStyle w:val="Hyperlink"/>
          </w:rPr>
          <w:t>http://highfrontier.org/wp-content/uploads/2018/02/PERRY-V-4-NEWEMPCltr2PERRY2017.pdf</w:t>
        </w:r>
      </w:hyperlink>
      <w:r w:rsidRPr="001B4CD0">
        <w:t> (accessed June 23, 2018).</w:t>
      </w:r>
    </w:p>
    <w:p w:rsidR="001B4CD0" w:rsidRPr="001B4CD0" w:rsidRDefault="001B4CD0" w:rsidP="001B4CD0">
      <w:pPr>
        <w:numPr>
          <w:ilvl w:val="0"/>
          <w:numId w:val="2"/>
        </w:numPr>
      </w:pPr>
      <w:r w:rsidRPr="001B4CD0">
        <w:t>Statement for the Record of Dr. William R. Graham, Chairman, and Dr. Peter Vincent Pry, Chief of Staff, Commission to Assess the Threat to the United States from Electromagnetic Pulse (EMP) Attack. Before the U.S. House of Representatives Committee on Homeland Security. October 12, 2017</w:t>
      </w:r>
      <w:proofErr w:type="gramStart"/>
      <w:r w:rsidRPr="001B4CD0">
        <w:t>  </w:t>
      </w:r>
      <w:proofErr w:type="gramEnd"/>
      <w:r w:rsidRPr="001B4CD0">
        <w:fldChar w:fldCharType="begin"/>
      </w:r>
      <w:r w:rsidRPr="001B4CD0">
        <w:instrText xml:space="preserve"> HYPERLINK "http://docs.house.gov/meetings/HM/HM09/20171012/106467/HHRG-115-HM09-Wstate-PryP-20171012.pdf" \t "_blank" </w:instrText>
      </w:r>
      <w:r w:rsidRPr="001B4CD0">
        <w:fldChar w:fldCharType="separate"/>
      </w:r>
      <w:r w:rsidRPr="001B4CD0">
        <w:rPr>
          <w:rStyle w:val="Hyperlink"/>
        </w:rPr>
        <w:t>http://docs.house.gov/meetings/HM/HM09/20171012/106467/HHRG-115-HM09-Wstate-PryP-20171012.pdf</w:t>
      </w:r>
      <w:r w:rsidRPr="001B4CD0">
        <w:fldChar w:fldCharType="end"/>
      </w:r>
      <w:r w:rsidRPr="001B4CD0">
        <w:t> (accessed June 23, 2018).</w:t>
      </w:r>
    </w:p>
    <w:p w:rsidR="001B4CD0" w:rsidRPr="001B4CD0" w:rsidRDefault="001B4CD0" w:rsidP="001B4CD0">
      <w:pPr>
        <w:numPr>
          <w:ilvl w:val="0"/>
          <w:numId w:val="2"/>
        </w:numPr>
      </w:pPr>
      <w:r w:rsidRPr="001B4CD0">
        <w:t>Dr. William R. Graham. “Chairman’s Report.” (July 2017) </w:t>
      </w:r>
      <w:hyperlink r:id="rId21" w:tgtFrame="_blank" w:history="1">
        <w:r w:rsidRPr="001B4CD0">
          <w:rPr>
            <w:rStyle w:val="Hyperlink"/>
          </w:rPr>
          <w:t>https://michaelmabee.info/wp-content/uploads/2018/08/2017-Chairmans-Report.pdf</w:t>
        </w:r>
      </w:hyperlink>
      <w:r w:rsidRPr="001B4CD0">
        <w:t> (accessed November 1, 2018).</w:t>
      </w:r>
    </w:p>
    <w:p w:rsidR="001B4CD0" w:rsidRPr="001B4CD0" w:rsidRDefault="001B4CD0" w:rsidP="001B4CD0">
      <w:pPr>
        <w:numPr>
          <w:ilvl w:val="0"/>
          <w:numId w:val="2"/>
        </w:numPr>
      </w:pPr>
      <w:r w:rsidRPr="001B4CD0">
        <w:t>“Assessing the Threat from Electromagnetic Pulse (EMP) Executive Report.” (July 2017) </w:t>
      </w:r>
      <w:hyperlink r:id="rId22" w:tgtFrame="_blank" w:history="1">
        <w:r w:rsidRPr="001B4CD0">
          <w:rPr>
            <w:rStyle w:val="Hyperlink"/>
          </w:rPr>
          <w:t>https://michaelmabee.info/wp-content/uploads/2018/05/2017-Executive-Report-on-Assessing-the-Threat-from-EMP-FINAL-April2018.pdf</w:t>
        </w:r>
      </w:hyperlink>
      <w:r w:rsidRPr="001B4CD0">
        <w:t> (accessed June 23, 2018).</w:t>
      </w:r>
    </w:p>
    <w:p w:rsidR="001B4CD0" w:rsidRPr="001B4CD0" w:rsidRDefault="001B4CD0" w:rsidP="001B4CD0">
      <w:pPr>
        <w:numPr>
          <w:ilvl w:val="0"/>
          <w:numId w:val="2"/>
        </w:numPr>
      </w:pPr>
      <w:r w:rsidRPr="001B4CD0">
        <w:t xml:space="preserve">“Life </w:t>
      </w:r>
      <w:proofErr w:type="gramStart"/>
      <w:r w:rsidRPr="001B4CD0">
        <w:t>Without</w:t>
      </w:r>
      <w:proofErr w:type="gramEnd"/>
      <w:r w:rsidRPr="001B4CD0">
        <w:t xml:space="preserve"> Electricity: Storm-Induced Blackouts and Implications for EMP Attack.” (July 2017) </w:t>
      </w:r>
      <w:hyperlink r:id="rId23" w:tgtFrame="_blank" w:history="1">
        <w:r w:rsidRPr="001B4CD0">
          <w:rPr>
            <w:rStyle w:val="Hyperlink"/>
          </w:rPr>
          <w:t>https://michaelmabee.info/wp-content/uploads/2018/05/2017-Life-Without-Electricity-FINAL-April2018.pdf </w:t>
        </w:r>
      </w:hyperlink>
      <w:r w:rsidRPr="001B4CD0">
        <w:t>(accessed June 23, 2018).</w:t>
      </w:r>
    </w:p>
    <w:p w:rsidR="001B4CD0" w:rsidRPr="001B4CD0" w:rsidRDefault="001B4CD0" w:rsidP="001B4CD0">
      <w:pPr>
        <w:numPr>
          <w:ilvl w:val="0"/>
          <w:numId w:val="2"/>
        </w:numPr>
      </w:pPr>
      <w:r w:rsidRPr="001B4CD0">
        <w:t>“Recommended E3 HEMP Heave Electric Field Waveform for the Critical Infrastructures.” (July 2017) </w:t>
      </w:r>
      <w:hyperlink r:id="rId24" w:tgtFrame="_blank" w:history="1">
        <w:r w:rsidRPr="001B4CD0">
          <w:rPr>
            <w:rStyle w:val="Hyperlink"/>
          </w:rPr>
          <w:t>https://michaelmabee.info/wp-content/uploads/2018/05/2017-Recommended-E3-Waveform-for-Critical-Infrastructures-FINAL-April2018.pdf</w:t>
        </w:r>
      </w:hyperlink>
      <w:r w:rsidRPr="001B4CD0">
        <w:t> (accessed June 23, 2018).</w:t>
      </w:r>
    </w:p>
    <w:p w:rsidR="001B4CD0" w:rsidRPr="001B4CD0" w:rsidRDefault="001B4CD0" w:rsidP="001B4CD0">
      <w:pPr>
        <w:numPr>
          <w:ilvl w:val="0"/>
          <w:numId w:val="2"/>
        </w:numPr>
      </w:pPr>
      <w:r w:rsidRPr="001B4CD0">
        <w:t>“Risk-Based National Infrastructure Protection Priorities for EMP and Solar Storms.” (July 2017)</w:t>
      </w:r>
      <w:proofErr w:type="gramStart"/>
      <w:r w:rsidRPr="001B4CD0">
        <w:t> ​</w:t>
      </w:r>
      <w:proofErr w:type="gramEnd"/>
      <w:hyperlink r:id="rId25" w:tgtFrame="_blank" w:history="1">
        <w:r w:rsidRPr="001B4CD0">
          <w:rPr>
            <w:rStyle w:val="Hyperlink"/>
          </w:rPr>
          <w:t>https://michaelmabee.info/wp-content/uploads/2018/06/2017-Risk-Based-National-Infrastructure-Protection-Priorities-for-EMP-and-Solar-Storms​.pdf</w:t>
        </w:r>
      </w:hyperlink>
      <w:r w:rsidRPr="001B4CD0">
        <w:t> (accessed June 23, 2018).</w:t>
      </w:r>
    </w:p>
    <w:p w:rsidR="001B4CD0" w:rsidRPr="001B4CD0" w:rsidRDefault="001B4CD0" w:rsidP="001B4CD0">
      <w:pPr>
        <w:numPr>
          <w:ilvl w:val="0"/>
          <w:numId w:val="2"/>
        </w:numPr>
      </w:pPr>
      <w:r w:rsidRPr="001B4CD0">
        <w:t>“Examination of NERC GMD Standards and Validation of Ground Models and Geo-Electric Fields.” (July 2017) </w:t>
      </w:r>
      <w:hyperlink r:id="rId26" w:tgtFrame="_blank" w:history="1">
        <w:r w:rsidRPr="001B4CD0">
          <w:rPr>
            <w:rStyle w:val="Hyperlink"/>
          </w:rPr>
          <w:t>https://michaelmabee.info/wp-content/uploads/2018/06/2017-Examination-of-NERC-GMD-Standards-and-Validation-of-Ground-Models-and-Geo-Electric-Fields.pdf</w:t>
        </w:r>
      </w:hyperlink>
      <w:r w:rsidRPr="001B4CD0">
        <w:t> (accessed June 23, 2018).</w:t>
      </w:r>
    </w:p>
    <w:p w:rsidR="001B4CD0" w:rsidRPr="001B4CD0" w:rsidRDefault="001B4CD0" w:rsidP="001B4CD0">
      <w:pPr>
        <w:numPr>
          <w:ilvl w:val="0"/>
          <w:numId w:val="2"/>
        </w:numPr>
      </w:pPr>
      <w:r w:rsidRPr="001B4CD0">
        <w:t>“Electric Reliability Standards for Solar Geomagnetic Disturbances.” (July 2017) </w:t>
      </w:r>
      <w:hyperlink r:id="rId27" w:tgtFrame="_blank" w:history="1">
        <w:r w:rsidRPr="001B4CD0">
          <w:rPr>
            <w:rStyle w:val="Hyperlink"/>
          </w:rPr>
          <w:t>https://michaelmabee.info/wp-content/uploads/2018/06/2017-Electric-Reliability-Standards-for-Solar-Geomagnetic-Disturbances.pdf</w:t>
        </w:r>
      </w:hyperlink>
      <w:r w:rsidRPr="001B4CD0">
        <w:t> (accessed June 23, 2018).</w:t>
      </w:r>
    </w:p>
    <w:p w:rsidR="001B4CD0" w:rsidRPr="001B4CD0" w:rsidRDefault="001B4CD0" w:rsidP="001B4CD0">
      <w:pPr>
        <w:rPr>
          <w:sz w:val="22"/>
          <w:szCs w:val="22"/>
        </w:rPr>
      </w:pPr>
      <w:r w:rsidRPr="001B4CD0">
        <w:rPr>
          <w:sz w:val="22"/>
          <w:szCs w:val="22"/>
        </w:rPr>
        <w:t xml:space="preserve">Share the knowledge...  Posted on </w:t>
      </w:r>
      <w:hyperlink r:id="rId28" w:tooltip="9:30 am" w:history="1">
        <w:r w:rsidRPr="001B4CD0">
          <w:rPr>
            <w:rStyle w:val="Hyperlink"/>
            <w:sz w:val="22"/>
            <w:szCs w:val="22"/>
          </w:rPr>
          <w:t>November 1, 2018</w:t>
        </w:r>
      </w:hyperlink>
      <w:r w:rsidRPr="001B4CD0">
        <w:rPr>
          <w:sz w:val="22"/>
          <w:szCs w:val="22"/>
        </w:rPr>
        <w:t xml:space="preserve"> by </w:t>
      </w:r>
      <w:hyperlink r:id="rId29" w:tooltip="View all posts by Michael Mabee" w:history="1">
        <w:r w:rsidRPr="001B4CD0">
          <w:rPr>
            <w:rStyle w:val="Hyperlink"/>
            <w:sz w:val="22"/>
            <w:szCs w:val="22"/>
          </w:rPr>
          <w:t xml:space="preserve">Michael </w:t>
        </w:r>
        <w:proofErr w:type="spellStart"/>
        <w:r w:rsidRPr="001B4CD0">
          <w:rPr>
            <w:rStyle w:val="Hyperlink"/>
            <w:sz w:val="22"/>
            <w:szCs w:val="22"/>
          </w:rPr>
          <w:t>Mabee</w:t>
        </w:r>
        <w:proofErr w:type="spellEnd"/>
      </w:hyperlink>
      <w:r w:rsidRPr="001B4CD0">
        <w:rPr>
          <w:sz w:val="22"/>
          <w:szCs w:val="22"/>
        </w:rPr>
        <w:t xml:space="preserve"> </w:t>
      </w:r>
    </w:p>
    <w:p w:rsidR="00AC6708" w:rsidRPr="001B4CD0" w:rsidRDefault="001B4CD0">
      <w:pPr>
        <w:rPr>
          <w:sz w:val="22"/>
          <w:szCs w:val="22"/>
        </w:rPr>
      </w:pPr>
      <w:r w:rsidRPr="001B4CD0">
        <w:rPr>
          <w:sz w:val="22"/>
          <w:szCs w:val="22"/>
        </w:rPr>
        <w:t xml:space="preserve">TAGS: </w:t>
      </w:r>
      <w:hyperlink r:id="rId30" w:history="1">
        <w:r w:rsidRPr="001B4CD0">
          <w:rPr>
            <w:rStyle w:val="Hyperlink"/>
            <w:sz w:val="22"/>
            <w:szCs w:val="22"/>
          </w:rPr>
          <w:t>Commission to Assess the Threat to the United States from Electromagnetic Pulse (EMP) Attack</w:t>
        </w:r>
      </w:hyperlink>
      <w:r w:rsidRPr="001B4CD0">
        <w:rPr>
          <w:sz w:val="22"/>
          <w:szCs w:val="22"/>
        </w:rPr>
        <w:t xml:space="preserve">, </w:t>
      </w:r>
      <w:hyperlink r:id="rId31" w:history="1">
        <w:r w:rsidRPr="001B4CD0">
          <w:rPr>
            <w:rStyle w:val="Hyperlink"/>
            <w:sz w:val="22"/>
            <w:szCs w:val="22"/>
          </w:rPr>
          <w:t>Dr. William R. Graham</w:t>
        </w:r>
      </w:hyperlink>
      <w:r w:rsidRPr="001B4CD0">
        <w:rPr>
          <w:sz w:val="22"/>
          <w:szCs w:val="22"/>
        </w:rPr>
        <w:t xml:space="preserve">, </w:t>
      </w:r>
      <w:hyperlink r:id="rId32" w:history="1">
        <w:r w:rsidRPr="001B4CD0">
          <w:rPr>
            <w:rStyle w:val="Hyperlink"/>
            <w:sz w:val="22"/>
            <w:szCs w:val="22"/>
          </w:rPr>
          <w:t>EMP Commission</w:t>
        </w:r>
      </w:hyperlink>
      <w:r w:rsidRPr="001B4CD0">
        <w:rPr>
          <w:sz w:val="22"/>
          <w:szCs w:val="22"/>
        </w:rPr>
        <w:t xml:space="preserve">, </w:t>
      </w:r>
      <w:hyperlink r:id="rId33" w:history="1">
        <w:r w:rsidRPr="001B4CD0">
          <w:rPr>
            <w:rStyle w:val="Hyperlink"/>
            <w:sz w:val="22"/>
            <w:szCs w:val="22"/>
          </w:rPr>
          <w:t>EMP Commission Chairman's Report</w:t>
        </w:r>
      </w:hyperlink>
      <w:r w:rsidRPr="001B4CD0">
        <w:rPr>
          <w:sz w:val="22"/>
          <w:szCs w:val="22"/>
        </w:rPr>
        <w:t xml:space="preserve">, </w:t>
      </w:r>
      <w:hyperlink r:id="rId34" w:history="1">
        <w:r w:rsidRPr="001B4CD0">
          <w:rPr>
            <w:rStyle w:val="Hyperlink"/>
            <w:sz w:val="22"/>
            <w:szCs w:val="22"/>
          </w:rPr>
          <w:t>EMP Commission Reports</w:t>
        </w:r>
      </w:hyperlink>
      <w:r w:rsidRPr="001B4CD0">
        <w:rPr>
          <w:sz w:val="22"/>
          <w:szCs w:val="22"/>
        </w:rPr>
        <w:t xml:space="preserve">, </w:t>
      </w:r>
      <w:hyperlink r:id="rId35" w:history="1">
        <w:r w:rsidRPr="001B4CD0">
          <w:rPr>
            <w:rStyle w:val="Hyperlink"/>
            <w:sz w:val="22"/>
            <w:szCs w:val="22"/>
          </w:rPr>
          <w:t>Secure The Grid Coalition</w:t>
        </w:r>
      </w:hyperlink>
      <w:r w:rsidRPr="001B4CD0">
        <w:rPr>
          <w:sz w:val="22"/>
          <w:szCs w:val="22"/>
        </w:rPr>
        <w:t xml:space="preserve"> | FILED UNDER: </w:t>
      </w:r>
      <w:hyperlink r:id="rId36" w:history="1">
        <w:r w:rsidRPr="001B4CD0">
          <w:rPr>
            <w:rStyle w:val="Hyperlink"/>
            <w:sz w:val="22"/>
            <w:szCs w:val="22"/>
          </w:rPr>
          <w:t>Grid Protection</w:t>
        </w:r>
      </w:hyperlink>
      <w:r w:rsidRPr="001B4CD0">
        <w:rPr>
          <w:sz w:val="22"/>
          <w:szCs w:val="22"/>
        </w:rPr>
        <w:t xml:space="preserve">, </w:t>
      </w:r>
      <w:hyperlink r:id="rId37" w:history="1">
        <w:r w:rsidRPr="001B4CD0">
          <w:rPr>
            <w:rStyle w:val="Hyperlink"/>
            <w:sz w:val="22"/>
            <w:szCs w:val="22"/>
          </w:rPr>
          <w:t>Mike's Blog</w:t>
        </w:r>
      </w:hyperlink>
      <w:r w:rsidRPr="001B4CD0">
        <w:rPr>
          <w:sz w:val="22"/>
          <w:szCs w:val="22"/>
        </w:rPr>
        <w:t xml:space="preserve"> | </w:t>
      </w:r>
      <w:hyperlink r:id="rId38" w:tooltip="Permanent Link to EMP Commission Chairman’s Report Released" w:history="1">
        <w:r w:rsidRPr="001B4CD0">
          <w:rPr>
            <w:rStyle w:val="Hyperlink"/>
            <w:sz w:val="22"/>
            <w:szCs w:val="22"/>
          </w:rPr>
          <w:t>Permalink</w:t>
        </w:r>
      </w:hyperlink>
      <w:r w:rsidRPr="001B4CD0">
        <w:rPr>
          <w:sz w:val="22"/>
          <w:szCs w:val="22"/>
        </w:rPr>
        <w:t xml:space="preserve"> </w:t>
      </w:r>
    </w:p>
    <w:sectPr w:rsidR="00AC6708" w:rsidRPr="001B4C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74921"/>
    <w:multiLevelType w:val="multilevel"/>
    <w:tmpl w:val="74A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ED52BC"/>
    <w:multiLevelType w:val="multilevel"/>
    <w:tmpl w:val="565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CD0"/>
    <w:rsid w:val="001B4CD0"/>
    <w:rsid w:val="00A64FC9"/>
    <w:rsid w:val="00AC6708"/>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B4CD0"/>
    <w:rPr>
      <w:color w:val="0000FF" w:themeColor="hyperlink"/>
      <w:u w:val="single"/>
    </w:rPr>
  </w:style>
  <w:style w:type="paragraph" w:styleId="BalloonText">
    <w:name w:val="Balloon Text"/>
    <w:basedOn w:val="Normal"/>
    <w:link w:val="BalloonTextChar"/>
    <w:rsid w:val="001B4CD0"/>
    <w:rPr>
      <w:rFonts w:ascii="Tahoma" w:hAnsi="Tahoma" w:cs="Tahoma"/>
      <w:sz w:val="16"/>
      <w:szCs w:val="16"/>
    </w:rPr>
  </w:style>
  <w:style w:type="character" w:customStyle="1" w:styleId="BalloonTextChar">
    <w:name w:val="Balloon Text Char"/>
    <w:basedOn w:val="DefaultParagraphFont"/>
    <w:link w:val="BalloonText"/>
    <w:rsid w:val="001B4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B4CD0"/>
    <w:rPr>
      <w:color w:val="0000FF" w:themeColor="hyperlink"/>
      <w:u w:val="single"/>
    </w:rPr>
  </w:style>
  <w:style w:type="paragraph" w:styleId="BalloonText">
    <w:name w:val="Balloon Text"/>
    <w:basedOn w:val="Normal"/>
    <w:link w:val="BalloonTextChar"/>
    <w:rsid w:val="001B4CD0"/>
    <w:rPr>
      <w:rFonts w:ascii="Tahoma" w:hAnsi="Tahoma" w:cs="Tahoma"/>
      <w:sz w:val="16"/>
      <w:szCs w:val="16"/>
    </w:rPr>
  </w:style>
  <w:style w:type="character" w:customStyle="1" w:styleId="BalloonTextChar">
    <w:name w:val="Balloon Text Char"/>
    <w:basedOn w:val="DefaultParagraphFont"/>
    <w:link w:val="BalloonText"/>
    <w:rsid w:val="001B4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9134">
      <w:bodyDiv w:val="1"/>
      <w:marLeft w:val="0"/>
      <w:marRight w:val="0"/>
      <w:marTop w:val="0"/>
      <w:marBottom w:val="0"/>
      <w:divBdr>
        <w:top w:val="none" w:sz="0" w:space="0" w:color="auto"/>
        <w:left w:val="none" w:sz="0" w:space="0" w:color="auto"/>
        <w:bottom w:val="none" w:sz="0" w:space="0" w:color="auto"/>
        <w:right w:val="none" w:sz="0" w:space="0" w:color="auto"/>
      </w:divBdr>
      <w:divsChild>
        <w:div w:id="465246830">
          <w:marLeft w:val="0"/>
          <w:marRight w:val="0"/>
          <w:marTop w:val="0"/>
          <w:marBottom w:val="0"/>
          <w:divBdr>
            <w:top w:val="none" w:sz="0" w:space="0" w:color="auto"/>
            <w:left w:val="none" w:sz="0" w:space="0" w:color="auto"/>
            <w:bottom w:val="none" w:sz="0" w:space="0" w:color="auto"/>
            <w:right w:val="none" w:sz="0" w:space="0" w:color="auto"/>
          </w:divBdr>
          <w:divsChild>
            <w:div w:id="1019048236">
              <w:marLeft w:val="0"/>
              <w:marRight w:val="0"/>
              <w:marTop w:val="0"/>
              <w:marBottom w:val="0"/>
              <w:divBdr>
                <w:top w:val="none" w:sz="0" w:space="0" w:color="auto"/>
                <w:left w:val="none" w:sz="0" w:space="0" w:color="auto"/>
                <w:bottom w:val="none" w:sz="0" w:space="0" w:color="auto"/>
                <w:right w:val="none" w:sz="0" w:space="0" w:color="auto"/>
              </w:divBdr>
              <w:divsChild>
                <w:div w:id="675038046">
                  <w:marLeft w:val="0"/>
                  <w:marRight w:val="0"/>
                  <w:marTop w:val="0"/>
                  <w:marBottom w:val="0"/>
                  <w:divBdr>
                    <w:top w:val="none" w:sz="0" w:space="0" w:color="auto"/>
                    <w:left w:val="none" w:sz="0" w:space="0" w:color="auto"/>
                    <w:bottom w:val="none" w:sz="0" w:space="0" w:color="auto"/>
                    <w:right w:val="none" w:sz="0" w:space="0" w:color="auto"/>
                  </w:divBdr>
                </w:div>
                <w:div w:id="176778149">
                  <w:marLeft w:val="0"/>
                  <w:marRight w:val="0"/>
                  <w:marTop w:val="0"/>
                  <w:marBottom w:val="0"/>
                  <w:divBdr>
                    <w:top w:val="none" w:sz="0" w:space="0" w:color="auto"/>
                    <w:left w:val="none" w:sz="0" w:space="0" w:color="auto"/>
                    <w:bottom w:val="none" w:sz="0" w:space="0" w:color="auto"/>
                    <w:right w:val="none" w:sz="0" w:space="0" w:color="auto"/>
                  </w:divBdr>
                </w:div>
                <w:div w:id="85357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387042">
                  <w:marLeft w:val="0"/>
                  <w:marRight w:val="0"/>
                  <w:marTop w:val="0"/>
                  <w:marBottom w:val="0"/>
                  <w:divBdr>
                    <w:top w:val="none" w:sz="0" w:space="0" w:color="auto"/>
                    <w:left w:val="none" w:sz="0" w:space="0" w:color="auto"/>
                    <w:bottom w:val="none" w:sz="0" w:space="0" w:color="auto"/>
                    <w:right w:val="none" w:sz="0" w:space="0" w:color="auto"/>
                  </w:divBdr>
                </w:div>
              </w:divsChild>
            </w:div>
            <w:div w:id="12016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thegrid.com/" TargetMode="External"/><Relationship Id="rId13" Type="http://schemas.openxmlformats.org/officeDocument/2006/relationships/hyperlink" Target="https://michaelmabee.info/wp-content/uploads/2018/06/2017-Examination-of-NERC-GMD-Standards-and-Validation-of-Ground-Models-and-Geo-Electric-Fields.pdf" TargetMode="External"/><Relationship Id="rId18" Type="http://schemas.openxmlformats.org/officeDocument/2006/relationships/hyperlink" Target="https://permanent.access.gpo.gov/LPS101707/A2473-EMP_Commission-7MB.pdf" TargetMode="External"/><Relationship Id="rId26" Type="http://schemas.openxmlformats.org/officeDocument/2006/relationships/hyperlink" Target="https://michaelmabee.info/wp-content/uploads/2018/06/2017-Examination-of-NERC-GMD-Standards-and-Validation-of-Ground-Models-and-Geo-Electric-Fields.pdf"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michaelmabee.info/wp-content/uploads/2018/08/2017-Chairmans-Report.pdf" TargetMode="External"/><Relationship Id="rId34" Type="http://schemas.openxmlformats.org/officeDocument/2006/relationships/hyperlink" Target="https://michaelmabee.info/tag/emp-commission-reports/" TargetMode="External"/><Relationship Id="rId7" Type="http://schemas.openxmlformats.org/officeDocument/2006/relationships/hyperlink" Target="https://michaelmabee.info/wp-content/uploads/2018/10/2017-Chairmans-Report.pdf" TargetMode="External"/><Relationship Id="rId12" Type="http://schemas.openxmlformats.org/officeDocument/2006/relationships/hyperlink" Target="https://michaelmabee.info/wp-content/uploads/2018/06/2017-Risk-Based-National-Infrastructure-Protection-Priorities-for-EMP-and-Solar-Storms%E2%80%8B.pdf" TargetMode="External"/><Relationship Id="rId17" Type="http://schemas.openxmlformats.org/officeDocument/2006/relationships/hyperlink" Target="https://michaelmabee.info/wp-content/uploads/2018/05/2017-Life-Without-Electricity-FINAL-April2018.pdf" TargetMode="External"/><Relationship Id="rId25" Type="http://schemas.openxmlformats.org/officeDocument/2006/relationships/hyperlink" Target="https://michaelmabee.info/wp-content/uploads/2018/06/2017-Risk-Based-National-Infrastructure-Protection-Priorities-for-EMP-and-Solar-Storms%E2%80%8B.pdf" TargetMode="External"/><Relationship Id="rId33" Type="http://schemas.openxmlformats.org/officeDocument/2006/relationships/hyperlink" Target="https://michaelmabee.info/tag/emp-commission-chairmans-report/" TargetMode="External"/><Relationship Id="rId38" Type="http://schemas.openxmlformats.org/officeDocument/2006/relationships/hyperlink" Target="https://michaelmabee.info/emp-commission-chairmans-report-released/" TargetMode="External"/><Relationship Id="rId2" Type="http://schemas.openxmlformats.org/officeDocument/2006/relationships/styles" Target="styles.xml"/><Relationship Id="rId16" Type="http://schemas.openxmlformats.org/officeDocument/2006/relationships/hyperlink" Target="https://michaelmabee.info/wp-content/uploads/2018/05/2017-Recommended-E3-Waveform-for-Critical-Infrastructures-FINAL-April2018.pdf" TargetMode="External"/><Relationship Id="rId20" Type="http://schemas.openxmlformats.org/officeDocument/2006/relationships/hyperlink" Target="http://highfrontier.org/wp-content/uploads/2018/02/PERRY-V-4-NEWEMPCltr2PERRY2017.pdf" TargetMode="External"/><Relationship Id="rId29" Type="http://schemas.openxmlformats.org/officeDocument/2006/relationships/hyperlink" Target="https://michaelmabee.info/author/mmadmi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ichaelmabee.info/wp-content/uploads/2018/10/2017-Chairmans-Report.pdf" TargetMode="External"/><Relationship Id="rId24" Type="http://schemas.openxmlformats.org/officeDocument/2006/relationships/hyperlink" Target="https://michaelmabee.info/wp-content/uploads/2018/05/2017-Recommended-E3-Waveform-for-Critical-Infrastructures-FINAL-April2018.pdf" TargetMode="External"/><Relationship Id="rId32" Type="http://schemas.openxmlformats.org/officeDocument/2006/relationships/hyperlink" Target="https://michaelmabee.info/tag/emp-commission/" TargetMode="External"/><Relationship Id="rId37" Type="http://schemas.openxmlformats.org/officeDocument/2006/relationships/hyperlink" Target="https://michaelmabee.info/category/mikes-blo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chaelmabee.info/wp-content/uploads/2018/05/2017-Executive-Report-on-Assessing-the-Threat-from-EMP-FINAL-April2018.pdf" TargetMode="External"/><Relationship Id="rId23" Type="http://schemas.openxmlformats.org/officeDocument/2006/relationships/hyperlink" Target="https://michaelmabee.info/wp-content/uploads/2018/05/2017-Life-Without-Electricity-FINAL-April2018.pdf" TargetMode="External"/><Relationship Id="rId28" Type="http://schemas.openxmlformats.org/officeDocument/2006/relationships/hyperlink" Target="https://michaelmabee.info/emp-commission-chairmans-report-released/" TargetMode="External"/><Relationship Id="rId36" Type="http://schemas.openxmlformats.org/officeDocument/2006/relationships/hyperlink" Target="https://michaelmabee.info/category/grid-protection/" TargetMode="External"/><Relationship Id="rId10" Type="http://schemas.openxmlformats.org/officeDocument/2006/relationships/hyperlink" Target="https://www.nerc.com/Pages/default.aspx" TargetMode="External"/><Relationship Id="rId19" Type="http://schemas.openxmlformats.org/officeDocument/2006/relationships/hyperlink" Target="https://www.nrc.gov/docs/ML1127/ML11279A118.pdf" TargetMode="External"/><Relationship Id="rId31" Type="http://schemas.openxmlformats.org/officeDocument/2006/relationships/hyperlink" Target="https://michaelmabee.info/tag/dr-william-r-graham/" TargetMode="External"/><Relationship Id="rId4" Type="http://schemas.openxmlformats.org/officeDocument/2006/relationships/settings" Target="settings.xml"/><Relationship Id="rId9" Type="http://schemas.openxmlformats.org/officeDocument/2006/relationships/hyperlink" Target="https://ferc.gov/" TargetMode="External"/><Relationship Id="rId14" Type="http://schemas.openxmlformats.org/officeDocument/2006/relationships/hyperlink" Target="https://michaelmabee.info/wp-content/uploads/2018/06/2017-Electric-Reliability-Standards-for-Solar-Geomagnetic-Disturbances.pdf" TargetMode="External"/><Relationship Id="rId22" Type="http://schemas.openxmlformats.org/officeDocument/2006/relationships/hyperlink" Target="https://michaelmabee.info/wp-content/uploads/2018/05/2017-Executive-Report-on-Assessing-the-Threat-from-EMP-FINAL-April2018.pdf" TargetMode="External"/><Relationship Id="rId27" Type="http://schemas.openxmlformats.org/officeDocument/2006/relationships/hyperlink" Target="https://michaelmabee.info/wp-content/uploads/2018/06/2017-Electric-Reliability-Standards-for-Solar-Geomagnetic-Disturbances.pdf" TargetMode="External"/><Relationship Id="rId30" Type="http://schemas.openxmlformats.org/officeDocument/2006/relationships/hyperlink" Target="https://michaelmabee.info/tag/commission-to-assess-the-threat-to-the-united-states-from-electromagnetic-pulse-emp-attack/" TargetMode="External"/><Relationship Id="rId35" Type="http://schemas.openxmlformats.org/officeDocument/2006/relationships/hyperlink" Target="https://michaelmabee.info/tag/secure-the-grid-coal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2018-11-04T18:00:00Z</dcterms:created>
  <dcterms:modified xsi:type="dcterms:W3CDTF">2018-11-04T18:00:00Z</dcterms:modified>
</cp:coreProperties>
</file>