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86EE3" w:rsidRDefault="00327D11" w:rsidP="00986EE3">
      <w:pPr>
        <w:pStyle w:val="Style"/>
        <w:shd w:val="clear" w:color="auto" w:fill="FFFFFF"/>
        <w:spacing w:line="374" w:lineRule="exact"/>
        <w:ind w:right="5"/>
        <w:jc w:val="center"/>
        <w:rPr>
          <w:bCs/>
          <w:color w:val="000000"/>
          <w:sz w:val="28"/>
          <w:szCs w:val="28"/>
          <w:shd w:val="clear" w:color="auto" w:fill="FFFFFF"/>
        </w:rPr>
      </w:pPr>
      <w:r w:rsidRPr="00986EE3">
        <w:rPr>
          <w:bCs/>
          <w:color w:val="000000"/>
          <w:sz w:val="28"/>
          <w:szCs w:val="28"/>
          <w:shd w:val="clear" w:color="auto" w:fill="FFFFFF"/>
        </w:rPr>
        <w:t>References</w:t>
      </w:r>
    </w:p>
    <w:p w:rsidR="00000000" w:rsidRPr="00986EE3" w:rsidRDefault="00986EE3" w:rsidP="00986EE3">
      <w:pPr>
        <w:pStyle w:val="Style"/>
        <w:numPr>
          <w:ilvl w:val="0"/>
          <w:numId w:val="1"/>
        </w:numPr>
        <w:shd w:val="clear" w:color="auto" w:fill="FFFFFF"/>
        <w:spacing w:before="211" w:line="244" w:lineRule="exact"/>
        <w:ind w:left="1620" w:hanging="90"/>
        <w:rPr>
          <w:color w:val="000000"/>
          <w:sz w:val="22"/>
          <w:szCs w:val="22"/>
          <w:shd w:val="clear" w:color="auto" w:fill="FFFFFF"/>
        </w:rPr>
      </w:pPr>
      <w:r w:rsidRPr="00986EE3">
        <w:rPr>
          <w:color w:val="000000"/>
          <w:sz w:val="22"/>
          <w:szCs w:val="22"/>
          <w:shd w:val="clear" w:color="auto" w:fill="FFFFFF"/>
        </w:rPr>
        <w:t xml:space="preserve">  </w:t>
      </w:r>
      <w:proofErr w:type="spellStart"/>
      <w:r w:rsidR="00327D11" w:rsidRPr="00986EE3">
        <w:rPr>
          <w:color w:val="000000"/>
          <w:sz w:val="22"/>
          <w:szCs w:val="22"/>
          <w:shd w:val="clear" w:color="auto" w:fill="FFFFFF"/>
        </w:rPr>
        <w:t>Karzas</w:t>
      </w:r>
      <w:proofErr w:type="spellEnd"/>
      <w:r w:rsidR="00327D11" w:rsidRPr="00986EE3">
        <w:rPr>
          <w:color w:val="000000"/>
          <w:sz w:val="22"/>
          <w:szCs w:val="22"/>
          <w:shd w:val="clear" w:color="auto" w:fill="FFFFFF"/>
        </w:rPr>
        <w:t xml:space="preserve">, W., and Latter, </w:t>
      </w:r>
      <w:r w:rsidR="00327D11" w:rsidRPr="00986EE3">
        <w:rPr>
          <w:color w:val="000000"/>
          <w:w w:val="120"/>
          <w:sz w:val="22"/>
          <w:szCs w:val="22"/>
          <w:shd w:val="clear" w:color="auto" w:fill="FFFFFF"/>
        </w:rPr>
        <w:t xml:space="preserve">R, </w:t>
      </w:r>
      <w:r w:rsidR="00327D11" w:rsidRPr="00986EE3">
        <w:rPr>
          <w:color w:val="000000"/>
          <w:sz w:val="22"/>
          <w:szCs w:val="22"/>
          <w:shd w:val="clear" w:color="auto" w:fill="FFFFFF"/>
        </w:rPr>
        <w:t xml:space="preserve">Phys. Rev. 126, p 1919 (1962). </w:t>
      </w:r>
    </w:p>
    <w:p w:rsidR="00000000" w:rsidRPr="00986EE3" w:rsidRDefault="00327D11" w:rsidP="00986EE3">
      <w:pPr>
        <w:pStyle w:val="Style"/>
        <w:numPr>
          <w:ilvl w:val="0"/>
          <w:numId w:val="1"/>
        </w:numPr>
        <w:shd w:val="clear" w:color="auto" w:fill="FFFFFF"/>
        <w:spacing w:line="427" w:lineRule="exact"/>
        <w:ind w:left="2011" w:hanging="326"/>
        <w:rPr>
          <w:color w:val="000000"/>
          <w:sz w:val="22"/>
          <w:szCs w:val="22"/>
          <w:shd w:val="clear" w:color="auto" w:fill="FFFFFF"/>
        </w:rPr>
      </w:pP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Karzas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, W., and Latter, </w:t>
      </w:r>
      <w:r w:rsidRPr="00986EE3">
        <w:rPr>
          <w:color w:val="000000"/>
          <w:w w:val="117"/>
          <w:sz w:val="22"/>
          <w:szCs w:val="22"/>
          <w:shd w:val="clear" w:color="auto" w:fill="FFFFFF"/>
        </w:rPr>
        <w:t xml:space="preserve">R,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Phys. Rev. 137 B, P 1369 (15). </w:t>
      </w:r>
    </w:p>
    <w:p w:rsidR="00000000" w:rsidRPr="00986EE3" w:rsidRDefault="00327D11" w:rsidP="00986EE3">
      <w:pPr>
        <w:pStyle w:val="Style"/>
        <w:numPr>
          <w:ilvl w:val="0"/>
          <w:numId w:val="1"/>
        </w:numPr>
        <w:shd w:val="clear" w:color="auto" w:fill="FFFFFF"/>
        <w:spacing w:before="168" w:line="254" w:lineRule="exact"/>
        <w:ind w:left="2006" w:right="19" w:hanging="331"/>
        <w:rPr>
          <w:color w:val="000000"/>
          <w:sz w:val="22"/>
          <w:szCs w:val="22"/>
          <w:shd w:val="clear" w:color="auto" w:fill="FFFFFF"/>
        </w:rPr>
      </w:pPr>
      <w:r w:rsidRPr="00986EE3">
        <w:rPr>
          <w:color w:val="000000"/>
          <w:sz w:val="22"/>
          <w:szCs w:val="22"/>
          <w:shd w:val="clear" w:color="auto" w:fill="FFFFFF"/>
        </w:rPr>
        <w:t xml:space="preserve">Longmire, C. L.,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The Early-Time EMP from High Altitude Explosions,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Mission </w:t>
      </w:r>
      <w:r w:rsidRPr="00986EE3">
        <w:rPr>
          <w:color w:val="000000"/>
          <w:sz w:val="22"/>
          <w:szCs w:val="22"/>
          <w:shd w:val="clear" w:color="auto" w:fill="FFFFFF"/>
        </w:rPr>
        <w:br/>
        <w:t xml:space="preserve">Research Corp., Santa Barbara, CA, for Defense Nuclear Agency, DNA- </w:t>
      </w:r>
      <w:r w:rsidRPr="00986EE3">
        <w:rPr>
          <w:color w:val="000000"/>
          <w:sz w:val="22"/>
          <w:szCs w:val="22"/>
          <w:shd w:val="clear" w:color="auto" w:fill="FFFFFF"/>
        </w:rPr>
        <w:br/>
        <w:t xml:space="preserve">TR-84-175 (1983). </w:t>
      </w:r>
    </w:p>
    <w:p w:rsidR="00000000" w:rsidRPr="00986EE3" w:rsidRDefault="00327D11" w:rsidP="00986EE3">
      <w:pPr>
        <w:pStyle w:val="Style"/>
        <w:numPr>
          <w:ilvl w:val="0"/>
          <w:numId w:val="1"/>
        </w:numPr>
        <w:shd w:val="clear" w:color="auto" w:fill="FFFFFF"/>
        <w:spacing w:before="168" w:line="254" w:lineRule="exact"/>
        <w:ind w:left="2006" w:right="19" w:hanging="331"/>
        <w:rPr>
          <w:color w:val="000000"/>
          <w:sz w:val="22"/>
          <w:szCs w:val="22"/>
          <w:shd w:val="clear" w:color="auto" w:fill="FFFFFF"/>
        </w:rPr>
      </w:pPr>
      <w:r w:rsidRPr="00986EE3">
        <w:rPr>
          <w:color w:val="000000"/>
          <w:sz w:val="22"/>
          <w:szCs w:val="22"/>
          <w:shd w:val="clear" w:color="auto" w:fill="FFFFFF"/>
        </w:rPr>
        <w:t xml:space="preserve">Longmire, C. L., Hamilton, </w:t>
      </w:r>
      <w:r w:rsidRPr="00986EE3">
        <w:rPr>
          <w:color w:val="000000"/>
          <w:w w:val="117"/>
          <w:sz w:val="22"/>
          <w:szCs w:val="22"/>
          <w:shd w:val="clear" w:color="auto" w:fill="FFFFFF"/>
        </w:rPr>
        <w:t xml:space="preserve">R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M"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and Hahn, </w:t>
      </w:r>
      <w:r w:rsidRPr="00986EE3">
        <w:rPr>
          <w:color w:val="000000"/>
          <w:w w:val="75"/>
          <w:sz w:val="22"/>
          <w:szCs w:val="22"/>
          <w:shd w:val="clear" w:color="auto" w:fill="FFFFFF"/>
        </w:rPr>
        <w:t xml:space="preserve">J. </w:t>
      </w:r>
      <w:r w:rsidRPr="00986EE3">
        <w:rPr>
          <w:color w:val="000000"/>
          <w:w w:val="117"/>
          <w:sz w:val="22"/>
          <w:szCs w:val="22"/>
          <w:shd w:val="clear" w:color="auto" w:fill="FFFFFF"/>
        </w:rPr>
        <w:t xml:space="preserve">M;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A Nominal Set of High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br/>
        <w:t xml:space="preserve">Altitude EMP Environments,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Mission Research Corp., Santa Barbara, CA, </w:t>
      </w:r>
      <w:r w:rsidRPr="00986EE3">
        <w:rPr>
          <w:color w:val="000000"/>
          <w:sz w:val="22"/>
          <w:szCs w:val="22"/>
          <w:shd w:val="clear" w:color="auto" w:fill="FFFFFF"/>
        </w:rPr>
        <w:br/>
      </w:r>
      <w:r w:rsidRPr="00986EE3">
        <w:rPr>
          <w:color w:val="000000"/>
          <w:sz w:val="22"/>
          <w:szCs w:val="22"/>
          <w:shd w:val="clear" w:color="auto" w:fill="FFFFFF"/>
        </w:rPr>
        <w:t xml:space="preserve">for Defense Nuclear Agency, DNA-TR-86-300 (1986). </w:t>
      </w:r>
    </w:p>
    <w:p w:rsidR="00000000" w:rsidRPr="00986EE3" w:rsidRDefault="00327D11" w:rsidP="00986EE3">
      <w:pPr>
        <w:pStyle w:val="Style"/>
        <w:numPr>
          <w:ilvl w:val="0"/>
          <w:numId w:val="1"/>
        </w:numPr>
        <w:shd w:val="clear" w:color="auto" w:fill="FFFFFF"/>
        <w:spacing w:line="427" w:lineRule="exact"/>
        <w:ind w:left="2011" w:hanging="326"/>
        <w:rPr>
          <w:color w:val="000000"/>
          <w:sz w:val="22"/>
          <w:szCs w:val="22"/>
          <w:shd w:val="clear" w:color="auto" w:fill="FFFFFF"/>
        </w:rPr>
      </w:pP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Glasstone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, </w:t>
      </w:r>
      <w:proofErr w:type="gramStart"/>
      <w:r w:rsidRPr="00986EE3">
        <w:rPr>
          <w:color w:val="000000"/>
          <w:sz w:val="22"/>
          <w:szCs w:val="22"/>
          <w:shd w:val="clear" w:color="auto" w:fill="FFFFFF"/>
        </w:rPr>
        <w:t>5.,</w:t>
      </w:r>
      <w:proofErr w:type="gramEnd"/>
      <w:r w:rsidRPr="00986EE3">
        <w:rPr>
          <w:color w:val="000000"/>
          <w:sz w:val="22"/>
          <w:szCs w:val="22"/>
          <w:shd w:val="clear" w:color="auto" w:fill="FFFFFF"/>
        </w:rPr>
        <w:t xml:space="preserve"> and Dolan, P.,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The Effects of Nuclear Weapons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(3rd ed.), U.S. </w:t>
      </w:r>
    </w:p>
    <w:p w:rsidR="00000000" w:rsidRPr="00986EE3" w:rsidRDefault="00327D11">
      <w:pPr>
        <w:pStyle w:val="Style"/>
        <w:shd w:val="clear" w:color="auto" w:fill="FFFFFF"/>
        <w:spacing w:line="244" w:lineRule="exact"/>
        <w:ind w:left="2016"/>
        <w:rPr>
          <w:color w:val="000000"/>
          <w:sz w:val="22"/>
          <w:szCs w:val="22"/>
          <w:shd w:val="clear" w:color="auto" w:fill="FFFFFF"/>
        </w:rPr>
      </w:pPr>
      <w:r w:rsidRPr="00986EE3">
        <w:rPr>
          <w:color w:val="000000"/>
          <w:sz w:val="22"/>
          <w:szCs w:val="22"/>
          <w:shd w:val="clear" w:color="auto" w:fill="FFFFFF"/>
        </w:rPr>
        <w:t xml:space="preserve">Department of </w:t>
      </w:r>
      <w:proofErr w:type="gramStart"/>
      <w:r w:rsidRPr="00986EE3">
        <w:rPr>
          <w:color w:val="000000"/>
          <w:sz w:val="22"/>
          <w:szCs w:val="22"/>
          <w:shd w:val="clear" w:color="auto" w:fill="FFFFFF"/>
        </w:rPr>
        <w:t>Defense,</w:t>
      </w:r>
      <w:proofErr w:type="gramEnd"/>
      <w:r w:rsidRPr="00986EE3">
        <w:rPr>
          <w:color w:val="000000"/>
          <w:sz w:val="22"/>
          <w:szCs w:val="22"/>
          <w:shd w:val="clear" w:color="auto" w:fill="FFFFFF"/>
        </w:rPr>
        <w:t xml:space="preserve"> and U.S. Department of Energy (1975). </w:t>
      </w:r>
    </w:p>
    <w:p w:rsidR="00000000" w:rsidRPr="00986EE3" w:rsidRDefault="00327D11" w:rsidP="00986EE3">
      <w:pPr>
        <w:pStyle w:val="Style"/>
        <w:numPr>
          <w:ilvl w:val="0"/>
          <w:numId w:val="2"/>
        </w:numPr>
        <w:shd w:val="clear" w:color="auto" w:fill="FFFFFF"/>
        <w:spacing w:line="427" w:lineRule="exact"/>
        <w:ind w:left="2011" w:hanging="326"/>
        <w:rPr>
          <w:color w:val="000000"/>
          <w:sz w:val="22"/>
          <w:szCs w:val="22"/>
          <w:shd w:val="clear" w:color="auto" w:fill="FFFFFF"/>
        </w:rPr>
      </w:pP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Vittitoe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>, C. N., and Rabinowitz, M., Phys. Rev. A 37, P 1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969 (1988). </w:t>
      </w:r>
    </w:p>
    <w:p w:rsidR="00000000" w:rsidRPr="00986EE3" w:rsidRDefault="00327D11" w:rsidP="00986EE3">
      <w:pPr>
        <w:pStyle w:val="Style"/>
        <w:numPr>
          <w:ilvl w:val="0"/>
          <w:numId w:val="2"/>
        </w:numPr>
        <w:shd w:val="clear" w:color="auto" w:fill="FFFFFF"/>
        <w:spacing w:before="168" w:line="254" w:lineRule="exact"/>
        <w:ind w:left="2006" w:right="19" w:hanging="331"/>
        <w:rPr>
          <w:color w:val="000000"/>
          <w:sz w:val="22"/>
          <w:szCs w:val="22"/>
          <w:shd w:val="clear" w:color="auto" w:fill="FFFFFF"/>
        </w:rPr>
      </w:pPr>
      <w:r w:rsidRPr="00986EE3">
        <w:rPr>
          <w:color w:val="000000"/>
          <w:sz w:val="22"/>
          <w:szCs w:val="22"/>
          <w:shd w:val="clear" w:color="auto" w:fill="FFFFFF"/>
        </w:rPr>
        <w:t xml:space="preserve">Fermi, E.,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Nuclear Physics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(Rev. Ed.), </w:t>
      </w: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Univ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, of Chicago Press, p 43-47 (1950). </w:t>
      </w:r>
      <w:r w:rsidRPr="00986EE3">
        <w:rPr>
          <w:color w:val="000000"/>
          <w:sz w:val="22"/>
          <w:szCs w:val="22"/>
          <w:shd w:val="clear" w:color="auto" w:fill="FFFFFF"/>
        </w:rPr>
        <w:br/>
        <w:t xml:space="preserve">(We have omitted a factor of </w:t>
      </w:r>
      <w:r w:rsidRPr="00986EE3">
        <w:rPr>
          <w:i/>
          <w:iCs/>
          <w:color w:val="000000"/>
          <w:sz w:val="22"/>
          <w:szCs w:val="22"/>
          <w:shd w:val="clear" w:color="auto" w:fill="FFFFFF"/>
        </w:rPr>
        <w:t xml:space="preserve">(3AI/2)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from the denominator of expression </w:t>
      </w:r>
      <w:r w:rsidRPr="00986EE3">
        <w:rPr>
          <w:color w:val="000000"/>
          <w:sz w:val="22"/>
          <w:szCs w:val="22"/>
          <w:shd w:val="clear" w:color="auto" w:fill="FFFFFF"/>
        </w:rPr>
        <w:br/>
        <w:t xml:space="preserve">(4), where </w:t>
      </w:r>
      <w:r w:rsidRPr="00986EE3">
        <w:rPr>
          <w:i/>
          <w:iCs/>
          <w:color w:val="000000"/>
          <w:w w:val="154"/>
          <w:sz w:val="22"/>
          <w:szCs w:val="22"/>
          <w:shd w:val="clear" w:color="auto" w:fill="FFFFFF"/>
        </w:rPr>
        <w:t xml:space="preserve">I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is the ionization energy divided by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mc2,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since this </w:t>
      </w:r>
      <w:proofErr w:type="gramStart"/>
      <w:r w:rsidRPr="00986EE3">
        <w:rPr>
          <w:color w:val="000000"/>
          <w:sz w:val="22"/>
          <w:szCs w:val="22"/>
          <w:shd w:val="clear" w:color="auto" w:fill="FFFFFF"/>
        </w:rPr>
        <w:t>is :::::</w:t>
      </w:r>
      <w:proofErr w:type="gramEnd"/>
      <w:r w:rsidRPr="00986EE3">
        <w:rPr>
          <w:color w:val="000000"/>
          <w:sz w:val="22"/>
          <w:szCs w:val="22"/>
          <w:shd w:val="clear" w:color="auto" w:fill="FFFFFF"/>
        </w:rPr>
        <w:t xml:space="preserve">1.) </w:t>
      </w:r>
    </w:p>
    <w:p w:rsidR="00000000" w:rsidRPr="00986EE3" w:rsidRDefault="00327D11" w:rsidP="00986EE3">
      <w:pPr>
        <w:pStyle w:val="Style"/>
        <w:numPr>
          <w:ilvl w:val="0"/>
          <w:numId w:val="2"/>
        </w:numPr>
        <w:shd w:val="clear" w:color="auto" w:fill="FFFFFF"/>
        <w:spacing w:before="168" w:line="254" w:lineRule="exact"/>
        <w:ind w:left="2006" w:right="19" w:hanging="331"/>
        <w:rPr>
          <w:color w:val="000000"/>
          <w:sz w:val="22"/>
          <w:szCs w:val="22"/>
          <w:shd w:val="clear" w:color="auto" w:fill="FFFFFF"/>
        </w:rPr>
      </w:pPr>
      <w:r w:rsidRPr="00986EE3">
        <w:rPr>
          <w:color w:val="000000"/>
          <w:sz w:val="22"/>
          <w:szCs w:val="22"/>
          <w:shd w:val="clear" w:color="auto" w:fill="FFFFFF"/>
        </w:rPr>
        <w:t xml:space="preserve">Davies, D. K.,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Measurement of Swarm Parameters in Dry Air,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Kaman Sciences </w:t>
      </w:r>
      <w:r w:rsidRPr="00986EE3">
        <w:rPr>
          <w:color w:val="000000"/>
          <w:sz w:val="22"/>
          <w:szCs w:val="22"/>
          <w:shd w:val="clear" w:color="auto" w:fill="FFFFFF"/>
        </w:rPr>
        <w:br/>
        <w:t xml:space="preserve">Corporation, Dikeman Division, Albuquerque, NM, for Air Force </w:t>
      </w: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Weap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- </w:t>
      </w:r>
      <w:r w:rsidRPr="00986EE3">
        <w:rPr>
          <w:color w:val="000000"/>
          <w:sz w:val="22"/>
          <w:szCs w:val="22"/>
          <w:shd w:val="clear" w:color="auto" w:fill="FFFFFF"/>
        </w:rPr>
        <w:br/>
      </w: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ons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 Laboratory (1983). </w:t>
      </w:r>
    </w:p>
    <w:p w:rsidR="00000000" w:rsidRPr="00986EE3" w:rsidRDefault="00327D11" w:rsidP="00986EE3">
      <w:pPr>
        <w:pStyle w:val="Style"/>
        <w:numPr>
          <w:ilvl w:val="0"/>
          <w:numId w:val="2"/>
        </w:numPr>
        <w:shd w:val="clear" w:color="auto" w:fill="FFFFFF"/>
        <w:spacing w:before="163" w:line="249" w:lineRule="exact"/>
        <w:ind w:left="1992" w:right="28" w:hanging="321"/>
        <w:rPr>
          <w:color w:val="000000"/>
          <w:sz w:val="22"/>
          <w:szCs w:val="22"/>
          <w:shd w:val="clear" w:color="auto" w:fill="FFFFFF"/>
        </w:rPr>
      </w:pP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Weast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, R. C. (Ed.),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Handbook of Chemistry and Physics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(66th Ed.), </w:t>
      </w:r>
      <w:proofErr w:type="gramStart"/>
      <w:r w:rsidRPr="00986EE3">
        <w:rPr>
          <w:color w:val="000000"/>
          <w:sz w:val="22"/>
          <w:szCs w:val="22"/>
          <w:shd w:val="clear" w:color="auto" w:fill="FFFFFF"/>
        </w:rPr>
        <w:t>The</w:t>
      </w:r>
      <w:proofErr w:type="gramEnd"/>
      <w:r w:rsidRPr="00986EE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Chemi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- </w:t>
      </w:r>
      <w:r w:rsidRPr="00986EE3">
        <w:rPr>
          <w:color w:val="000000"/>
          <w:sz w:val="22"/>
          <w:szCs w:val="22"/>
          <w:shd w:val="clear" w:color="auto" w:fill="FFFFFF"/>
        </w:rPr>
        <w:br/>
      </w: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cal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 Ru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bber Co., Cleveland, OH, F, P 152-155 (1985). </w:t>
      </w:r>
    </w:p>
    <w:p w:rsidR="00000000" w:rsidRPr="00986EE3" w:rsidRDefault="00327D11" w:rsidP="00986EE3">
      <w:pPr>
        <w:pStyle w:val="Style"/>
        <w:numPr>
          <w:ilvl w:val="0"/>
          <w:numId w:val="3"/>
        </w:numPr>
        <w:shd w:val="clear" w:color="auto" w:fill="FFFFFF"/>
        <w:spacing w:before="163" w:line="249" w:lineRule="exact"/>
        <w:ind w:left="1992" w:right="33" w:hanging="427"/>
        <w:rPr>
          <w:color w:val="000000"/>
          <w:sz w:val="22"/>
          <w:szCs w:val="22"/>
          <w:shd w:val="clear" w:color="auto" w:fill="FFFFFF"/>
        </w:rPr>
      </w:pPr>
      <w:r w:rsidRPr="00986EE3">
        <w:rPr>
          <w:color w:val="000000"/>
          <w:sz w:val="22"/>
          <w:szCs w:val="22"/>
          <w:shd w:val="clear" w:color="auto" w:fill="FFFFFF"/>
        </w:rPr>
        <w:t xml:space="preserve">Levine, </w:t>
      </w:r>
      <w:r w:rsidRPr="00986EE3">
        <w:rPr>
          <w:color w:val="000000"/>
          <w:w w:val="127"/>
          <w:sz w:val="22"/>
          <w:szCs w:val="22"/>
          <w:shd w:val="clear" w:color="auto" w:fill="FFFFFF"/>
        </w:rPr>
        <w:t xml:space="preserve">A,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EMP Field E1 Calculation Formula,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University of West Virginia </w:t>
      </w:r>
      <w:r w:rsidRPr="00986EE3">
        <w:rPr>
          <w:color w:val="000000"/>
          <w:sz w:val="22"/>
          <w:szCs w:val="22"/>
          <w:shd w:val="clear" w:color="auto" w:fill="FFFFFF"/>
        </w:rPr>
        <w:br/>
        <w:t xml:space="preserve">to National Communications Systems, under contract DCAI00-87-M-0323. </w:t>
      </w:r>
    </w:p>
    <w:p w:rsidR="00000000" w:rsidRPr="00986EE3" w:rsidRDefault="00327D11" w:rsidP="00986EE3">
      <w:pPr>
        <w:pStyle w:val="Style"/>
        <w:numPr>
          <w:ilvl w:val="0"/>
          <w:numId w:val="3"/>
        </w:numPr>
        <w:shd w:val="clear" w:color="auto" w:fill="FFFFFF"/>
        <w:spacing w:before="177" w:line="235" w:lineRule="exact"/>
        <w:ind w:left="1982" w:right="38" w:hanging="422"/>
        <w:rPr>
          <w:color w:val="000000"/>
          <w:sz w:val="22"/>
          <w:szCs w:val="22"/>
          <w:shd w:val="clear" w:color="auto" w:fill="FFFFFF"/>
        </w:rPr>
      </w:pP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Heitler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, W.,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The Quantum Theory </w:t>
      </w:r>
      <w:proofErr w:type="spellStart"/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>cf</w:t>
      </w:r>
      <w:proofErr w:type="spellEnd"/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 </w:t>
      </w:r>
      <w:proofErr w:type="spellStart"/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>Radiaiion</w:t>
      </w:r>
      <w:proofErr w:type="spellEnd"/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(3rd Ed.), Oxford Univ. Press, </w:t>
      </w:r>
      <w:r w:rsidRPr="00986EE3">
        <w:rPr>
          <w:color w:val="000000"/>
          <w:sz w:val="22"/>
          <w:szCs w:val="22"/>
          <w:shd w:val="clear" w:color="auto" w:fill="FFFFFF"/>
        </w:rPr>
        <w:br/>
      </w: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Claredon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, U.K., p 204-267 (1959). </w:t>
      </w:r>
    </w:p>
    <w:p w:rsidR="00000000" w:rsidRPr="00986EE3" w:rsidRDefault="00327D11" w:rsidP="00986EE3">
      <w:pPr>
        <w:pStyle w:val="Style"/>
        <w:numPr>
          <w:ilvl w:val="0"/>
          <w:numId w:val="3"/>
        </w:numPr>
        <w:shd w:val="clear" w:color="auto" w:fill="FFFFFF"/>
        <w:spacing w:before="177" w:line="235" w:lineRule="exact"/>
        <w:ind w:left="1982" w:right="38" w:hanging="422"/>
        <w:rPr>
          <w:color w:val="000000"/>
          <w:sz w:val="22"/>
          <w:szCs w:val="22"/>
          <w:shd w:val="clear" w:color="auto" w:fill="FFFFFF"/>
        </w:rPr>
      </w:pPr>
      <w:r w:rsidRPr="00986EE3">
        <w:rPr>
          <w:color w:val="000000"/>
          <w:sz w:val="22"/>
          <w:szCs w:val="22"/>
          <w:shd w:val="clear" w:color="auto" w:fill="FFFFFF"/>
        </w:rPr>
        <w:t xml:space="preserve">Meeks, </w:t>
      </w:r>
      <w:r w:rsidRPr="00986EE3">
        <w:rPr>
          <w:color w:val="000000"/>
          <w:w w:val="80"/>
          <w:sz w:val="22"/>
          <w:szCs w:val="22"/>
          <w:shd w:val="clear" w:color="auto" w:fill="FFFFFF"/>
        </w:rPr>
        <w:t xml:space="preserve">J.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M., and </w:t>
      </w:r>
      <w:proofErr w:type="spellStart"/>
      <w:r w:rsidRPr="00986EE3">
        <w:rPr>
          <w:color w:val="000000"/>
          <w:sz w:val="22"/>
          <w:szCs w:val="22"/>
          <w:shd w:val="clear" w:color="auto" w:fill="FFFFFF"/>
        </w:rPr>
        <w:t>Craggs</w:t>
      </w:r>
      <w:proofErr w:type="spellEnd"/>
      <w:r w:rsidRPr="00986EE3">
        <w:rPr>
          <w:color w:val="000000"/>
          <w:sz w:val="22"/>
          <w:szCs w:val="22"/>
          <w:shd w:val="clear" w:color="auto" w:fill="FFFFFF"/>
        </w:rPr>
        <w:t xml:space="preserve">, </w:t>
      </w:r>
      <w:r w:rsidRPr="00986EE3">
        <w:rPr>
          <w:color w:val="000000"/>
          <w:w w:val="80"/>
          <w:sz w:val="22"/>
          <w:szCs w:val="22"/>
          <w:shd w:val="clear" w:color="auto" w:fill="FFFFFF"/>
        </w:rPr>
        <w:t xml:space="preserve">J.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D., </w:t>
      </w:r>
      <w:r w:rsidRPr="00986EE3">
        <w:rPr>
          <w:i/>
          <w:iCs/>
          <w:color w:val="000000"/>
          <w:w w:val="89"/>
          <w:sz w:val="22"/>
          <w:szCs w:val="22"/>
          <w:shd w:val="clear" w:color="auto" w:fill="FFFFFF"/>
        </w:rPr>
        <w:t xml:space="preserve">Electrical Breakdown in Gases, </w:t>
      </w:r>
      <w:r w:rsidRPr="00986EE3">
        <w:rPr>
          <w:color w:val="000000"/>
          <w:sz w:val="22"/>
          <w:szCs w:val="22"/>
          <w:shd w:val="clear" w:color="auto" w:fill="FFFFFF"/>
        </w:rPr>
        <w:t xml:space="preserve">John Wiley </w:t>
      </w:r>
      <w:r w:rsidRPr="00986EE3">
        <w:rPr>
          <w:color w:val="000000"/>
          <w:sz w:val="22"/>
          <w:szCs w:val="22"/>
          <w:shd w:val="clear" w:color="auto" w:fill="FFFFFF"/>
        </w:rPr>
        <w:br/>
        <w:t xml:space="preserve">and Sons, NY, p 90-98 (1978). </w:t>
      </w:r>
    </w:p>
    <w:p w:rsidR="00327D11" w:rsidRPr="00986EE3" w:rsidRDefault="00327D11">
      <w:pPr>
        <w:pStyle w:val="Style"/>
        <w:rPr>
          <w:sz w:val="22"/>
          <w:szCs w:val="22"/>
        </w:rPr>
      </w:pPr>
      <w:bookmarkStart w:id="0" w:name="_GoBack"/>
      <w:bookmarkEnd w:id="0"/>
    </w:p>
    <w:sectPr w:rsidR="00327D11" w:rsidRPr="00986EE3">
      <w:type w:val="continuous"/>
      <w:pgSz w:w="12241" w:h="15842"/>
      <w:pgMar w:top="888" w:right="2493" w:bottom="360" w:left="84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5214B"/>
    <w:multiLevelType w:val="singleLevel"/>
    <w:tmpl w:val="5F466DA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">
    <w:nsid w:val="4C397114"/>
    <w:multiLevelType w:val="singleLevel"/>
    <w:tmpl w:val="BB8A42E8"/>
    <w:lvl w:ilvl="0">
      <w:start w:val="6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0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00000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49A4"/>
    <w:rsid w:val="00327D11"/>
    <w:rsid w:val="0098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keywords>CreatedByIRIS_DPE_12.03</cp:keywords>
  <cp:lastModifiedBy>US</cp:lastModifiedBy>
  <cp:revision>2</cp:revision>
  <dcterms:created xsi:type="dcterms:W3CDTF">2018-10-02T20:27:00Z</dcterms:created>
  <dcterms:modified xsi:type="dcterms:W3CDTF">2018-10-02T20:27:00Z</dcterms:modified>
</cp:coreProperties>
</file>