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00"/>
      </w:pPr>
      <w:r>
        <w:rPr>
          <w:rFonts w:ascii="Arial" w:hAnsi="Arial"/>
          <w:b w:val="0"/>
          <w:i w:val="0"/>
          <w:sz w:val="20"/>
          <w:u w:val="none"/>
        </w:rPr>
        <w:t>Name: Jordan Sample</w:t>
      </w:r>
    </w:p>
    <w:p>
      <w:pPr>
        <w:spacing w:line="240" w:lineRule="auto" w:after="200"/>
      </w:pPr>
      <w:r>
        <w:rPr>
          <w:rFonts w:ascii="Arial" w:hAnsi="Arial"/>
          <w:b w:val="0"/>
          <w:i w:val="0"/>
          <w:sz w:val="20"/>
          <w:u w:val="none"/>
        </w:rPr>
        <w:t>Class: PSY 201 Intro to Psychology</w:t>
      </w:r>
    </w:p>
    <w:p>
      <w:pPr>
        <w:spacing w:line="240" w:lineRule="auto" w:after="200"/>
      </w:pPr>
      <w:r>
        <w:rPr>
          <w:rFonts w:ascii="Arial" w:hAnsi="Arial"/>
          <w:b w:val="0"/>
          <w:i w:val="0"/>
          <w:sz w:val="20"/>
          <w:u w:val="none"/>
        </w:rPr>
        <w:t>Professor: Dr. Avery Placeholder</w:t>
      </w:r>
    </w:p>
    <w:p>
      <w:pPr>
        <w:spacing w:line="240" w:lineRule="auto" w:after="200"/>
      </w:pPr>
      <w:r>
        <w:rPr>
          <w:rFonts w:ascii="Arial" w:hAnsi="Arial"/>
          <w:b w:val="0"/>
          <w:i w:val="0"/>
          <w:sz w:val="20"/>
          <w:u w:val="none"/>
        </w:rPr>
        <w:t>Due: October 18, 2026</w:t>
      </w:r>
    </w:p>
    <w:p>
      <w:pPr>
        <w:spacing w:line="240" w:lineRule="auto" w:after="200"/>
        <w:jc w:val="left"/>
      </w:pPr>
      <w:r>
        <w:rPr>
          <w:rFonts w:ascii="Comic Sans MS" w:hAnsi="Comic Sans MS"/>
          <w:b w:val="0"/>
          <w:i w:val="0"/>
          <w:sz w:val="32"/>
          <w:u w:val="none"/>
        </w:rPr>
        <w:t>older adults, information searching, and shopping online</w:t>
      </w:r>
    </w:p>
    <w:p>
      <w:pPr>
        <w:pStyle w:val="Heading1"/>
        <w:spacing w:line="240" w:lineRule="auto" w:after="200"/>
      </w:pPr>
      <w:r>
        <w:rPr>
          <w:rFonts w:ascii="Cambria" w:hAnsi="Cambria"/>
          <w:b/>
          <w:i w:val="0"/>
          <w:color w:val="2F5496"/>
          <w:sz w:val="28"/>
          <w:u w:val="none"/>
        </w:rPr>
        <w:t>INTRODUCTION</w:t>
      </w:r>
    </w:p>
    <w:p>
      <w:pPr>
        <w:spacing w:line="240" w:lineRule="auto" w:after="200"/>
        <w:jc w:val="both"/>
      </w:pPr>
      <w:r>
        <w:rPr>
          <w:rFonts w:ascii="Georgia" w:hAnsi="Georgia"/>
          <w:b w:val="0"/>
          <w:i w:val="0"/>
          <w:sz w:val="22"/>
          <w:u w:val="none"/>
        </w:rPr>
        <w:t>More older adults now use the internet to find information and to buy everyday goods. This paper looks at two parts of that change: how older adults search for information, and how they shop online. Rybaczewska and Sparks 2022 examined e-commerce activities among ageing consumers (Rybaczewska and Sparks 2022).</w:t>
      </w:r>
    </w:p>
    <w:p>
      <w:pPr>
        <w:pStyle w:val="Heading1"/>
        <w:spacing w:line="240" w:lineRule="auto" w:after="200"/>
      </w:pPr>
      <w:r>
        <w:rPr>
          <w:rFonts w:ascii="Cambria" w:hAnsi="Cambria"/>
          <w:b/>
          <w:i w:val="0"/>
          <w:color w:val="2F5496"/>
          <w:sz w:val="26"/>
          <w:u w:val="none"/>
        </w:rPr>
        <w:t>1. Background</w:t>
      </w:r>
    </w:p>
    <w:p>
      <w:pPr>
        <w:spacing w:line="240" w:lineRule="auto" w:after="200"/>
        <w:jc w:val="both"/>
      </w:pPr>
      <w:r>
        <w:rPr>
          <w:rFonts w:ascii="Times New Roman" w:hAnsi="Times New Roman"/>
          <w:b w:val="0"/>
          <w:i w:val="0"/>
          <w:sz w:val="24"/>
          <w:u w:val="none"/>
        </w:rPr>
        <w:t>Searching for information online is a multi-step task. Sanchiz, Chevalier, and Amadieu (2017) compared how older and young adults start searching for information and looked at the role of age, domain knowledge, and problem complexity.</w:t>
      </w:r>
    </w:p>
    <w:p>
      <w:pPr>
        <w:pStyle w:val="Heading2"/>
        <w:spacing w:line="240" w:lineRule="auto" w:after="200"/>
      </w:pPr>
      <w:r>
        <w:rPr>
          <w:rFonts w:ascii="Arial" w:hAnsi="Arial"/>
          <w:b w:val="0"/>
          <w:i w:val="0"/>
          <w:sz w:val="24"/>
          <w:u w:val="single"/>
        </w:rPr>
        <w:t>a) searching for information</w:t>
      </w:r>
    </w:p>
    <w:p>
      <w:pPr>
        <w:spacing w:line="240" w:lineRule="auto" w:after="200"/>
        <w:jc w:val="both"/>
      </w:pPr>
      <w:r>
        <w:rPr>
          <w:rFonts w:ascii="Calibri" w:hAnsi="Calibri"/>
          <w:b w:val="0"/>
          <w:i w:val="0"/>
          <w:sz w:val="22"/>
          <w:u w:val="none"/>
        </w:rPr>
        <w:t>Because searching has several steps, problems at the first step can carry through the rest of a search (Sanchiz, Chevalier, &amp; Amadieu, 2017; Rybaczewska &amp; Sparks, 2022).</w:t>
      </w:r>
    </w:p>
    <w:p>
      <w:pPr>
        <w:pStyle w:val="Heading2"/>
        <w:spacing w:line="240" w:lineRule="auto" w:after="200"/>
      </w:pPr>
      <w:r>
        <w:rPr>
          <w:rFonts w:ascii="Arial" w:hAnsi="Arial"/>
          <w:b/>
          <w:i w:val="0"/>
          <w:sz w:val="24"/>
          <w:u w:val="none"/>
        </w:rPr>
        <w:t>b) SHOPPING ONLINE</w:t>
      </w:r>
    </w:p>
    <w:p>
      <w:pPr>
        <w:spacing w:line="240" w:lineRule="auto" w:after="200"/>
        <w:jc w:val="both"/>
      </w:pPr>
      <w:r>
        <w:rPr>
          <w:rFonts w:ascii="Calibri" w:hAnsi="Calibri"/>
          <w:b w:val="0"/>
          <w:i w:val="0"/>
          <w:sz w:val="22"/>
          <w:u w:val="none"/>
        </w:rPr>
        <w:t>Online shopping is one of the e-commerce activities that ageing consumers take part in (Rybaczewska &amp; Sparks, 2022).</w:t>
      </w:r>
    </w:p>
    <w:p>
      <w:pPr>
        <w:pStyle w:val="Heading3"/>
        <w:spacing w:line="240" w:lineRule="auto" w:after="200"/>
      </w:pPr>
      <w:r>
        <w:rPr>
          <w:rFonts w:ascii="Arial" w:hAnsi="Arial"/>
          <w:b w:val="0"/>
          <w:i w:val="0"/>
          <w:sz w:val="22"/>
          <w:u w:val="none"/>
        </w:rPr>
        <w:t>Help From the Community</w:t>
      </w:r>
    </w:p>
    <w:p>
      <w:pPr>
        <w:spacing w:line="240" w:lineRule="auto" w:after="200"/>
        <w:jc w:val="both"/>
      </w:pPr>
      <w:r>
        <w:rPr>
          <w:rFonts w:ascii="Calibri" w:hAnsi="Calibri"/>
          <w:b w:val="0"/>
          <w:i w:val="0"/>
          <w:sz w:val="22"/>
          <w:u w:val="none"/>
        </w:rPr>
        <w:t>During the COVID-19 pandemic, some people helped older neighbours get groceries and supplies (Toner).</w:t>
      </w:r>
    </w:p>
    <w:p>
      <w:pPr>
        <w:pStyle w:val="Heading1"/>
        <w:spacing w:line="240" w:lineRule="auto" w:after="200"/>
      </w:pPr>
      <w:r>
        <w:rPr>
          <w:rFonts w:ascii="Cambria" w:hAnsi="Cambria"/>
          <w:b/>
          <w:i w:val="0"/>
          <w:color w:val="2F5496"/>
          <w:sz w:val="28"/>
          <w:u w:val="none"/>
        </w:rPr>
        <w:t>Conclusion</w:t>
      </w:r>
    </w:p>
    <w:p>
      <w:pPr>
        <w:spacing w:line="240" w:lineRule="auto" w:after="200"/>
        <w:jc w:val="both"/>
      </w:pPr>
      <w:r>
        <w:rPr>
          <w:rFonts w:ascii="Calibri" w:hAnsi="Calibri"/>
          <w:b w:val="0"/>
          <w:i w:val="0"/>
          <w:sz w:val="22"/>
          <w:u w:val="none"/>
        </w:rPr>
        <w:t>Older adults are active online, but the tools they use should fit how they search and shop. Future work could look at both activities together.</w:t>
      </w:r>
    </w:p>
    <w:p>
      <w:pPr>
        <w:spacing w:line="240" w:lineRule="auto" w:after="200"/>
      </w:pPr>
      <w:r>
        <w:rPr>
          <w:rFonts w:ascii="Calibri" w:hAnsi="Calibri"/>
          <w:b/>
          <w:i w:val="0"/>
          <w:sz w:val="28"/>
          <w:u w:val="single"/>
        </w:rPr>
        <w:t>Works Cited:</w:t>
      </w:r>
    </w:p>
    <w:p>
      <w:pPr>
        <w:spacing w:line="240" w:lineRule="auto" w:after="200"/>
      </w:pPr>
      <w:r>
        <w:rPr>
          <w:rFonts w:ascii="Calibri" w:hAnsi="Calibri"/>
          <w:b w:val="0"/>
          <w:i w:val="0"/>
          <w:sz w:val="22"/>
          <w:u w:val="none"/>
        </w:rPr>
        <w:t>Toner, K. When Covid-19 hit, he turned his newspaper route into a lifeline for senior citizens. CNN. https://www.cnn.com/2020/06/04/us/coronavirus-newspaper-deliveryman-groceries-senior-citizens-cnnheroes-trnd/index.html</w:t>
      </w:r>
    </w:p>
    <w:p>
      <w:pPr>
        <w:spacing w:line="240" w:lineRule="auto" w:after="200"/>
      </w:pPr>
      <w:r>
        <w:rPr>
          <w:rFonts w:ascii="Calibri" w:hAnsi="Calibri"/>
          <w:b w:val="0"/>
          <w:i w:val="0"/>
          <w:sz w:val="22"/>
          <w:u w:val="none"/>
        </w:rPr>
        <w:t>Maria Rybaczewska and Leigh Sparks (2022). "Ageing consumers and e-commerce activities", Ageing and Society, 42(8), pp. 1879-1898. doi:10.1017/S0144686X20001932</w:t>
      </w:r>
    </w:p>
    <w:p>
      <w:pPr>
        <w:spacing w:line="240" w:lineRule="auto" w:after="200"/>
      </w:pPr>
      <w:r>
        <w:rPr>
          <w:rFonts w:ascii="Times New Roman" w:hAnsi="Times New Roman"/>
          <w:b w:val="0"/>
          <w:i w:val="0"/>
          <w:sz w:val="24"/>
          <w:u w:val="none"/>
        </w:rPr>
        <w:t>Sanchiz, M., Chevalier, A., Amadieu, F. 2017. How do older and young adults start searching for information? Impact of age, domain knowledge and problem complexity on the different steps of information searching. Computers in Human Behavior 72, 67-78.</w:t>
      </w:r>
    </w:p>
    <w:sectPr w:rsidR="00FC693F" w:rsidRPr="0006063C" w:rsidSect="00034616">
      <w:headerReference w:type="default" r:id="rId9"/>
      <w:pgSz w:w="12240" w:h="15840"/>
      <w:pgMar w:top="1008"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Running head: OLDER ADULTS ONLINE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Sample (fictional)</dc:creator>
  <cp:keywords/>
  <dc:description>SAMPLE DOCUMENT: student, instructor and course are fictional placeholders. References are real works.</dc:description>
  <cp:lastModifiedBy/>
  <cp:revision>1</cp:revision>
  <dcterms:created xsi:type="dcterms:W3CDTF">2013-12-23T23:15:00Z</dcterms:created>
  <dcterms:modified xsi:type="dcterms:W3CDTF">2013-12-23T23:15:00Z</dcterms:modified>
  <cp:category/>
</cp:coreProperties>
</file>