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https://www.enacom.gob.ar/atribucion-del-espectro_p409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Para fm: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https://www.enacom.gob.ar/fm_p565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Para TV: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https://www.enacom.gob.ar/tv_p566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acom.gob.ar/atribucion-del-espectro_p409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enacom.gob.ar/fm_p5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