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9E863"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spacing w:before="120"/>
        <w:jc w:val="center"/>
        <w:rPr>
          <w:rFonts w:ascii="Times New Roman" w:hAnsi="Times New Roman" w:cs="Times New Roman"/>
          <w:color w:val="000000" w:themeColor="text1"/>
          <w:sz w:val="26"/>
          <w:szCs w:val="26"/>
        </w:rPr>
      </w:pPr>
      <w:r w:rsidRPr="00FA35E0">
        <w:rPr>
          <w:rFonts w:ascii="Times New Roman" w:hAnsi="Times New Roman" w:cs="Times New Roman"/>
          <w:color w:val="000000" w:themeColor="text1"/>
          <w:sz w:val="26"/>
          <w:szCs w:val="26"/>
        </w:rPr>
        <w:t>VIETNAM NATIONAL UNIVERSITY HO CHI MINH CITY</w:t>
      </w:r>
    </w:p>
    <w:p w14:paraId="25251A46"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spacing w:before="120"/>
        <w:jc w:val="center"/>
        <w:rPr>
          <w:rFonts w:ascii="Times New Roman" w:hAnsi="Times New Roman" w:cs="Times New Roman"/>
          <w:b/>
          <w:color w:val="000000" w:themeColor="text1"/>
          <w:sz w:val="26"/>
          <w:szCs w:val="26"/>
        </w:rPr>
      </w:pPr>
      <w:r w:rsidRPr="00FA35E0">
        <w:rPr>
          <w:rFonts w:ascii="Times New Roman" w:hAnsi="Times New Roman" w:cs="Times New Roman"/>
          <w:b/>
          <w:color w:val="000000" w:themeColor="text1"/>
          <w:sz w:val="26"/>
          <w:szCs w:val="26"/>
        </w:rPr>
        <w:t>HO CHI MINH CITY UNIVERSITY OF TECHNOLOGY</w:t>
      </w:r>
    </w:p>
    <w:p w14:paraId="1B6DB005"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spacing w:before="120"/>
        <w:jc w:val="center"/>
        <w:rPr>
          <w:rFonts w:ascii="Times New Roman" w:hAnsi="Times New Roman" w:cs="Times New Roman"/>
          <w:b/>
          <w:color w:val="000000" w:themeColor="text1"/>
          <w:sz w:val="32"/>
        </w:rPr>
      </w:pPr>
      <w:r w:rsidRPr="00FA35E0">
        <w:rPr>
          <w:rFonts w:ascii="Times New Roman" w:hAnsi="Times New Roman" w:cs="Times New Roman"/>
          <w:b/>
          <w:color w:val="000000" w:themeColor="text1"/>
          <w:sz w:val="32"/>
          <w:lang w:val="vi-VN"/>
        </w:rPr>
        <w:t>-----------------</w:t>
      </w:r>
    </w:p>
    <w:p w14:paraId="5A067952" w14:textId="696C96FE"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b/>
          <w:color w:val="000000" w:themeColor="text1"/>
          <w:sz w:val="32"/>
          <w:lang w:val="vi-VN"/>
        </w:rPr>
      </w:pPr>
      <w:r w:rsidRPr="00FA35E0">
        <w:rPr>
          <w:rFonts w:ascii="Times New Roman" w:hAnsi="Times New Roman" w:cs="Times New Roman"/>
          <w:noProof/>
          <w:color w:val="000000" w:themeColor="text1"/>
        </w:rPr>
        <w:drawing>
          <wp:inline distT="0" distB="0" distL="0" distR="0" wp14:anchorId="6BD85A37" wp14:editId="0A61EA77">
            <wp:extent cx="1174750" cy="119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4750" cy="1193800"/>
                    </a:xfrm>
                    <a:prstGeom prst="rect">
                      <a:avLst/>
                    </a:prstGeom>
                    <a:noFill/>
                    <a:ln>
                      <a:noFill/>
                    </a:ln>
                  </pic:spPr>
                </pic:pic>
              </a:graphicData>
            </a:graphic>
          </wp:inline>
        </w:drawing>
      </w:r>
    </w:p>
    <w:p w14:paraId="45691FE5"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b/>
          <w:color w:val="000000" w:themeColor="text1"/>
          <w:sz w:val="32"/>
        </w:rPr>
      </w:pPr>
    </w:p>
    <w:p w14:paraId="6CF97D9D"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spacing w:line="360" w:lineRule="auto"/>
        <w:jc w:val="center"/>
        <w:rPr>
          <w:rFonts w:ascii="Times New Roman" w:hAnsi="Times New Roman" w:cs="Times New Roman"/>
          <w:b/>
          <w:color w:val="000000" w:themeColor="text1"/>
          <w:sz w:val="36"/>
          <w:szCs w:val="36"/>
        </w:rPr>
      </w:pPr>
      <w:r w:rsidRPr="00FA35E0">
        <w:rPr>
          <w:rFonts w:ascii="Times New Roman" w:hAnsi="Times New Roman" w:cs="Times New Roman"/>
          <w:b/>
          <w:color w:val="000000" w:themeColor="text1"/>
          <w:sz w:val="40"/>
          <w:szCs w:val="40"/>
        </w:rPr>
        <w:t>MASTER THESIS</w:t>
      </w:r>
      <w:r w:rsidRPr="00FA35E0">
        <w:rPr>
          <w:rFonts w:ascii="Times New Roman" w:hAnsi="Times New Roman" w:cs="Times New Roman"/>
          <w:b/>
          <w:color w:val="000000" w:themeColor="text1"/>
          <w:sz w:val="36"/>
          <w:szCs w:val="36"/>
        </w:rPr>
        <w:t xml:space="preserve"> </w:t>
      </w:r>
      <w:r w:rsidRPr="00FA35E0">
        <w:rPr>
          <w:rFonts w:ascii="Times New Roman" w:hAnsi="Times New Roman" w:cs="Times New Roman"/>
          <w:b/>
          <w:color w:val="000000" w:themeColor="text1"/>
          <w:sz w:val="40"/>
          <w:szCs w:val="40"/>
        </w:rPr>
        <w:t>PROPOSAL</w:t>
      </w:r>
    </w:p>
    <w:p w14:paraId="3A54DFAE"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spacing w:after="60"/>
        <w:jc w:val="center"/>
        <w:rPr>
          <w:rFonts w:ascii="Times New Roman" w:hAnsi="Times New Roman" w:cs="Times New Roman"/>
          <w:color w:val="000000" w:themeColor="text1"/>
          <w:sz w:val="32"/>
          <w:lang w:val="vi-VN"/>
        </w:rPr>
      </w:pPr>
      <w:r w:rsidRPr="00FA35E0">
        <w:rPr>
          <w:rFonts w:ascii="Times New Roman" w:hAnsi="Times New Roman" w:cs="Times New Roman"/>
          <w:color w:val="000000" w:themeColor="text1"/>
          <w:sz w:val="32"/>
        </w:rPr>
        <w:t>Major</w:t>
      </w:r>
      <w:r w:rsidRPr="00FA35E0">
        <w:rPr>
          <w:rFonts w:ascii="Times New Roman" w:hAnsi="Times New Roman" w:cs="Times New Roman"/>
          <w:color w:val="000000" w:themeColor="text1"/>
          <w:sz w:val="32"/>
          <w:lang w:val="vi-VN"/>
        </w:rPr>
        <w:t xml:space="preserve">: </w:t>
      </w:r>
      <w:r w:rsidRPr="00FA35E0">
        <w:rPr>
          <w:rFonts w:ascii="Times New Roman" w:hAnsi="Times New Roman" w:cs="Times New Roman"/>
          <w:color w:val="000000" w:themeColor="text1"/>
          <w:sz w:val="32"/>
        </w:rPr>
        <w:t>COMPUTER SCIENCE</w:t>
      </w:r>
      <w:r w:rsidRPr="00FA35E0">
        <w:rPr>
          <w:rFonts w:ascii="Times New Roman" w:hAnsi="Times New Roman" w:cs="Times New Roman"/>
          <w:color w:val="000000" w:themeColor="text1"/>
          <w:sz w:val="32"/>
          <w:lang w:val="vi-VN"/>
        </w:rPr>
        <w:t xml:space="preserve"> </w:t>
      </w:r>
    </w:p>
    <w:p w14:paraId="13A18BAD" w14:textId="389A051D"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rPr>
          <w:rFonts w:ascii="Times New Roman" w:hAnsi="Times New Roman" w:cs="Times New Roman"/>
          <w:color w:val="000000" w:themeColor="text1"/>
          <w:sz w:val="26"/>
          <w:szCs w:val="26"/>
        </w:rPr>
      </w:pPr>
      <w:r w:rsidRPr="00FA35E0">
        <w:rPr>
          <w:rFonts w:ascii="Times New Roman" w:hAnsi="Times New Roman" w:cs="Times New Roman"/>
          <w:color w:val="000000" w:themeColor="text1"/>
          <w:sz w:val="32"/>
          <w:szCs w:val="32"/>
        </w:rPr>
        <w:br/>
      </w:r>
      <w:r w:rsidRPr="00FA35E0">
        <w:rPr>
          <w:rFonts w:ascii="Times New Roman" w:hAnsi="Times New Roman" w:cs="Times New Roman"/>
          <w:b/>
          <w:color w:val="000000" w:themeColor="text1"/>
          <w:sz w:val="32"/>
          <w:szCs w:val="32"/>
          <w:u w:val="single"/>
        </w:rPr>
        <w:t>Topic</w:t>
      </w:r>
      <w:r w:rsidRPr="00FA35E0">
        <w:rPr>
          <w:rFonts w:ascii="Times New Roman" w:hAnsi="Times New Roman" w:cs="Times New Roman"/>
          <w:color w:val="000000" w:themeColor="text1"/>
          <w:sz w:val="32"/>
          <w:szCs w:val="32"/>
          <w:u w:val="single"/>
          <w:lang w:val="vi-VN"/>
        </w:rPr>
        <w:t>:</w:t>
      </w:r>
    </w:p>
    <w:p w14:paraId="1833AF5C" w14:textId="58BD8FB8"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color w:val="000000" w:themeColor="text1"/>
          <w:sz w:val="28"/>
          <w:lang w:val="vi-VN"/>
        </w:rPr>
      </w:pPr>
      <w:r w:rsidRPr="00FA35E0">
        <w:rPr>
          <w:rFonts w:ascii="Times New Roman" w:hAnsi="Times New Roman" w:cs="Times New Roman"/>
          <w:b/>
          <w:color w:val="002060"/>
          <w:sz w:val="36"/>
          <w:szCs w:val="36"/>
        </w:rPr>
        <w:t>PRESERVING PRIVACY FOR PUBLISHING-TIME-SERIES DATA WITH DIFFERENTIAL PRIVACY</w:t>
      </w:r>
    </w:p>
    <w:p w14:paraId="11DB15E5"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tabs>
          <w:tab w:val="left" w:pos="3544"/>
          <w:tab w:val="left" w:pos="3600"/>
        </w:tabs>
        <w:ind w:left="3544" w:hanging="3544"/>
        <w:jc w:val="both"/>
        <w:rPr>
          <w:rFonts w:ascii="Times New Roman" w:hAnsi="Times New Roman" w:cs="Times New Roman"/>
          <w:color w:val="000000" w:themeColor="text1"/>
          <w:sz w:val="28"/>
          <w:lang w:val="vi-VN"/>
        </w:rPr>
      </w:pPr>
    </w:p>
    <w:p w14:paraId="1CE3B1E2" w14:textId="2499BAA5"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ind w:left="3119" w:hanging="3119"/>
        <w:rPr>
          <w:rFonts w:ascii="Times New Roman" w:hAnsi="Times New Roman" w:cs="Times New Roman"/>
          <w:b/>
          <w:color w:val="000000" w:themeColor="text1"/>
          <w:sz w:val="28"/>
          <w:szCs w:val="28"/>
        </w:rPr>
      </w:pPr>
      <w:r w:rsidRPr="00FA35E0">
        <w:rPr>
          <w:rFonts w:ascii="Times New Roman" w:hAnsi="Times New Roman" w:cs="Times New Roman"/>
          <w:b/>
          <w:color w:val="000000" w:themeColor="text1"/>
          <w:sz w:val="28"/>
          <w:szCs w:val="28"/>
        </w:rPr>
        <w:t xml:space="preserve">              STUDENT NAME: LẠI TRUNG MINH ĐỨC</w:t>
      </w:r>
    </w:p>
    <w:p w14:paraId="662BEDB6" w14:textId="18362BEC"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tabs>
          <w:tab w:val="left" w:pos="3119"/>
          <w:tab w:val="left" w:pos="4678"/>
        </w:tabs>
        <w:ind w:left="3119" w:hanging="3119"/>
        <w:rPr>
          <w:rFonts w:ascii="Times New Roman" w:hAnsi="Times New Roman" w:cs="Times New Roman"/>
          <w:b/>
          <w:color w:val="000000" w:themeColor="text1"/>
          <w:sz w:val="28"/>
          <w:szCs w:val="28"/>
        </w:rPr>
      </w:pPr>
      <w:r w:rsidRPr="00FA35E0">
        <w:rPr>
          <w:rFonts w:ascii="Times New Roman" w:hAnsi="Times New Roman" w:cs="Times New Roman"/>
          <w:b/>
          <w:color w:val="000000" w:themeColor="text1"/>
          <w:sz w:val="28"/>
          <w:szCs w:val="28"/>
        </w:rPr>
        <w:t xml:space="preserve">              STUDENT </w:t>
      </w:r>
      <w:proofErr w:type="gramStart"/>
      <w:r w:rsidRPr="00FA35E0">
        <w:rPr>
          <w:rFonts w:ascii="Times New Roman" w:hAnsi="Times New Roman" w:cs="Times New Roman"/>
          <w:b/>
          <w:color w:val="000000" w:themeColor="text1"/>
          <w:sz w:val="28"/>
          <w:szCs w:val="28"/>
        </w:rPr>
        <w:t>CODE :</w:t>
      </w:r>
      <w:proofErr w:type="gramEnd"/>
      <w:r w:rsidRPr="00FA35E0">
        <w:rPr>
          <w:rFonts w:ascii="Times New Roman" w:hAnsi="Times New Roman" w:cs="Times New Roman"/>
          <w:b/>
          <w:color w:val="000000" w:themeColor="text1"/>
          <w:sz w:val="28"/>
          <w:szCs w:val="28"/>
        </w:rPr>
        <w:t xml:space="preserve">  2070686</w:t>
      </w:r>
    </w:p>
    <w:p w14:paraId="3E4B4B50" w14:textId="5B2816C1"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tabs>
          <w:tab w:val="left" w:pos="3119"/>
          <w:tab w:val="left" w:pos="4678"/>
        </w:tabs>
        <w:ind w:left="3119" w:hanging="3119"/>
        <w:rPr>
          <w:rFonts w:ascii="Times New Roman" w:hAnsi="Times New Roman" w:cs="Times New Roman"/>
          <w:b/>
          <w:color w:val="000000" w:themeColor="text1"/>
          <w:sz w:val="28"/>
          <w:szCs w:val="28"/>
        </w:rPr>
      </w:pPr>
      <w:r w:rsidRPr="00FA35E0">
        <w:rPr>
          <w:rFonts w:ascii="Times New Roman" w:hAnsi="Times New Roman" w:cs="Times New Roman"/>
          <w:b/>
          <w:color w:val="000000" w:themeColor="text1"/>
          <w:sz w:val="28"/>
          <w:szCs w:val="28"/>
        </w:rPr>
        <w:t xml:space="preserve">              INSTRUCTOR    </w:t>
      </w:r>
      <w:proofErr w:type="gramStart"/>
      <w:r w:rsidRPr="00FA35E0">
        <w:rPr>
          <w:rFonts w:ascii="Times New Roman" w:hAnsi="Times New Roman" w:cs="Times New Roman"/>
          <w:b/>
          <w:color w:val="000000" w:themeColor="text1"/>
          <w:sz w:val="28"/>
          <w:szCs w:val="28"/>
        </w:rPr>
        <w:t xml:space="preserve">  </w:t>
      </w:r>
      <w:r w:rsidRPr="00FA35E0">
        <w:rPr>
          <w:rFonts w:ascii="Times New Roman" w:hAnsi="Times New Roman" w:cs="Times New Roman"/>
          <w:b/>
          <w:color w:val="000000" w:themeColor="text1"/>
          <w:sz w:val="28"/>
          <w:szCs w:val="28"/>
          <w:lang w:val="vi-VN"/>
        </w:rPr>
        <w:t>:</w:t>
      </w:r>
      <w:proofErr w:type="gramEnd"/>
      <w:r w:rsidRPr="00FA35E0">
        <w:rPr>
          <w:rFonts w:ascii="Times New Roman" w:hAnsi="Times New Roman" w:cs="Times New Roman"/>
          <w:b/>
          <w:color w:val="000000" w:themeColor="text1"/>
          <w:sz w:val="28"/>
          <w:szCs w:val="28"/>
          <w:lang w:val="vi-VN"/>
        </w:rPr>
        <w:t xml:space="preserve"> </w:t>
      </w:r>
      <w:r w:rsidRPr="00FA35E0">
        <w:rPr>
          <w:rFonts w:ascii="Times New Roman" w:hAnsi="Times New Roman" w:cs="Times New Roman"/>
          <w:b/>
          <w:color w:val="000000" w:themeColor="text1"/>
          <w:sz w:val="28"/>
          <w:szCs w:val="28"/>
        </w:rPr>
        <w:t xml:space="preserve"> Assoc. Prof. DANG TRAN KHANH</w:t>
      </w:r>
    </w:p>
    <w:p w14:paraId="4D73BD40" w14:textId="77777777"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tabs>
          <w:tab w:val="left" w:pos="3119"/>
          <w:tab w:val="left" w:pos="4678"/>
        </w:tabs>
        <w:ind w:left="3119" w:hanging="3119"/>
        <w:rPr>
          <w:rFonts w:ascii="Times New Roman" w:hAnsi="Times New Roman" w:cs="Times New Roman"/>
          <w:b/>
          <w:color w:val="000000" w:themeColor="text1"/>
          <w:sz w:val="28"/>
          <w:szCs w:val="28"/>
        </w:rPr>
      </w:pPr>
    </w:p>
    <w:p w14:paraId="652FD4D9" w14:textId="77777777" w:rsidR="001314DA" w:rsidRDefault="001314DA"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color w:val="000000" w:themeColor="text1"/>
          <w:sz w:val="26"/>
          <w:szCs w:val="26"/>
        </w:rPr>
      </w:pPr>
    </w:p>
    <w:p w14:paraId="28C342D3" w14:textId="77777777" w:rsidR="001314DA" w:rsidRDefault="001314DA"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color w:val="000000" w:themeColor="text1"/>
          <w:sz w:val="26"/>
          <w:szCs w:val="26"/>
        </w:rPr>
      </w:pPr>
    </w:p>
    <w:p w14:paraId="793D332B" w14:textId="77777777" w:rsidR="001314DA" w:rsidRDefault="001314DA"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color w:val="000000" w:themeColor="text1"/>
          <w:sz w:val="26"/>
          <w:szCs w:val="26"/>
        </w:rPr>
      </w:pPr>
    </w:p>
    <w:p w14:paraId="3E096F20" w14:textId="768F0371" w:rsidR="00EA61F4" w:rsidRPr="00FA35E0" w:rsidRDefault="00EA61F4" w:rsidP="00EA61F4">
      <w:pPr>
        <w:pBdr>
          <w:top w:val="thickThinSmallGap" w:sz="24" w:space="31" w:color="C00000"/>
          <w:left w:val="thickThinSmallGap" w:sz="24" w:space="4" w:color="C00000"/>
          <w:bottom w:val="thinThickSmallGap" w:sz="24" w:space="31" w:color="C00000"/>
          <w:right w:val="thinThickSmallGap" w:sz="24" w:space="0" w:color="C00000"/>
        </w:pBdr>
        <w:jc w:val="center"/>
        <w:rPr>
          <w:rFonts w:ascii="Times New Roman" w:hAnsi="Times New Roman" w:cs="Times New Roman"/>
          <w:color w:val="000000" w:themeColor="text1"/>
          <w:sz w:val="26"/>
          <w:szCs w:val="26"/>
        </w:rPr>
      </w:pPr>
      <w:r w:rsidRPr="00FA35E0">
        <w:rPr>
          <w:rFonts w:ascii="Times New Roman" w:hAnsi="Times New Roman" w:cs="Times New Roman"/>
          <w:color w:val="000000" w:themeColor="text1"/>
          <w:sz w:val="26"/>
          <w:szCs w:val="26"/>
        </w:rPr>
        <w:t>HCM City</w:t>
      </w:r>
      <w:r w:rsidRPr="00FA35E0">
        <w:rPr>
          <w:rFonts w:ascii="Times New Roman" w:hAnsi="Times New Roman" w:cs="Times New Roman"/>
          <w:color w:val="000000" w:themeColor="text1"/>
          <w:sz w:val="26"/>
          <w:szCs w:val="26"/>
          <w:lang w:val="vi-VN"/>
        </w:rPr>
        <w:t xml:space="preserve">, </w:t>
      </w:r>
      <w:r w:rsidRPr="00FA35E0">
        <w:rPr>
          <w:rFonts w:ascii="Times New Roman" w:hAnsi="Times New Roman" w:cs="Times New Roman"/>
          <w:color w:val="000000" w:themeColor="text1"/>
          <w:sz w:val="26"/>
          <w:szCs w:val="26"/>
        </w:rPr>
        <w:t>May 2022</w:t>
      </w:r>
    </w:p>
    <w:p w14:paraId="0AF8FF70" w14:textId="77777777" w:rsidR="00EA61F4" w:rsidRPr="00FA35E0" w:rsidRDefault="00EA61F4" w:rsidP="00EA61F4">
      <w:pPr>
        <w:rPr>
          <w:rFonts w:ascii="Times New Roman" w:hAnsi="Times New Roman" w:cs="Times New Roman"/>
          <w:color w:val="000000" w:themeColor="text1"/>
          <w:sz w:val="26"/>
          <w:szCs w:val="26"/>
        </w:rPr>
        <w:sectPr w:rsidR="00EA61F4" w:rsidRPr="00FA35E0" w:rsidSect="00FF333F">
          <w:headerReference w:type="default" r:id="rId9"/>
          <w:footerReference w:type="default" r:id="rId10"/>
          <w:pgSz w:w="11907" w:h="16840" w:code="9"/>
          <w:pgMar w:top="1440" w:right="1440" w:bottom="1440" w:left="1440" w:header="720" w:footer="720" w:gutter="0"/>
          <w:cols w:space="720"/>
          <w:docGrid w:linePitch="326"/>
        </w:sectPr>
      </w:pPr>
    </w:p>
    <w:p w14:paraId="0D6C12E1" w14:textId="77777777" w:rsidR="00EA61F4" w:rsidRPr="00FA35E0" w:rsidRDefault="00EA61F4" w:rsidP="00EA61F4">
      <w:pPr>
        <w:rPr>
          <w:rFonts w:ascii="Times New Roman" w:hAnsi="Times New Roman" w:cs="Times New Roman"/>
          <w:color w:val="000000" w:themeColor="text1"/>
          <w:sz w:val="26"/>
          <w:szCs w:val="26"/>
        </w:rPr>
        <w:sectPr w:rsidR="00EA61F4" w:rsidRPr="00FA35E0" w:rsidSect="00FF333F">
          <w:type w:val="continuous"/>
          <w:pgSz w:w="11907" w:h="16840" w:code="9"/>
          <w:pgMar w:top="1440" w:right="1440" w:bottom="1440" w:left="1440" w:header="720" w:footer="720" w:gutter="0"/>
          <w:cols w:space="720"/>
        </w:sectPr>
      </w:pPr>
    </w:p>
    <w:p w14:paraId="061CF525" w14:textId="77777777" w:rsidR="00EA61F4" w:rsidRPr="00FA35E0" w:rsidRDefault="00EA61F4" w:rsidP="00EA61F4">
      <w:pPr>
        <w:rPr>
          <w:rFonts w:ascii="Times New Roman" w:hAnsi="Times New Roman" w:cs="Times New Roman"/>
          <w:b/>
          <w:color w:val="000000" w:themeColor="text1"/>
          <w:szCs w:val="26"/>
        </w:rPr>
        <w:sectPr w:rsidR="00EA61F4" w:rsidRPr="00FA35E0" w:rsidSect="00FF333F">
          <w:type w:val="continuous"/>
          <w:pgSz w:w="11907" w:h="16840" w:code="9"/>
          <w:pgMar w:top="1440" w:right="1440" w:bottom="1440" w:left="1440" w:header="720" w:footer="720" w:gutter="0"/>
          <w:cols w:space="720"/>
        </w:sectPr>
      </w:pPr>
    </w:p>
    <w:p w14:paraId="52683955" w14:textId="77777777" w:rsidR="00FA35E0" w:rsidRPr="00FA35E0" w:rsidRDefault="00FA35E0" w:rsidP="00FA35E0">
      <w:pPr>
        <w:spacing w:before="120" w:line="264" w:lineRule="auto"/>
        <w:jc w:val="center"/>
        <w:rPr>
          <w:rFonts w:ascii="Times New Roman" w:hAnsi="Times New Roman" w:cs="Times New Roman"/>
          <w:b/>
          <w:color w:val="000000" w:themeColor="text1"/>
          <w:szCs w:val="26"/>
        </w:rPr>
      </w:pPr>
      <w:r w:rsidRPr="00FA35E0">
        <w:rPr>
          <w:rFonts w:ascii="Times New Roman" w:hAnsi="Times New Roman" w:cs="Times New Roman"/>
          <w:b/>
          <w:color w:val="000000" w:themeColor="text1"/>
          <w:szCs w:val="26"/>
        </w:rPr>
        <w:lastRenderedPageBreak/>
        <w:t>COMMENTARY FROM INSTRUCTOR</w:t>
      </w:r>
    </w:p>
    <w:p w14:paraId="036C5E87"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6F73230D"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2F14AAE6"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46ED1917"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10E8518A"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3B8CC7DE"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22DC53FC"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798EB732"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7316F265"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525E08FF"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7C8C05A9"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22C21B3C"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0B9B8393"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68134969"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46F42506"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1F3D35E4"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0A493616"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247EABC7"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2A90A5D2"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0A36296E" w14:textId="77777777" w:rsidR="00FA35E0" w:rsidRPr="00FA35E0" w:rsidRDefault="00FA35E0" w:rsidP="00FA35E0">
      <w:pPr>
        <w:tabs>
          <w:tab w:val="right" w:leader="dot" w:pos="9129"/>
          <w:tab w:val="right" w:leader="dot" w:pos="9526"/>
        </w:tabs>
        <w:spacing w:before="120" w:line="264" w:lineRule="auto"/>
        <w:jc w:val="both"/>
        <w:rPr>
          <w:rFonts w:ascii="Times New Roman" w:hAnsi="Times New Roman" w:cs="Times New Roman"/>
          <w:color w:val="000000" w:themeColor="text1"/>
          <w:lang w:val="vi-VN"/>
        </w:rPr>
      </w:pPr>
      <w:r w:rsidRPr="00FA35E0">
        <w:rPr>
          <w:rFonts w:ascii="Times New Roman" w:hAnsi="Times New Roman" w:cs="Times New Roman"/>
          <w:color w:val="000000" w:themeColor="text1"/>
          <w:lang w:val="vi-VN"/>
        </w:rPr>
        <w:tab/>
      </w:r>
    </w:p>
    <w:p w14:paraId="09B77E40" w14:textId="77777777" w:rsidR="00FA35E0" w:rsidRPr="00FA35E0" w:rsidRDefault="00FA35E0" w:rsidP="00FA35E0">
      <w:pPr>
        <w:pStyle w:val="Header"/>
        <w:tabs>
          <w:tab w:val="clear" w:pos="4320"/>
          <w:tab w:val="left" w:pos="5529"/>
        </w:tabs>
        <w:spacing w:before="120"/>
        <w:jc w:val="center"/>
        <w:rPr>
          <w:color w:val="000000" w:themeColor="text1"/>
          <w:sz w:val="26"/>
          <w:szCs w:val="26"/>
        </w:rPr>
      </w:pPr>
      <w:r w:rsidRPr="00FA35E0">
        <w:rPr>
          <w:color w:val="000000" w:themeColor="text1"/>
          <w:sz w:val="26"/>
          <w:szCs w:val="26"/>
        </w:rPr>
        <w:tab/>
      </w:r>
    </w:p>
    <w:p w14:paraId="5AE02704" w14:textId="3EB3DF66" w:rsidR="00FA35E0" w:rsidRPr="00FA35E0" w:rsidRDefault="00FA35E0" w:rsidP="00FA35E0">
      <w:pPr>
        <w:pStyle w:val="Header"/>
        <w:tabs>
          <w:tab w:val="clear" w:pos="4320"/>
          <w:tab w:val="left" w:pos="5529"/>
        </w:tabs>
        <w:spacing w:before="120"/>
        <w:jc w:val="center"/>
        <w:rPr>
          <w:color w:val="000000" w:themeColor="text1"/>
          <w:sz w:val="26"/>
          <w:szCs w:val="26"/>
        </w:rPr>
      </w:pPr>
      <w:r w:rsidRPr="00FA35E0">
        <w:rPr>
          <w:color w:val="000000" w:themeColor="text1"/>
          <w:sz w:val="26"/>
          <w:szCs w:val="26"/>
        </w:rPr>
        <w:tab/>
      </w:r>
      <w:r w:rsidRPr="00FA35E0">
        <w:rPr>
          <w:color w:val="000000" w:themeColor="text1"/>
          <w:sz w:val="26"/>
          <w:szCs w:val="26"/>
          <w:lang w:val="vi-VN"/>
        </w:rPr>
        <w:t>HCM</w:t>
      </w:r>
      <w:r w:rsidRPr="00FA35E0">
        <w:rPr>
          <w:color w:val="000000" w:themeColor="text1"/>
          <w:sz w:val="26"/>
          <w:szCs w:val="26"/>
        </w:rPr>
        <w:t xml:space="preserve"> City</w:t>
      </w:r>
      <w:r w:rsidRPr="00FA35E0">
        <w:rPr>
          <w:color w:val="000000" w:themeColor="text1"/>
          <w:sz w:val="26"/>
          <w:szCs w:val="26"/>
          <w:lang w:val="vi-VN"/>
        </w:rPr>
        <w:t>, …… ……</w:t>
      </w:r>
      <w:r w:rsidRPr="00FA35E0">
        <w:rPr>
          <w:color w:val="000000" w:themeColor="text1"/>
          <w:sz w:val="26"/>
          <w:szCs w:val="26"/>
        </w:rPr>
        <w:t>,</w:t>
      </w:r>
      <w:r w:rsidRPr="00FA35E0">
        <w:rPr>
          <w:color w:val="000000" w:themeColor="text1"/>
          <w:sz w:val="26"/>
          <w:szCs w:val="26"/>
          <w:lang w:val="vi-VN"/>
        </w:rPr>
        <w:t xml:space="preserve"> 20</w:t>
      </w:r>
      <w:r w:rsidRPr="00FA35E0">
        <w:rPr>
          <w:color w:val="000000" w:themeColor="text1"/>
          <w:sz w:val="26"/>
          <w:szCs w:val="26"/>
        </w:rPr>
        <w:t>22</w:t>
      </w:r>
    </w:p>
    <w:p w14:paraId="6445BE49" w14:textId="11BCB533" w:rsidR="00FA35E0" w:rsidRPr="00FA35E0" w:rsidRDefault="00FA35E0" w:rsidP="00FA35E0">
      <w:pPr>
        <w:pStyle w:val="Header"/>
        <w:tabs>
          <w:tab w:val="clear" w:pos="4320"/>
          <w:tab w:val="center" w:pos="6120"/>
          <w:tab w:val="left" w:pos="6663"/>
        </w:tabs>
        <w:spacing w:before="120"/>
        <w:jc w:val="both"/>
        <w:rPr>
          <w:b/>
          <w:color w:val="000000" w:themeColor="text1"/>
          <w:sz w:val="26"/>
          <w:szCs w:val="26"/>
        </w:rPr>
      </w:pPr>
      <w:r w:rsidRPr="00FA35E0">
        <w:rPr>
          <w:b/>
          <w:color w:val="000000" w:themeColor="text1"/>
          <w:sz w:val="26"/>
          <w:szCs w:val="26"/>
          <w:lang w:val="vi-VN"/>
        </w:rPr>
        <w:tab/>
      </w:r>
      <w:r w:rsidRPr="00FA35E0">
        <w:rPr>
          <w:b/>
          <w:color w:val="000000" w:themeColor="text1"/>
          <w:sz w:val="26"/>
          <w:szCs w:val="26"/>
        </w:rPr>
        <w:tab/>
        <w:t xml:space="preserve">      Instructor</w:t>
      </w:r>
    </w:p>
    <w:p w14:paraId="17A9C02D" w14:textId="77777777" w:rsidR="00FA35E0" w:rsidRPr="00FA35E0" w:rsidRDefault="00EA61F4" w:rsidP="00FA35E0">
      <w:pPr>
        <w:spacing w:line="276" w:lineRule="auto"/>
        <w:jc w:val="center"/>
        <w:rPr>
          <w:rFonts w:ascii="Times New Roman" w:hAnsi="Times New Roman" w:cs="Times New Roman"/>
          <w:b/>
          <w:color w:val="000000" w:themeColor="text1"/>
          <w:sz w:val="26"/>
          <w:szCs w:val="26"/>
          <w:lang w:val="vi-VN"/>
        </w:rPr>
      </w:pPr>
      <w:r w:rsidRPr="00FA35E0">
        <w:rPr>
          <w:rFonts w:ascii="Times New Roman" w:hAnsi="Times New Roman" w:cs="Times New Roman"/>
        </w:rPr>
        <w:br w:type="page"/>
      </w:r>
      <w:r w:rsidR="00FA35E0" w:rsidRPr="00FA35E0">
        <w:rPr>
          <w:rFonts w:ascii="Times New Roman" w:hAnsi="Times New Roman" w:cs="Times New Roman"/>
          <w:b/>
          <w:color w:val="000000" w:themeColor="text1"/>
          <w:sz w:val="26"/>
          <w:szCs w:val="26"/>
          <w:lang w:val="vi-VN"/>
        </w:rPr>
        <w:lastRenderedPageBreak/>
        <w:t>COMMENTARY OF THE APPROVAL COUNCIL</w:t>
      </w:r>
    </w:p>
    <w:p w14:paraId="663E4F58" w14:textId="77777777" w:rsidR="00FA35E0" w:rsidRPr="00FA35E0" w:rsidRDefault="00FA35E0" w:rsidP="00FA35E0">
      <w:pPr>
        <w:pStyle w:val="Header"/>
        <w:tabs>
          <w:tab w:val="left" w:pos="720"/>
        </w:tabs>
        <w:spacing w:before="120" w:after="120" w:line="288" w:lineRule="auto"/>
        <w:rPr>
          <w:b/>
          <w:color w:val="000000" w:themeColor="text1"/>
          <w:sz w:val="26"/>
          <w:szCs w:val="26"/>
          <w:lang w:val="vi-VN"/>
        </w:rPr>
      </w:pPr>
    </w:p>
    <w:p w14:paraId="7F76CA5E"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0B3E6B77"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74AD7CAF"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3E953837"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7D9A6C85"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284222A7"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0C382FB9"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628B7185"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1A8EE6B1"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7734D2F0"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408D3BB2"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0537F4E8"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4EBB2892"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7D103D08"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b/>
          <w:color w:val="000000" w:themeColor="text1"/>
        </w:rPr>
      </w:pPr>
    </w:p>
    <w:p w14:paraId="73024D7F"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b/>
          <w:color w:val="000000" w:themeColor="text1"/>
        </w:rPr>
      </w:pPr>
      <w:r w:rsidRPr="00FA35E0">
        <w:rPr>
          <w:b/>
          <w:color w:val="000000" w:themeColor="text1"/>
        </w:rPr>
        <w:t>CONCLUSION:</w:t>
      </w:r>
      <w:r w:rsidRPr="00FA35E0">
        <w:rPr>
          <w:color w:val="000000" w:themeColor="text1"/>
          <w:sz w:val="26"/>
          <w:szCs w:val="26"/>
        </w:rPr>
        <w:t xml:space="preserve"> </w:t>
      </w:r>
      <w:r w:rsidRPr="00FA35E0">
        <w:rPr>
          <w:i/>
          <w:color w:val="000000" w:themeColor="text1"/>
          <w:sz w:val="26"/>
          <w:szCs w:val="26"/>
        </w:rPr>
        <w:t>(tick X in the checkbox)</w:t>
      </w:r>
    </w:p>
    <w:p w14:paraId="3A63E910" w14:textId="464A9C54" w:rsidR="00FA35E0" w:rsidRPr="00FA35E0" w:rsidRDefault="002A2D72" w:rsidP="00FA35E0">
      <w:pPr>
        <w:pStyle w:val="Header"/>
        <w:tabs>
          <w:tab w:val="clear" w:pos="4320"/>
          <w:tab w:val="clear" w:pos="8640"/>
          <w:tab w:val="left" w:pos="3402"/>
          <w:tab w:val="right" w:leader="dot" w:pos="9129"/>
          <w:tab w:val="right" w:leader="dot" w:pos="9526"/>
        </w:tabs>
        <w:spacing w:before="120" w:after="120" w:line="288" w:lineRule="auto"/>
        <w:jc w:val="both"/>
        <w:rPr>
          <w:color w:val="000000" w:themeColor="text1"/>
          <w:sz w:val="26"/>
          <w:szCs w:val="26"/>
        </w:rPr>
      </w:pPr>
      <w:r w:rsidRPr="00FA35E0">
        <w:rPr>
          <w:noProof/>
        </w:rPr>
        <mc:AlternateContent>
          <mc:Choice Requires="wps">
            <w:drawing>
              <wp:anchor distT="0" distB="0" distL="114300" distR="114300" simplePos="0" relativeHeight="251657216" behindDoc="0" locked="0" layoutInCell="1" allowOverlap="1" wp14:anchorId="4045AD7C" wp14:editId="3F193D1F">
                <wp:simplePos x="0" y="0"/>
                <wp:positionH relativeFrom="column">
                  <wp:posOffset>1858010</wp:posOffset>
                </wp:positionH>
                <wp:positionV relativeFrom="paragraph">
                  <wp:posOffset>29210</wp:posOffset>
                </wp:positionV>
                <wp:extent cx="160020" cy="128905"/>
                <wp:effectExtent l="10160" t="11430" r="10795" b="12065"/>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128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D0B28" id="Rectangle 3" o:spid="_x0000_s1026" style="position:absolute;margin-left:146.3pt;margin-top:2.3pt;width:12.6pt;height:1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"/>
            </w:pict>
          </mc:Fallback>
        </mc:AlternateContent>
      </w:r>
      <w:r w:rsidR="00FA35E0" w:rsidRPr="00FA35E0">
        <w:rPr>
          <w:color w:val="000000" w:themeColor="text1"/>
          <w:sz w:val="26"/>
          <w:szCs w:val="26"/>
        </w:rPr>
        <w:t xml:space="preserve">     </w:t>
      </w:r>
      <w:r w:rsidR="00FA35E0" w:rsidRPr="00FA35E0">
        <w:rPr>
          <w:color w:val="000000" w:themeColor="text1"/>
          <w:sz w:val="26"/>
          <w:szCs w:val="26"/>
        </w:rPr>
        <w:tab/>
        <w:t>Approve</w:t>
      </w:r>
    </w:p>
    <w:p w14:paraId="25F0E241" w14:textId="2A587FEE" w:rsidR="00FA35E0" w:rsidRPr="00FA35E0" w:rsidRDefault="002A2D72" w:rsidP="00FA35E0">
      <w:pPr>
        <w:pStyle w:val="Header"/>
        <w:tabs>
          <w:tab w:val="clear" w:pos="4320"/>
          <w:tab w:val="clear" w:pos="8640"/>
          <w:tab w:val="left" w:pos="2835"/>
          <w:tab w:val="left" w:pos="3402"/>
          <w:tab w:val="right" w:leader="dot" w:pos="9129"/>
          <w:tab w:val="right" w:leader="dot" w:pos="9526"/>
        </w:tabs>
        <w:spacing w:before="120" w:after="120" w:line="288" w:lineRule="auto"/>
        <w:jc w:val="both"/>
        <w:rPr>
          <w:color w:val="000000" w:themeColor="text1"/>
          <w:sz w:val="26"/>
          <w:szCs w:val="26"/>
        </w:rPr>
      </w:pPr>
      <w:r w:rsidRPr="00FA35E0">
        <w:rPr>
          <w:noProof/>
        </w:rPr>
        <mc:AlternateContent>
          <mc:Choice Requires="wps">
            <w:drawing>
              <wp:anchor distT="0" distB="0" distL="114300" distR="114300" simplePos="0" relativeHeight="251658240" behindDoc="0" locked="0" layoutInCell="1" allowOverlap="1" wp14:anchorId="4C1D35E7" wp14:editId="3B1EDEDC">
                <wp:simplePos x="0" y="0"/>
                <wp:positionH relativeFrom="column">
                  <wp:posOffset>1858010</wp:posOffset>
                </wp:positionH>
                <wp:positionV relativeFrom="paragraph">
                  <wp:posOffset>21590</wp:posOffset>
                </wp:positionV>
                <wp:extent cx="160020" cy="129540"/>
                <wp:effectExtent l="10160" t="12065" r="10795" b="10795"/>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129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76994" id="Rectangle 2" o:spid="_x0000_s1026" style="position:absolute;margin-left:146.3pt;margin-top:1.7pt;width:12.6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"/>
            </w:pict>
          </mc:Fallback>
        </mc:AlternateContent>
      </w:r>
      <w:r w:rsidR="00FA35E0" w:rsidRPr="00FA35E0">
        <w:rPr>
          <w:color w:val="000000" w:themeColor="text1"/>
          <w:sz w:val="26"/>
          <w:szCs w:val="26"/>
        </w:rPr>
        <w:tab/>
      </w:r>
      <w:r w:rsidR="00FA35E0" w:rsidRPr="00FA35E0">
        <w:rPr>
          <w:color w:val="000000" w:themeColor="text1"/>
          <w:sz w:val="26"/>
          <w:szCs w:val="26"/>
        </w:rPr>
        <w:tab/>
        <w:t>Disapprove</w:t>
      </w:r>
    </w:p>
    <w:p w14:paraId="2524B07B"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rPr>
        <w:t>Suggestions:</w:t>
      </w:r>
      <w:r w:rsidRPr="00FA35E0">
        <w:rPr>
          <w:color w:val="000000" w:themeColor="text1"/>
          <w:sz w:val="26"/>
          <w:szCs w:val="26"/>
          <w:lang w:val="vi-VN"/>
        </w:rPr>
        <w:tab/>
      </w:r>
    </w:p>
    <w:p w14:paraId="0B93227F"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269F2460" w14:textId="77777777" w:rsidR="00FA35E0" w:rsidRPr="00FA35E0" w:rsidRDefault="00FA35E0" w:rsidP="00FA35E0">
      <w:pPr>
        <w:pStyle w:val="Header"/>
        <w:tabs>
          <w:tab w:val="clear" w:pos="4320"/>
          <w:tab w:val="clear" w:pos="8640"/>
          <w:tab w:val="right" w:leader="dot" w:pos="9129"/>
          <w:tab w:val="right" w:leader="dot" w:pos="9526"/>
        </w:tabs>
        <w:spacing w:before="120" w:after="120" w:line="288" w:lineRule="auto"/>
        <w:jc w:val="both"/>
        <w:rPr>
          <w:color w:val="000000" w:themeColor="text1"/>
          <w:sz w:val="26"/>
          <w:szCs w:val="26"/>
          <w:lang w:val="vi-VN"/>
        </w:rPr>
      </w:pPr>
      <w:r w:rsidRPr="00FA35E0">
        <w:rPr>
          <w:color w:val="000000" w:themeColor="text1"/>
          <w:sz w:val="26"/>
          <w:szCs w:val="26"/>
          <w:lang w:val="vi-VN"/>
        </w:rPr>
        <w:tab/>
      </w:r>
    </w:p>
    <w:p w14:paraId="4243403B" w14:textId="0099D3CC" w:rsidR="00FA35E0" w:rsidRPr="00FA35E0" w:rsidRDefault="00FA35E0" w:rsidP="00FA35E0">
      <w:pPr>
        <w:pStyle w:val="Header"/>
        <w:tabs>
          <w:tab w:val="clear" w:pos="4320"/>
          <w:tab w:val="center" w:pos="6120"/>
        </w:tabs>
        <w:spacing w:before="120"/>
        <w:jc w:val="center"/>
        <w:rPr>
          <w:color w:val="000000" w:themeColor="text1"/>
          <w:sz w:val="26"/>
          <w:szCs w:val="26"/>
        </w:rPr>
      </w:pPr>
      <w:r w:rsidRPr="00FA35E0">
        <w:rPr>
          <w:color w:val="000000" w:themeColor="text1"/>
          <w:sz w:val="26"/>
          <w:szCs w:val="26"/>
        </w:rPr>
        <w:t xml:space="preserve">                                                                  </w:t>
      </w:r>
      <w:r w:rsidRPr="00FA35E0">
        <w:rPr>
          <w:color w:val="000000" w:themeColor="text1"/>
          <w:sz w:val="26"/>
          <w:szCs w:val="26"/>
          <w:lang w:val="vi-VN"/>
        </w:rPr>
        <w:t>HCM</w:t>
      </w:r>
      <w:r w:rsidRPr="00FA35E0">
        <w:rPr>
          <w:color w:val="000000" w:themeColor="text1"/>
          <w:sz w:val="26"/>
          <w:szCs w:val="26"/>
        </w:rPr>
        <w:t xml:space="preserve"> City</w:t>
      </w:r>
      <w:r w:rsidRPr="00FA35E0">
        <w:rPr>
          <w:color w:val="000000" w:themeColor="text1"/>
          <w:sz w:val="26"/>
          <w:szCs w:val="26"/>
          <w:lang w:val="vi-VN"/>
        </w:rPr>
        <w:t>, …… ……</w:t>
      </w:r>
      <w:r w:rsidRPr="00FA35E0">
        <w:rPr>
          <w:color w:val="000000" w:themeColor="text1"/>
          <w:sz w:val="26"/>
          <w:szCs w:val="26"/>
        </w:rPr>
        <w:t>,</w:t>
      </w:r>
      <w:r w:rsidRPr="00FA35E0">
        <w:rPr>
          <w:color w:val="000000" w:themeColor="text1"/>
          <w:sz w:val="26"/>
          <w:szCs w:val="26"/>
          <w:lang w:val="vi-VN"/>
        </w:rPr>
        <w:t xml:space="preserve"> 20</w:t>
      </w:r>
      <w:r w:rsidRPr="00FA35E0">
        <w:rPr>
          <w:color w:val="000000" w:themeColor="text1"/>
          <w:sz w:val="26"/>
          <w:szCs w:val="26"/>
        </w:rPr>
        <w:t>2</w:t>
      </w:r>
      <w:r w:rsidR="00082E8F">
        <w:rPr>
          <w:color w:val="000000" w:themeColor="text1"/>
          <w:sz w:val="26"/>
          <w:szCs w:val="26"/>
        </w:rPr>
        <w:t>2</w:t>
      </w:r>
    </w:p>
    <w:p w14:paraId="2903EA9B" w14:textId="77777777" w:rsidR="00FA35E0" w:rsidRPr="00FA35E0" w:rsidRDefault="00FA35E0" w:rsidP="00FA35E0">
      <w:pPr>
        <w:pStyle w:val="Header"/>
        <w:tabs>
          <w:tab w:val="clear" w:pos="4320"/>
          <w:tab w:val="center" w:pos="6120"/>
        </w:tabs>
        <w:spacing w:before="120"/>
        <w:jc w:val="both"/>
        <w:rPr>
          <w:b/>
          <w:color w:val="000000" w:themeColor="text1"/>
          <w:sz w:val="26"/>
          <w:szCs w:val="26"/>
        </w:rPr>
      </w:pPr>
      <w:r w:rsidRPr="00FA35E0">
        <w:rPr>
          <w:b/>
          <w:color w:val="000000" w:themeColor="text1"/>
          <w:sz w:val="26"/>
          <w:szCs w:val="26"/>
          <w:lang w:val="vi-VN"/>
        </w:rPr>
        <w:tab/>
      </w:r>
      <w:r w:rsidRPr="00FA35E0">
        <w:rPr>
          <w:b/>
          <w:color w:val="000000" w:themeColor="text1"/>
          <w:sz w:val="26"/>
          <w:szCs w:val="26"/>
        </w:rPr>
        <w:t xml:space="preserve">          </w:t>
      </w:r>
      <w:r w:rsidRPr="00FA35E0">
        <w:rPr>
          <w:b/>
          <w:color w:val="000000" w:themeColor="text1"/>
          <w:sz w:val="26"/>
          <w:szCs w:val="26"/>
          <w:lang w:val="vi-VN"/>
        </w:rPr>
        <w:t>Approval Council</w:t>
      </w:r>
    </w:p>
    <w:p w14:paraId="164C079D" w14:textId="77777777" w:rsidR="00FA35E0" w:rsidRPr="00FA35E0" w:rsidRDefault="00FA35E0" w:rsidP="00FA35E0">
      <w:pPr>
        <w:jc w:val="both"/>
        <w:rPr>
          <w:rFonts w:ascii="Times New Roman" w:hAnsi="Times New Roman" w:cs="Times New Roman"/>
          <w:b/>
          <w:bCs/>
          <w:color w:val="000000" w:themeColor="text1"/>
          <w:spacing w:val="-4"/>
        </w:rPr>
      </w:pPr>
    </w:p>
    <w:p w14:paraId="7DCCDA90" w14:textId="77777777" w:rsidR="00FA35E0" w:rsidRPr="00FA35E0" w:rsidRDefault="00FA35E0" w:rsidP="00FA35E0">
      <w:pPr>
        <w:jc w:val="both"/>
        <w:rPr>
          <w:rFonts w:ascii="Times New Roman" w:hAnsi="Times New Roman" w:cs="Times New Roman"/>
          <w:b/>
          <w:bCs/>
          <w:color w:val="000000" w:themeColor="text1"/>
          <w:spacing w:val="-4"/>
          <w:lang w:val="vi-VN"/>
        </w:rPr>
      </w:pPr>
    </w:p>
    <w:p w14:paraId="36E9BFEC" w14:textId="77777777" w:rsidR="00FA35E0" w:rsidRPr="00FA35E0" w:rsidRDefault="00FA35E0" w:rsidP="00FA35E0">
      <w:pPr>
        <w:spacing w:line="360" w:lineRule="auto"/>
        <w:ind w:firstLine="720"/>
        <w:rPr>
          <w:rFonts w:ascii="Times New Roman" w:hAnsi="Times New Roman" w:cs="Times New Roman"/>
          <w:b/>
          <w:color w:val="000000" w:themeColor="text1"/>
          <w:sz w:val="26"/>
          <w:szCs w:val="26"/>
        </w:rPr>
      </w:pPr>
      <w:r w:rsidRPr="00FA35E0">
        <w:rPr>
          <w:rFonts w:ascii="Times New Roman" w:hAnsi="Times New Roman" w:cs="Times New Roman"/>
          <w:b/>
          <w:bCs/>
          <w:color w:val="000000" w:themeColor="text1"/>
          <w:spacing w:val="-4"/>
          <w:lang w:val="vi-VN"/>
        </w:rPr>
        <w:br w:type="page"/>
      </w:r>
    </w:p>
    <w:sdt>
      <w:sdtPr>
        <w:rPr>
          <w:rFonts w:ascii="Times New Roman" w:eastAsiaTheme="minorHAnsi" w:hAnsi="Times New Roman" w:cs="Times New Roman"/>
          <w:color w:val="auto"/>
          <w:sz w:val="28"/>
          <w:szCs w:val="28"/>
        </w:rPr>
        <w:id w:val="1489592990"/>
        <w:docPartObj>
          <w:docPartGallery w:val="Table of Contents"/>
          <w:docPartUnique/>
        </w:docPartObj>
      </w:sdtPr>
      <w:sdtEndPr/>
      <w:sdtContent>
        <w:p w14:paraId="0E071A77" w14:textId="77777777" w:rsidR="00065951" w:rsidRPr="001314DA" w:rsidRDefault="00F06EC8" w:rsidP="001314DA">
          <w:pPr>
            <w:pStyle w:val="TOCHeading"/>
            <w:spacing w:line="276" w:lineRule="auto"/>
            <w:rPr>
              <w:rFonts w:ascii="Times New Roman" w:hAnsi="Times New Roman" w:cs="Times New Roman"/>
            </w:rPr>
          </w:pPr>
          <w:r w:rsidRPr="001314DA">
            <w:rPr>
              <w:rFonts w:ascii="Times New Roman" w:hAnsi="Times New Roman" w:cs="Times New Roman"/>
            </w:rPr>
            <w:t>Table of Contents</w:t>
          </w:r>
        </w:p>
        <w:p w14:paraId="75490140" w14:textId="32A4B23F" w:rsidR="001314DA" w:rsidRPr="001314DA" w:rsidRDefault="00F06EC8" w:rsidP="001314DA">
          <w:pPr>
            <w:pStyle w:val="TOC1"/>
            <w:tabs>
              <w:tab w:val="right" w:leader="dot" w:pos="9017"/>
            </w:tabs>
            <w:spacing w:line="276" w:lineRule="auto"/>
            <w:rPr>
              <w:rFonts w:eastAsiaTheme="minorEastAsia"/>
              <w:noProof/>
              <w:sz w:val="28"/>
              <w:szCs w:val="28"/>
            </w:rPr>
          </w:pPr>
          <w:r w:rsidRPr="001314DA">
            <w:rPr>
              <w:rFonts w:ascii="Times New Roman" w:hAnsi="Times New Roman" w:cs="Times New Roman"/>
              <w:sz w:val="28"/>
              <w:szCs w:val="28"/>
            </w:rPr>
            <w:fldChar w:fldCharType="begin"/>
          </w:r>
          <w:r w:rsidRPr="001314DA">
            <w:rPr>
              <w:rFonts w:ascii="Times New Roman" w:hAnsi="Times New Roman" w:cs="Times New Roman"/>
              <w:sz w:val="28"/>
              <w:szCs w:val="28"/>
            </w:rPr>
            <w:instrText>TOC \o "1-3" \h \z \u</w:instrText>
          </w:r>
          <w:r w:rsidRPr="001314DA">
            <w:rPr>
              <w:rFonts w:ascii="Times New Roman" w:hAnsi="Times New Roman" w:cs="Times New Roman"/>
              <w:sz w:val="28"/>
              <w:szCs w:val="28"/>
            </w:rPr>
            <w:fldChar w:fldCharType="separate"/>
          </w:r>
          <w:hyperlink w:anchor="_Toc104904276" w:history="1">
            <w:r w:rsidR="001314DA" w:rsidRPr="001314DA">
              <w:rPr>
                <w:rStyle w:val="Hyperlink"/>
                <w:rFonts w:ascii="Times New Roman" w:hAnsi="Times New Roman" w:cs="Times New Roman"/>
                <w:noProof/>
                <w:sz w:val="28"/>
                <w:szCs w:val="28"/>
              </w:rPr>
              <w:t>General Introduction</w:t>
            </w:r>
            <w:r w:rsidR="001314DA" w:rsidRPr="001314DA">
              <w:rPr>
                <w:noProof/>
                <w:webHidden/>
                <w:sz w:val="28"/>
                <w:szCs w:val="28"/>
              </w:rPr>
              <w:tab/>
            </w:r>
            <w:r w:rsidR="001314DA" w:rsidRPr="001314DA">
              <w:rPr>
                <w:noProof/>
                <w:webHidden/>
                <w:sz w:val="28"/>
                <w:szCs w:val="28"/>
              </w:rPr>
              <w:fldChar w:fldCharType="begin"/>
            </w:r>
            <w:r w:rsidR="001314DA" w:rsidRPr="001314DA">
              <w:rPr>
                <w:noProof/>
                <w:webHidden/>
                <w:sz w:val="28"/>
                <w:szCs w:val="28"/>
              </w:rPr>
              <w:instrText xml:space="preserve"> PAGEREF _Toc104904276 \h </w:instrText>
            </w:r>
            <w:r w:rsidR="001314DA" w:rsidRPr="001314DA">
              <w:rPr>
                <w:noProof/>
                <w:webHidden/>
                <w:sz w:val="28"/>
                <w:szCs w:val="28"/>
              </w:rPr>
            </w:r>
            <w:r w:rsidR="001314DA" w:rsidRPr="001314DA">
              <w:rPr>
                <w:noProof/>
                <w:webHidden/>
                <w:sz w:val="28"/>
                <w:szCs w:val="28"/>
              </w:rPr>
              <w:fldChar w:fldCharType="separate"/>
            </w:r>
            <w:r w:rsidR="007B47DD">
              <w:rPr>
                <w:noProof/>
                <w:webHidden/>
                <w:sz w:val="28"/>
                <w:szCs w:val="28"/>
              </w:rPr>
              <w:t>5</w:t>
            </w:r>
            <w:r w:rsidR="001314DA" w:rsidRPr="001314DA">
              <w:rPr>
                <w:noProof/>
                <w:webHidden/>
                <w:sz w:val="28"/>
                <w:szCs w:val="28"/>
              </w:rPr>
              <w:fldChar w:fldCharType="end"/>
            </w:r>
          </w:hyperlink>
        </w:p>
        <w:p w14:paraId="0CC1FA73" w14:textId="0EA6D740"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77" w:history="1">
            <w:r w:rsidRPr="001314DA">
              <w:rPr>
                <w:rStyle w:val="Hyperlink"/>
                <w:rFonts w:ascii="Times New Roman" w:hAnsi="Times New Roman" w:cs="Times New Roman"/>
                <w:noProof/>
                <w:sz w:val="28"/>
                <w:szCs w:val="28"/>
              </w:rPr>
              <w:t>The urgency of this study</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_Toc104904277 \h </w:instrText>
            </w:r>
            <w:r w:rsidRPr="001314DA">
              <w:rPr>
                <w:noProof/>
                <w:webHidden/>
                <w:sz w:val="28"/>
                <w:szCs w:val="28"/>
              </w:rPr>
            </w:r>
            <w:r w:rsidRPr="001314DA">
              <w:rPr>
                <w:noProof/>
                <w:webHidden/>
                <w:sz w:val="28"/>
                <w:szCs w:val="28"/>
              </w:rPr>
              <w:fldChar w:fldCharType="separate"/>
            </w:r>
            <w:r w:rsidR="007B47DD">
              <w:rPr>
                <w:noProof/>
                <w:webHidden/>
                <w:sz w:val="28"/>
                <w:szCs w:val="28"/>
              </w:rPr>
              <w:t>5</w:t>
            </w:r>
            <w:r w:rsidRPr="001314DA">
              <w:rPr>
                <w:noProof/>
                <w:webHidden/>
                <w:sz w:val="28"/>
                <w:szCs w:val="28"/>
              </w:rPr>
              <w:fldChar w:fldCharType="end"/>
            </w:r>
          </w:hyperlink>
        </w:p>
        <w:p w14:paraId="08B1CD8C" w14:textId="5664F459" w:rsidR="001314DA" w:rsidRPr="001314DA" w:rsidRDefault="001314DA" w:rsidP="001314DA">
          <w:pPr>
            <w:pStyle w:val="TOC1"/>
            <w:tabs>
              <w:tab w:val="right" w:leader="dot" w:pos="9017"/>
            </w:tabs>
            <w:spacing w:line="276" w:lineRule="auto"/>
            <w:rPr>
              <w:rFonts w:eastAsiaTheme="minorEastAsia"/>
              <w:noProof/>
              <w:sz w:val="28"/>
              <w:szCs w:val="28"/>
            </w:rPr>
          </w:pPr>
          <w:hyperlink w:anchor="_Toc104904278" w:history="1">
            <w:r w:rsidRPr="001314DA">
              <w:rPr>
                <w:rStyle w:val="Hyperlink"/>
                <w:rFonts w:ascii="Times New Roman" w:hAnsi="Times New Roman" w:cs="Times New Roman"/>
                <w:noProof/>
                <w:sz w:val="28"/>
                <w:szCs w:val="28"/>
              </w:rPr>
              <w:t>About The Thesis</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_Toc104904278 \h </w:instrText>
            </w:r>
            <w:r w:rsidRPr="001314DA">
              <w:rPr>
                <w:noProof/>
                <w:webHidden/>
                <w:sz w:val="28"/>
                <w:szCs w:val="28"/>
              </w:rPr>
            </w:r>
            <w:r w:rsidRPr="001314DA">
              <w:rPr>
                <w:noProof/>
                <w:webHidden/>
                <w:sz w:val="28"/>
                <w:szCs w:val="28"/>
              </w:rPr>
              <w:fldChar w:fldCharType="separate"/>
            </w:r>
            <w:r w:rsidR="007B47DD">
              <w:rPr>
                <w:noProof/>
                <w:webHidden/>
                <w:sz w:val="28"/>
                <w:szCs w:val="28"/>
              </w:rPr>
              <w:t>8</w:t>
            </w:r>
            <w:r w:rsidRPr="001314DA">
              <w:rPr>
                <w:noProof/>
                <w:webHidden/>
                <w:sz w:val="28"/>
                <w:szCs w:val="28"/>
              </w:rPr>
              <w:fldChar w:fldCharType="end"/>
            </w:r>
          </w:hyperlink>
        </w:p>
        <w:p w14:paraId="28271714" w14:textId="4046ABD9"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79" w:history="1">
            <w:r w:rsidRPr="001314DA">
              <w:rPr>
                <w:rStyle w:val="Hyperlink"/>
                <w:rFonts w:ascii="Times New Roman" w:hAnsi="Times New Roman" w:cs="Times New Roman"/>
                <w:noProof/>
                <w:sz w:val="28"/>
                <w:szCs w:val="28"/>
              </w:rPr>
              <w:t>Topic</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_Toc104904279 \h </w:instrText>
            </w:r>
            <w:r w:rsidRPr="001314DA">
              <w:rPr>
                <w:noProof/>
                <w:webHidden/>
                <w:sz w:val="28"/>
                <w:szCs w:val="28"/>
              </w:rPr>
            </w:r>
            <w:r w:rsidRPr="001314DA">
              <w:rPr>
                <w:noProof/>
                <w:webHidden/>
                <w:sz w:val="28"/>
                <w:szCs w:val="28"/>
              </w:rPr>
              <w:fldChar w:fldCharType="separate"/>
            </w:r>
            <w:r w:rsidR="007B47DD">
              <w:rPr>
                <w:noProof/>
                <w:webHidden/>
                <w:sz w:val="28"/>
                <w:szCs w:val="28"/>
              </w:rPr>
              <w:t>8</w:t>
            </w:r>
            <w:r w:rsidRPr="001314DA">
              <w:rPr>
                <w:noProof/>
                <w:webHidden/>
                <w:sz w:val="28"/>
                <w:szCs w:val="28"/>
              </w:rPr>
              <w:fldChar w:fldCharType="end"/>
            </w:r>
          </w:hyperlink>
        </w:p>
        <w:p w14:paraId="7EAD1BF9" w14:textId="6C5A234C"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80" w:history="1">
            <w:r w:rsidRPr="001314DA">
              <w:rPr>
                <w:rStyle w:val="Hyperlink"/>
                <w:rFonts w:ascii="Times New Roman" w:hAnsi="Times New Roman" w:cs="Times New Roman"/>
                <w:noProof/>
                <w:sz w:val="28"/>
                <w:szCs w:val="28"/>
              </w:rPr>
              <w:t>Objectives</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_Toc104904280 \h </w:instrText>
            </w:r>
            <w:r w:rsidRPr="001314DA">
              <w:rPr>
                <w:noProof/>
                <w:webHidden/>
                <w:sz w:val="28"/>
                <w:szCs w:val="28"/>
              </w:rPr>
            </w:r>
            <w:r w:rsidRPr="001314DA">
              <w:rPr>
                <w:noProof/>
                <w:webHidden/>
                <w:sz w:val="28"/>
                <w:szCs w:val="28"/>
              </w:rPr>
              <w:fldChar w:fldCharType="separate"/>
            </w:r>
            <w:r w:rsidR="007B47DD">
              <w:rPr>
                <w:noProof/>
                <w:webHidden/>
                <w:sz w:val="28"/>
                <w:szCs w:val="28"/>
              </w:rPr>
              <w:t>8</w:t>
            </w:r>
            <w:r w:rsidRPr="001314DA">
              <w:rPr>
                <w:noProof/>
                <w:webHidden/>
                <w:sz w:val="28"/>
                <w:szCs w:val="28"/>
              </w:rPr>
              <w:fldChar w:fldCharType="end"/>
            </w:r>
          </w:hyperlink>
        </w:p>
        <w:p w14:paraId="52172B1F" w14:textId="499C1A3F"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81" w:history="1">
            <w:r w:rsidRPr="001314DA">
              <w:rPr>
                <w:rStyle w:val="Hyperlink"/>
                <w:rFonts w:ascii="Times New Roman" w:hAnsi="Times New Roman" w:cs="Times New Roman"/>
                <w:noProof/>
                <w:sz w:val="28"/>
                <w:szCs w:val="28"/>
              </w:rPr>
              <w:t>Methodology</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_Toc104904281 \h </w:instrText>
            </w:r>
            <w:r w:rsidRPr="001314DA">
              <w:rPr>
                <w:noProof/>
                <w:webHidden/>
                <w:sz w:val="28"/>
                <w:szCs w:val="28"/>
              </w:rPr>
            </w:r>
            <w:r w:rsidRPr="001314DA">
              <w:rPr>
                <w:noProof/>
                <w:webHidden/>
                <w:sz w:val="28"/>
                <w:szCs w:val="28"/>
              </w:rPr>
              <w:fldChar w:fldCharType="separate"/>
            </w:r>
            <w:r w:rsidR="007B47DD">
              <w:rPr>
                <w:noProof/>
                <w:webHidden/>
                <w:sz w:val="28"/>
                <w:szCs w:val="28"/>
              </w:rPr>
              <w:t>8</w:t>
            </w:r>
            <w:r w:rsidRPr="001314DA">
              <w:rPr>
                <w:noProof/>
                <w:webHidden/>
                <w:sz w:val="28"/>
                <w:szCs w:val="28"/>
              </w:rPr>
              <w:fldChar w:fldCharType="end"/>
            </w:r>
          </w:hyperlink>
        </w:p>
        <w:p w14:paraId="5DDE3447" w14:textId="310BA83C"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82" w:history="1">
            <w:r w:rsidRPr="001314DA">
              <w:rPr>
                <w:rStyle w:val="Hyperlink"/>
                <w:rFonts w:ascii="Times New Roman" w:hAnsi="Times New Roman" w:cs="Times New Roman"/>
                <w:noProof/>
                <w:sz w:val="28"/>
                <w:szCs w:val="28"/>
              </w:rPr>
              <w:t>Thesis Layout</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_Toc104904282 \h </w:instrText>
            </w:r>
            <w:r w:rsidRPr="001314DA">
              <w:rPr>
                <w:noProof/>
                <w:webHidden/>
                <w:sz w:val="28"/>
                <w:szCs w:val="28"/>
              </w:rPr>
            </w:r>
            <w:r w:rsidRPr="001314DA">
              <w:rPr>
                <w:noProof/>
                <w:webHidden/>
                <w:sz w:val="28"/>
                <w:szCs w:val="28"/>
              </w:rPr>
              <w:fldChar w:fldCharType="separate"/>
            </w:r>
            <w:r w:rsidR="007B47DD">
              <w:rPr>
                <w:noProof/>
                <w:webHidden/>
                <w:sz w:val="28"/>
                <w:szCs w:val="28"/>
              </w:rPr>
              <w:t>9</w:t>
            </w:r>
            <w:r w:rsidRPr="001314DA">
              <w:rPr>
                <w:noProof/>
                <w:webHidden/>
                <w:sz w:val="28"/>
                <w:szCs w:val="28"/>
              </w:rPr>
              <w:fldChar w:fldCharType="end"/>
            </w:r>
          </w:hyperlink>
        </w:p>
        <w:p w14:paraId="308876D7" w14:textId="25DC9A00"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83" w:history="1">
            <w:r w:rsidRPr="001314DA">
              <w:rPr>
                <w:rStyle w:val="Hyperlink"/>
                <w:rFonts w:ascii="Times New Roman" w:hAnsi="Times New Roman" w:cs="Times New Roman"/>
                <w:noProof/>
                <w:sz w:val="28"/>
                <w:szCs w:val="28"/>
              </w:rPr>
              <w:t>Implementation Plan</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_Toc104904283 \h </w:instrText>
            </w:r>
            <w:r w:rsidRPr="001314DA">
              <w:rPr>
                <w:noProof/>
                <w:webHidden/>
                <w:sz w:val="28"/>
                <w:szCs w:val="28"/>
              </w:rPr>
            </w:r>
            <w:r w:rsidRPr="001314DA">
              <w:rPr>
                <w:noProof/>
                <w:webHidden/>
                <w:sz w:val="28"/>
                <w:szCs w:val="28"/>
              </w:rPr>
              <w:fldChar w:fldCharType="separate"/>
            </w:r>
            <w:r w:rsidR="007B47DD">
              <w:rPr>
                <w:noProof/>
                <w:webHidden/>
                <w:sz w:val="28"/>
                <w:szCs w:val="28"/>
              </w:rPr>
              <w:t>10</w:t>
            </w:r>
            <w:r w:rsidRPr="001314DA">
              <w:rPr>
                <w:noProof/>
                <w:webHidden/>
                <w:sz w:val="28"/>
                <w:szCs w:val="28"/>
              </w:rPr>
              <w:fldChar w:fldCharType="end"/>
            </w:r>
          </w:hyperlink>
        </w:p>
        <w:p w14:paraId="7E43D0EC" w14:textId="51B60E27" w:rsidR="001314DA" w:rsidRPr="001314DA" w:rsidRDefault="001314DA" w:rsidP="001314DA">
          <w:pPr>
            <w:pStyle w:val="TOC1"/>
            <w:tabs>
              <w:tab w:val="right" w:leader="dot" w:pos="9017"/>
            </w:tabs>
            <w:spacing w:line="276" w:lineRule="auto"/>
            <w:rPr>
              <w:rFonts w:eastAsiaTheme="minorEastAsia"/>
              <w:noProof/>
              <w:sz w:val="28"/>
              <w:szCs w:val="28"/>
            </w:rPr>
          </w:pPr>
          <w:hyperlink w:anchor="_Toc104904284" w:history="1">
            <w:r w:rsidRPr="001314DA">
              <w:rPr>
                <w:rStyle w:val="Hyperlink"/>
                <w:rFonts w:ascii="Times New Roman" w:hAnsi="Times New Roman" w:cs="Times New Roman"/>
                <w:noProof/>
                <w:sz w:val="28"/>
                <w:szCs w:val="28"/>
              </w:rPr>
              <w:t>Related Works Review</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_Toc104904284 \h </w:instrText>
            </w:r>
            <w:r w:rsidRPr="001314DA">
              <w:rPr>
                <w:noProof/>
                <w:webHidden/>
                <w:sz w:val="28"/>
                <w:szCs w:val="28"/>
              </w:rPr>
            </w:r>
            <w:r w:rsidRPr="001314DA">
              <w:rPr>
                <w:noProof/>
                <w:webHidden/>
                <w:sz w:val="28"/>
                <w:szCs w:val="28"/>
              </w:rPr>
              <w:fldChar w:fldCharType="separate"/>
            </w:r>
            <w:r w:rsidR="007B47DD">
              <w:rPr>
                <w:noProof/>
                <w:webHidden/>
                <w:sz w:val="28"/>
                <w:szCs w:val="28"/>
              </w:rPr>
              <w:t>11</w:t>
            </w:r>
            <w:r w:rsidRPr="001314DA">
              <w:rPr>
                <w:noProof/>
                <w:webHidden/>
                <w:sz w:val="28"/>
                <w:szCs w:val="28"/>
              </w:rPr>
              <w:fldChar w:fldCharType="end"/>
            </w:r>
          </w:hyperlink>
        </w:p>
        <w:p w14:paraId="0AB2DE21" w14:textId="39BBA433"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85" w:history="1">
            <w:r w:rsidRPr="001314DA">
              <w:rPr>
                <w:rStyle w:val="Hyperlink"/>
                <w:rFonts w:ascii="Times New Roman" w:hAnsi="Times New Roman" w:cs="Times New Roman"/>
                <w:noProof/>
                <w:sz w:val="28"/>
                <w:szCs w:val="28"/>
              </w:rPr>
              <w:t>Traditional techniques to protect privacy</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_Toc104904285 \h </w:instrText>
            </w:r>
            <w:r w:rsidRPr="001314DA">
              <w:rPr>
                <w:noProof/>
                <w:webHidden/>
                <w:sz w:val="28"/>
                <w:szCs w:val="28"/>
              </w:rPr>
            </w:r>
            <w:r w:rsidRPr="001314DA">
              <w:rPr>
                <w:noProof/>
                <w:webHidden/>
                <w:sz w:val="28"/>
                <w:szCs w:val="28"/>
              </w:rPr>
              <w:fldChar w:fldCharType="separate"/>
            </w:r>
            <w:r w:rsidR="007B47DD">
              <w:rPr>
                <w:noProof/>
                <w:webHidden/>
                <w:sz w:val="28"/>
                <w:szCs w:val="28"/>
              </w:rPr>
              <w:t>11</w:t>
            </w:r>
            <w:r w:rsidRPr="001314DA">
              <w:rPr>
                <w:noProof/>
                <w:webHidden/>
                <w:sz w:val="28"/>
                <w:szCs w:val="28"/>
              </w:rPr>
              <w:fldChar w:fldCharType="end"/>
            </w:r>
          </w:hyperlink>
        </w:p>
        <w:p w14:paraId="0B005D27" w14:textId="35970716"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86" w:history="1">
            <w:r w:rsidRPr="001314DA">
              <w:rPr>
                <w:rStyle w:val="Hyperlink"/>
                <w:rFonts w:ascii="Times New Roman" w:hAnsi="Times New Roman" w:cs="Times New Roman"/>
                <w:noProof/>
                <w:sz w:val="28"/>
                <w:szCs w:val="28"/>
              </w:rPr>
              <w:t>Anonymization</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_Toc104904286 \h </w:instrText>
            </w:r>
            <w:r w:rsidRPr="001314DA">
              <w:rPr>
                <w:noProof/>
                <w:webHidden/>
                <w:sz w:val="28"/>
                <w:szCs w:val="28"/>
              </w:rPr>
            </w:r>
            <w:r w:rsidRPr="001314DA">
              <w:rPr>
                <w:noProof/>
                <w:webHidden/>
                <w:sz w:val="28"/>
                <w:szCs w:val="28"/>
              </w:rPr>
              <w:fldChar w:fldCharType="separate"/>
            </w:r>
            <w:r w:rsidR="007B47DD">
              <w:rPr>
                <w:noProof/>
                <w:webHidden/>
                <w:sz w:val="28"/>
                <w:szCs w:val="28"/>
              </w:rPr>
              <w:t>11</w:t>
            </w:r>
            <w:r w:rsidRPr="001314DA">
              <w:rPr>
                <w:noProof/>
                <w:webHidden/>
                <w:sz w:val="28"/>
                <w:szCs w:val="28"/>
              </w:rPr>
              <w:fldChar w:fldCharType="end"/>
            </w:r>
          </w:hyperlink>
        </w:p>
        <w:p w14:paraId="28024762" w14:textId="22B4E823"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87" w:history="1">
            <w:r w:rsidRPr="001314DA">
              <w:rPr>
                <w:rStyle w:val="Hyperlink"/>
                <w:rFonts w:ascii="Times New Roman" w:hAnsi="Times New Roman" w:cs="Times New Roman"/>
                <w:noProof/>
                <w:sz w:val="28"/>
                <w:szCs w:val="28"/>
              </w:rPr>
              <w:t>k-Anonymity and l-Diversity</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_Toc104904287 \h </w:instrText>
            </w:r>
            <w:r w:rsidRPr="001314DA">
              <w:rPr>
                <w:noProof/>
                <w:webHidden/>
                <w:sz w:val="28"/>
                <w:szCs w:val="28"/>
              </w:rPr>
            </w:r>
            <w:r w:rsidRPr="001314DA">
              <w:rPr>
                <w:noProof/>
                <w:webHidden/>
                <w:sz w:val="28"/>
                <w:szCs w:val="28"/>
              </w:rPr>
              <w:fldChar w:fldCharType="separate"/>
            </w:r>
            <w:r w:rsidR="007B47DD">
              <w:rPr>
                <w:noProof/>
                <w:webHidden/>
                <w:sz w:val="28"/>
                <w:szCs w:val="28"/>
              </w:rPr>
              <w:t>11</w:t>
            </w:r>
            <w:r w:rsidRPr="001314DA">
              <w:rPr>
                <w:noProof/>
                <w:webHidden/>
                <w:sz w:val="28"/>
                <w:szCs w:val="28"/>
              </w:rPr>
              <w:fldChar w:fldCharType="end"/>
            </w:r>
          </w:hyperlink>
        </w:p>
        <w:p w14:paraId="7A794680" w14:textId="070CFF78"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88" w:history="1">
            <w:r w:rsidRPr="001314DA">
              <w:rPr>
                <w:rStyle w:val="Hyperlink"/>
                <w:rFonts w:ascii="Times New Roman" w:hAnsi="Times New Roman" w:cs="Times New Roman"/>
                <w:noProof/>
                <w:sz w:val="28"/>
                <w:szCs w:val="28"/>
              </w:rPr>
              <w:t>PCA - Principal Component Analysis</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_Toc104904288 \h </w:instrText>
            </w:r>
            <w:r w:rsidRPr="001314DA">
              <w:rPr>
                <w:noProof/>
                <w:webHidden/>
                <w:sz w:val="28"/>
                <w:szCs w:val="28"/>
              </w:rPr>
            </w:r>
            <w:r w:rsidRPr="001314DA">
              <w:rPr>
                <w:noProof/>
                <w:webHidden/>
                <w:sz w:val="28"/>
                <w:szCs w:val="28"/>
              </w:rPr>
              <w:fldChar w:fldCharType="separate"/>
            </w:r>
            <w:r w:rsidR="007B47DD">
              <w:rPr>
                <w:noProof/>
                <w:webHidden/>
                <w:sz w:val="28"/>
                <w:szCs w:val="28"/>
              </w:rPr>
              <w:t>13</w:t>
            </w:r>
            <w:r w:rsidRPr="001314DA">
              <w:rPr>
                <w:noProof/>
                <w:webHidden/>
                <w:sz w:val="28"/>
                <w:szCs w:val="28"/>
              </w:rPr>
              <w:fldChar w:fldCharType="end"/>
            </w:r>
          </w:hyperlink>
        </w:p>
        <w:p w14:paraId="19929CC8" w14:textId="667B04A4"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89" w:history="1">
            <w:r w:rsidRPr="001314DA">
              <w:rPr>
                <w:rStyle w:val="Hyperlink"/>
                <w:rFonts w:ascii="Times New Roman" w:hAnsi="Times New Roman" w:cs="Times New Roman"/>
                <w:noProof/>
                <w:sz w:val="28"/>
                <w:szCs w:val="28"/>
              </w:rPr>
              <w:t>Statistics aggregation</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_Toc104904289 \h </w:instrText>
            </w:r>
            <w:r w:rsidRPr="001314DA">
              <w:rPr>
                <w:noProof/>
                <w:webHidden/>
                <w:sz w:val="28"/>
                <w:szCs w:val="28"/>
              </w:rPr>
            </w:r>
            <w:r w:rsidRPr="001314DA">
              <w:rPr>
                <w:noProof/>
                <w:webHidden/>
                <w:sz w:val="28"/>
                <w:szCs w:val="28"/>
              </w:rPr>
              <w:fldChar w:fldCharType="separate"/>
            </w:r>
            <w:r w:rsidR="007B47DD">
              <w:rPr>
                <w:noProof/>
                <w:webHidden/>
                <w:sz w:val="28"/>
                <w:szCs w:val="28"/>
              </w:rPr>
              <w:t>14</w:t>
            </w:r>
            <w:r w:rsidRPr="001314DA">
              <w:rPr>
                <w:noProof/>
                <w:webHidden/>
                <w:sz w:val="28"/>
                <w:szCs w:val="28"/>
              </w:rPr>
              <w:fldChar w:fldCharType="end"/>
            </w:r>
          </w:hyperlink>
        </w:p>
        <w:p w14:paraId="289556EF" w14:textId="4AA714F5"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90" w:history="1">
            <w:r w:rsidRPr="001314DA">
              <w:rPr>
                <w:rStyle w:val="Hyperlink"/>
                <w:rFonts w:ascii="Times New Roman" w:hAnsi="Times New Roman" w:cs="Times New Roman"/>
                <w:noProof/>
                <w:sz w:val="28"/>
                <w:szCs w:val="28"/>
              </w:rPr>
              <w:t>Techniques to re-identify anyone in database</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_Toc104904290 \h </w:instrText>
            </w:r>
            <w:r w:rsidRPr="001314DA">
              <w:rPr>
                <w:noProof/>
                <w:webHidden/>
                <w:sz w:val="28"/>
                <w:szCs w:val="28"/>
              </w:rPr>
            </w:r>
            <w:r w:rsidRPr="001314DA">
              <w:rPr>
                <w:noProof/>
                <w:webHidden/>
                <w:sz w:val="28"/>
                <w:szCs w:val="28"/>
              </w:rPr>
              <w:fldChar w:fldCharType="separate"/>
            </w:r>
            <w:r w:rsidR="007B47DD">
              <w:rPr>
                <w:noProof/>
                <w:webHidden/>
                <w:sz w:val="28"/>
                <w:szCs w:val="28"/>
              </w:rPr>
              <w:t>15</w:t>
            </w:r>
            <w:r w:rsidRPr="001314DA">
              <w:rPr>
                <w:noProof/>
                <w:webHidden/>
                <w:sz w:val="28"/>
                <w:szCs w:val="28"/>
              </w:rPr>
              <w:fldChar w:fldCharType="end"/>
            </w:r>
          </w:hyperlink>
        </w:p>
        <w:p w14:paraId="0434E419" w14:textId="39957EBF"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91" w:history="1">
            <w:r w:rsidRPr="001314DA">
              <w:rPr>
                <w:rStyle w:val="Hyperlink"/>
                <w:rFonts w:ascii="Times New Roman" w:hAnsi="Times New Roman" w:cs="Times New Roman"/>
                <w:noProof/>
                <w:sz w:val="28"/>
                <w:szCs w:val="28"/>
              </w:rPr>
              <w:t>Linking attacks</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_Toc104904291 \h </w:instrText>
            </w:r>
            <w:r w:rsidRPr="001314DA">
              <w:rPr>
                <w:noProof/>
                <w:webHidden/>
                <w:sz w:val="28"/>
                <w:szCs w:val="28"/>
              </w:rPr>
            </w:r>
            <w:r w:rsidRPr="001314DA">
              <w:rPr>
                <w:noProof/>
                <w:webHidden/>
                <w:sz w:val="28"/>
                <w:szCs w:val="28"/>
              </w:rPr>
              <w:fldChar w:fldCharType="separate"/>
            </w:r>
            <w:r w:rsidR="007B47DD">
              <w:rPr>
                <w:noProof/>
                <w:webHidden/>
                <w:sz w:val="28"/>
                <w:szCs w:val="28"/>
              </w:rPr>
              <w:t>15</w:t>
            </w:r>
            <w:r w:rsidRPr="001314DA">
              <w:rPr>
                <w:noProof/>
                <w:webHidden/>
                <w:sz w:val="28"/>
                <w:szCs w:val="28"/>
              </w:rPr>
              <w:fldChar w:fldCharType="end"/>
            </w:r>
          </w:hyperlink>
        </w:p>
        <w:p w14:paraId="7C1F3B51" w14:textId="36577331"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92" w:history="1">
            <w:r w:rsidRPr="001314DA">
              <w:rPr>
                <w:rStyle w:val="Hyperlink"/>
                <w:rFonts w:ascii="Times New Roman" w:hAnsi="Times New Roman" w:cs="Times New Roman"/>
                <w:noProof/>
                <w:sz w:val="28"/>
                <w:szCs w:val="28"/>
              </w:rPr>
              <w:t>Differencing attacks</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_Toc104904292 \h </w:instrText>
            </w:r>
            <w:r w:rsidRPr="001314DA">
              <w:rPr>
                <w:noProof/>
                <w:webHidden/>
                <w:sz w:val="28"/>
                <w:szCs w:val="28"/>
              </w:rPr>
            </w:r>
            <w:r w:rsidRPr="001314DA">
              <w:rPr>
                <w:noProof/>
                <w:webHidden/>
                <w:sz w:val="28"/>
                <w:szCs w:val="28"/>
              </w:rPr>
              <w:fldChar w:fldCharType="separate"/>
            </w:r>
            <w:r w:rsidR="007B47DD">
              <w:rPr>
                <w:noProof/>
                <w:webHidden/>
                <w:sz w:val="28"/>
                <w:szCs w:val="28"/>
              </w:rPr>
              <w:t>15</w:t>
            </w:r>
            <w:r w:rsidRPr="001314DA">
              <w:rPr>
                <w:noProof/>
                <w:webHidden/>
                <w:sz w:val="28"/>
                <w:szCs w:val="28"/>
              </w:rPr>
              <w:fldChar w:fldCharType="end"/>
            </w:r>
          </w:hyperlink>
        </w:p>
        <w:p w14:paraId="55338105" w14:textId="793D32A4"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93" w:history="1">
            <w:r w:rsidRPr="001314DA">
              <w:rPr>
                <w:rStyle w:val="Hyperlink"/>
                <w:rFonts w:ascii="Times New Roman" w:hAnsi="Times New Roman" w:cs="Times New Roman"/>
                <w:noProof/>
                <w:sz w:val="28"/>
                <w:szCs w:val="28"/>
              </w:rPr>
              <w:t>Differential Privacy research</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_Toc104904293 \h </w:instrText>
            </w:r>
            <w:r w:rsidRPr="001314DA">
              <w:rPr>
                <w:noProof/>
                <w:webHidden/>
                <w:sz w:val="28"/>
                <w:szCs w:val="28"/>
              </w:rPr>
            </w:r>
            <w:r w:rsidRPr="001314DA">
              <w:rPr>
                <w:noProof/>
                <w:webHidden/>
                <w:sz w:val="28"/>
                <w:szCs w:val="28"/>
              </w:rPr>
              <w:fldChar w:fldCharType="separate"/>
            </w:r>
            <w:r w:rsidR="007B47DD">
              <w:rPr>
                <w:noProof/>
                <w:webHidden/>
                <w:sz w:val="28"/>
                <w:szCs w:val="28"/>
              </w:rPr>
              <w:t>16</w:t>
            </w:r>
            <w:r w:rsidRPr="001314DA">
              <w:rPr>
                <w:noProof/>
                <w:webHidden/>
                <w:sz w:val="28"/>
                <w:szCs w:val="28"/>
              </w:rPr>
              <w:fldChar w:fldCharType="end"/>
            </w:r>
          </w:hyperlink>
        </w:p>
        <w:p w14:paraId="33E97A8E" w14:textId="39A1E781"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94" w:history="1">
            <w:r w:rsidRPr="001314DA">
              <w:rPr>
                <w:rStyle w:val="Hyperlink"/>
                <w:rFonts w:ascii="Times New Roman" w:hAnsi="Times New Roman" w:cs="Times New Roman"/>
                <w:noProof/>
                <w:sz w:val="28"/>
                <w:szCs w:val="28"/>
              </w:rPr>
              <w:t>Differential Privacy with adding noise mechanisms (Laplace and Gaussian random noise)</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_Toc104904294 \h </w:instrText>
            </w:r>
            <w:r w:rsidRPr="001314DA">
              <w:rPr>
                <w:noProof/>
                <w:webHidden/>
                <w:sz w:val="28"/>
                <w:szCs w:val="28"/>
              </w:rPr>
            </w:r>
            <w:r w:rsidRPr="001314DA">
              <w:rPr>
                <w:noProof/>
                <w:webHidden/>
                <w:sz w:val="28"/>
                <w:szCs w:val="28"/>
              </w:rPr>
              <w:fldChar w:fldCharType="separate"/>
            </w:r>
            <w:r w:rsidR="007B47DD">
              <w:rPr>
                <w:noProof/>
                <w:webHidden/>
                <w:sz w:val="28"/>
                <w:szCs w:val="28"/>
              </w:rPr>
              <w:t>16</w:t>
            </w:r>
            <w:r w:rsidRPr="001314DA">
              <w:rPr>
                <w:noProof/>
                <w:webHidden/>
                <w:sz w:val="28"/>
                <w:szCs w:val="28"/>
              </w:rPr>
              <w:fldChar w:fldCharType="end"/>
            </w:r>
          </w:hyperlink>
        </w:p>
        <w:p w14:paraId="1F0F55FB" w14:textId="5EFC6D0D" w:rsidR="001314DA" w:rsidRPr="001314DA" w:rsidRDefault="001314DA" w:rsidP="001314DA">
          <w:pPr>
            <w:pStyle w:val="TOC3"/>
            <w:tabs>
              <w:tab w:val="right" w:leader="dot" w:pos="9017"/>
            </w:tabs>
            <w:spacing w:line="276" w:lineRule="auto"/>
            <w:rPr>
              <w:rFonts w:eastAsiaTheme="minorEastAsia"/>
              <w:noProof/>
              <w:sz w:val="28"/>
              <w:szCs w:val="28"/>
            </w:rPr>
          </w:pPr>
          <w:hyperlink w:anchor="_Toc104904295" w:history="1">
            <w:r w:rsidRPr="001314DA">
              <w:rPr>
                <w:rStyle w:val="Hyperlink"/>
                <w:rFonts w:ascii="Times New Roman" w:hAnsi="Times New Roman" w:cs="Times New Roman"/>
                <w:noProof/>
                <w:sz w:val="28"/>
                <w:szCs w:val="28"/>
              </w:rPr>
              <w:t>Differential Privacy on Time-series data with Discrete Fourier Transform, and Kalman Filtering</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_Toc104904295 \h </w:instrText>
            </w:r>
            <w:r w:rsidRPr="001314DA">
              <w:rPr>
                <w:noProof/>
                <w:webHidden/>
                <w:sz w:val="28"/>
                <w:szCs w:val="28"/>
              </w:rPr>
            </w:r>
            <w:r w:rsidRPr="001314DA">
              <w:rPr>
                <w:noProof/>
                <w:webHidden/>
                <w:sz w:val="28"/>
                <w:szCs w:val="28"/>
              </w:rPr>
              <w:fldChar w:fldCharType="separate"/>
            </w:r>
            <w:r w:rsidR="007B47DD">
              <w:rPr>
                <w:noProof/>
                <w:webHidden/>
                <w:sz w:val="28"/>
                <w:szCs w:val="28"/>
              </w:rPr>
              <w:t>18</w:t>
            </w:r>
            <w:r w:rsidRPr="001314DA">
              <w:rPr>
                <w:noProof/>
                <w:webHidden/>
                <w:sz w:val="28"/>
                <w:szCs w:val="28"/>
              </w:rPr>
              <w:fldChar w:fldCharType="end"/>
            </w:r>
          </w:hyperlink>
        </w:p>
        <w:p w14:paraId="2A624119" w14:textId="669769EC" w:rsidR="001314DA" w:rsidRPr="001314DA" w:rsidRDefault="001314DA" w:rsidP="001314DA">
          <w:pPr>
            <w:pStyle w:val="TOC2"/>
            <w:tabs>
              <w:tab w:val="right" w:leader="dot" w:pos="9017"/>
            </w:tabs>
            <w:spacing w:line="276" w:lineRule="auto"/>
            <w:rPr>
              <w:rFonts w:eastAsiaTheme="minorEastAsia"/>
              <w:noProof/>
              <w:sz w:val="28"/>
              <w:szCs w:val="28"/>
            </w:rPr>
          </w:pPr>
          <w:hyperlink w:anchor="_Toc104904296" w:history="1">
            <w:r w:rsidRPr="001314DA">
              <w:rPr>
                <w:rStyle w:val="Hyperlink"/>
                <w:rFonts w:ascii="Times New Roman" w:hAnsi="Times New Roman" w:cs="Times New Roman"/>
                <w:noProof/>
                <w:sz w:val="28"/>
                <w:szCs w:val="28"/>
              </w:rPr>
              <w:t>Time-series Analysis research</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_Toc104904296 \h </w:instrText>
            </w:r>
            <w:r w:rsidRPr="001314DA">
              <w:rPr>
                <w:noProof/>
                <w:webHidden/>
                <w:sz w:val="28"/>
                <w:szCs w:val="28"/>
              </w:rPr>
            </w:r>
            <w:r w:rsidRPr="001314DA">
              <w:rPr>
                <w:noProof/>
                <w:webHidden/>
                <w:sz w:val="28"/>
                <w:szCs w:val="28"/>
              </w:rPr>
              <w:fldChar w:fldCharType="separate"/>
            </w:r>
            <w:r w:rsidR="007B47DD">
              <w:rPr>
                <w:noProof/>
                <w:webHidden/>
                <w:sz w:val="28"/>
                <w:szCs w:val="28"/>
              </w:rPr>
              <w:t>20</w:t>
            </w:r>
            <w:r w:rsidRPr="001314DA">
              <w:rPr>
                <w:noProof/>
                <w:webHidden/>
                <w:sz w:val="28"/>
                <w:szCs w:val="28"/>
              </w:rPr>
              <w:fldChar w:fldCharType="end"/>
            </w:r>
          </w:hyperlink>
        </w:p>
        <w:p w14:paraId="1668176E" w14:textId="51035BE4" w:rsidR="001314DA" w:rsidRPr="001314DA" w:rsidRDefault="001314DA" w:rsidP="001314DA">
          <w:pPr>
            <w:pStyle w:val="TOC1"/>
            <w:tabs>
              <w:tab w:val="right" w:leader="dot" w:pos="9017"/>
            </w:tabs>
            <w:spacing w:line="276" w:lineRule="auto"/>
            <w:rPr>
              <w:rFonts w:eastAsiaTheme="minorEastAsia"/>
              <w:noProof/>
              <w:sz w:val="28"/>
              <w:szCs w:val="28"/>
            </w:rPr>
          </w:pPr>
          <w:hyperlink w:anchor="_Toc104904297" w:history="1">
            <w:r w:rsidRPr="001314DA">
              <w:rPr>
                <w:rStyle w:val="Hyperlink"/>
                <w:rFonts w:ascii="Times New Roman" w:hAnsi="Times New Roman" w:cs="Times New Roman"/>
                <w:noProof/>
                <w:sz w:val="28"/>
                <w:szCs w:val="28"/>
              </w:rPr>
              <w:t>References</w:t>
            </w:r>
            <w:r w:rsidRPr="001314DA">
              <w:rPr>
                <w:noProof/>
                <w:webHidden/>
                <w:sz w:val="28"/>
                <w:szCs w:val="28"/>
              </w:rPr>
              <w:tab/>
            </w:r>
            <w:r w:rsidRPr="001314DA">
              <w:rPr>
                <w:noProof/>
                <w:webHidden/>
                <w:sz w:val="28"/>
                <w:szCs w:val="28"/>
              </w:rPr>
              <w:fldChar w:fldCharType="begin"/>
            </w:r>
            <w:r w:rsidRPr="001314DA">
              <w:rPr>
                <w:noProof/>
                <w:webHidden/>
                <w:sz w:val="28"/>
                <w:szCs w:val="28"/>
              </w:rPr>
              <w:instrText xml:space="preserve"> PAGEREF _Toc104904297 \h </w:instrText>
            </w:r>
            <w:r w:rsidRPr="001314DA">
              <w:rPr>
                <w:noProof/>
                <w:webHidden/>
                <w:sz w:val="28"/>
                <w:szCs w:val="28"/>
              </w:rPr>
            </w:r>
            <w:r w:rsidRPr="001314DA">
              <w:rPr>
                <w:noProof/>
                <w:webHidden/>
                <w:sz w:val="28"/>
                <w:szCs w:val="28"/>
              </w:rPr>
              <w:fldChar w:fldCharType="separate"/>
            </w:r>
            <w:r w:rsidR="007B47DD">
              <w:rPr>
                <w:noProof/>
                <w:webHidden/>
                <w:sz w:val="28"/>
                <w:szCs w:val="28"/>
              </w:rPr>
              <w:t>21</w:t>
            </w:r>
            <w:r w:rsidRPr="001314DA">
              <w:rPr>
                <w:noProof/>
                <w:webHidden/>
                <w:sz w:val="28"/>
                <w:szCs w:val="28"/>
              </w:rPr>
              <w:fldChar w:fldCharType="end"/>
            </w:r>
          </w:hyperlink>
        </w:p>
        <w:p w14:paraId="373D8E02" w14:textId="3257850B" w:rsidR="00065951" w:rsidRPr="001314DA" w:rsidRDefault="00F06EC8" w:rsidP="001314DA">
          <w:pPr>
            <w:spacing w:line="276" w:lineRule="auto"/>
            <w:rPr>
              <w:rFonts w:ascii="Times New Roman" w:hAnsi="Times New Roman" w:cs="Times New Roman"/>
              <w:sz w:val="28"/>
              <w:szCs w:val="28"/>
            </w:rPr>
          </w:pPr>
          <w:r w:rsidRPr="001314DA">
            <w:rPr>
              <w:rFonts w:ascii="Times New Roman" w:hAnsi="Times New Roman" w:cs="Times New Roman"/>
              <w:sz w:val="28"/>
              <w:szCs w:val="28"/>
            </w:rPr>
            <w:fldChar w:fldCharType="end"/>
          </w:r>
        </w:p>
      </w:sdtContent>
    </w:sdt>
    <w:p w14:paraId="53A7BD82" w14:textId="77777777" w:rsidR="00FF333F" w:rsidRDefault="00FF333F">
      <w:pPr>
        <w:rPr>
          <w:rFonts w:ascii="Times New Roman" w:eastAsiaTheme="majorEastAsia" w:hAnsi="Times New Roman" w:cs="Times New Roman"/>
          <w:b/>
          <w:bCs/>
          <w:color w:val="345A8A" w:themeColor="accent1" w:themeShade="B5"/>
          <w:sz w:val="32"/>
          <w:szCs w:val="32"/>
        </w:rPr>
      </w:pPr>
      <w:bookmarkStart w:id="0" w:name="general-introduction"/>
      <w:r>
        <w:rPr>
          <w:rFonts w:ascii="Times New Roman" w:hAnsi="Times New Roman" w:cs="Times New Roman"/>
        </w:rPr>
        <w:br w:type="page"/>
      </w:r>
    </w:p>
    <w:p w14:paraId="4F7DABA2" w14:textId="5677F967" w:rsidR="00065951" w:rsidRPr="001314DA" w:rsidRDefault="00F06EC8" w:rsidP="001314DA">
      <w:pPr>
        <w:pStyle w:val="Heading1"/>
        <w:spacing w:line="360" w:lineRule="auto"/>
        <w:rPr>
          <w:rFonts w:ascii="Times New Roman" w:hAnsi="Times New Roman" w:cs="Times New Roman"/>
          <w:sz w:val="28"/>
          <w:szCs w:val="28"/>
        </w:rPr>
      </w:pPr>
      <w:bookmarkStart w:id="1" w:name="_Toc104904276"/>
      <w:r w:rsidRPr="001314DA">
        <w:rPr>
          <w:rFonts w:ascii="Times New Roman" w:hAnsi="Times New Roman" w:cs="Times New Roman"/>
          <w:sz w:val="28"/>
          <w:szCs w:val="28"/>
        </w:rPr>
        <w:lastRenderedPageBreak/>
        <w:t>General Introduction</w:t>
      </w:r>
      <w:bookmarkEnd w:id="0"/>
      <w:bookmarkEnd w:id="1"/>
    </w:p>
    <w:p w14:paraId="232E3594" w14:textId="77777777" w:rsidR="00065951" w:rsidRPr="001314DA" w:rsidRDefault="00F06EC8" w:rsidP="001314DA">
      <w:pPr>
        <w:pStyle w:val="Heading2"/>
        <w:spacing w:line="360" w:lineRule="auto"/>
        <w:rPr>
          <w:rFonts w:ascii="Times New Roman" w:hAnsi="Times New Roman" w:cs="Times New Roman"/>
          <w:sz w:val="28"/>
          <w:szCs w:val="28"/>
        </w:rPr>
      </w:pPr>
      <w:bookmarkStart w:id="2" w:name="the-urgency-of-this-study"/>
      <w:bookmarkStart w:id="3" w:name="_Toc104904277"/>
      <w:r w:rsidRPr="001314DA">
        <w:rPr>
          <w:rFonts w:ascii="Times New Roman" w:hAnsi="Times New Roman" w:cs="Times New Roman"/>
          <w:sz w:val="28"/>
          <w:szCs w:val="28"/>
        </w:rPr>
        <w:t>The urgency of this study</w:t>
      </w:r>
      <w:bookmarkEnd w:id="2"/>
      <w:bookmarkEnd w:id="3"/>
    </w:p>
    <w:p w14:paraId="3ECA2C6F"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The main reason of choosing this topic: </w:t>
      </w:r>
      <w:r w:rsidRPr="001314DA">
        <w:rPr>
          <w:rFonts w:ascii="Times New Roman" w:hAnsi="Times New Roman" w:cs="Times New Roman"/>
          <w:b/>
          <w:sz w:val="28"/>
          <w:szCs w:val="28"/>
        </w:rPr>
        <w:t>Preserving privacy for Publishing Time-series data with Differential Privacy</w:t>
      </w:r>
      <w:r w:rsidRPr="001314DA">
        <w:rPr>
          <w:rFonts w:ascii="Times New Roman" w:hAnsi="Times New Roman" w:cs="Times New Roman"/>
          <w:sz w:val="28"/>
          <w:szCs w:val="28"/>
        </w:rPr>
        <w:t xml:space="preserve"> is to apply the knowledge in Differential Privacy with multiple mechanisms into the practical challenges in protecting privacy for Publishing Time-series data to outsourcing analytics services. The ultimate goal is protecting privacy of individual while keeping the Time-series data features </w:t>
      </w:r>
      <w:r w:rsidRPr="001314DA">
        <w:rPr>
          <w:rFonts w:ascii="Times New Roman" w:hAnsi="Times New Roman" w:cs="Times New Roman"/>
          <w:i/>
          <w:sz w:val="28"/>
          <w:szCs w:val="28"/>
        </w:rPr>
        <w:t>(auto-correlation, trends and seasonality, data distribution, and forecast-able)</w:t>
      </w:r>
      <w:r w:rsidRPr="001314DA">
        <w:rPr>
          <w:rFonts w:ascii="Times New Roman" w:hAnsi="Times New Roman" w:cs="Times New Roman"/>
          <w:sz w:val="28"/>
          <w:szCs w:val="28"/>
        </w:rPr>
        <w:t xml:space="preserve">. While some of the current solutions likes </w:t>
      </w:r>
      <w:r w:rsidRPr="001314DA">
        <w:rPr>
          <w:rFonts w:ascii="Times New Roman" w:hAnsi="Times New Roman" w:cs="Times New Roman"/>
          <w:i/>
          <w:sz w:val="28"/>
          <w:szCs w:val="28"/>
        </w:rPr>
        <w:t>Anonymization, k-Anonymity, l-Diversity</w:t>
      </w:r>
      <w:r w:rsidRPr="001314DA">
        <w:rPr>
          <w:rFonts w:ascii="Times New Roman" w:hAnsi="Times New Roman" w:cs="Times New Roman"/>
          <w:sz w:val="28"/>
          <w:szCs w:val="28"/>
        </w:rPr>
        <w:t xml:space="preserve"> aren’t enough for fighting against the re-identification process from attacker (mostly, with </w:t>
      </w:r>
      <w:r w:rsidRPr="001314DA">
        <w:rPr>
          <w:rFonts w:ascii="Times New Roman" w:hAnsi="Times New Roman" w:cs="Times New Roman"/>
          <w:i/>
          <w:sz w:val="28"/>
          <w:szCs w:val="28"/>
        </w:rPr>
        <w:t>linkage attack</w:t>
      </w:r>
      <w:r w:rsidRPr="001314DA">
        <w:rPr>
          <w:rFonts w:ascii="Times New Roman" w:hAnsi="Times New Roman" w:cs="Times New Roman"/>
          <w:sz w:val="28"/>
          <w:szCs w:val="28"/>
        </w:rPr>
        <w:t>), also it’s not compatible with the concept of Big Data because of their complexity in algorithms; thereby, it is a huge demand on researching a new mechanism, and Differential Privacy is becoming one of the big research fields since 2006 when it first came.</w:t>
      </w:r>
    </w:p>
    <w:p w14:paraId="6D17649B"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drawing>
          <wp:inline distT="0" distB="0" distL="0" distR="0" wp14:anchorId="13DD5C23" wp14:editId="2E245F2B">
            <wp:extent cx="5334000" cy="2105302"/>
            <wp:effectExtent l="0" t="0" r="0" b="0"/>
            <wp:docPr id="1" name="Picture" descr="The Google Search Trends for Differential Privacy - k-Anonymity - l-Diversity - Data Anonymization from 2017-2022 (Source: Google Trends - updated 29 May 2022)"/>
            <wp:cNvGraphicFramePr/>
            <a:graphic xmlns:a="http://schemas.openxmlformats.org/drawingml/2006/main">
              <a:graphicData uri="http://schemas.openxmlformats.org/drawingml/2006/picture">
                <pic:pic xmlns:pic="http://schemas.openxmlformats.org/drawingml/2006/picture">
                  <pic:nvPicPr>
                    <pic:cNvPr id="0" name="Picture" descr="figures/google-trends-differential-privacy.png"/>
                    <pic:cNvPicPr>
                      <a:picLocks noChangeAspect="1" noChangeArrowheads="1"/>
                    </pic:cNvPicPr>
                  </pic:nvPicPr>
                  <pic:blipFill>
                    <a:blip r:embed="rId11"/>
                    <a:stretch>
                      <a:fillRect/>
                    </a:stretch>
                  </pic:blipFill>
                  <pic:spPr bwMode="auto">
                    <a:xfrm>
                      <a:off x="0" y="0"/>
                      <a:ext cx="5334000" cy="2105302"/>
                    </a:xfrm>
                    <a:prstGeom prst="rect">
                      <a:avLst/>
                    </a:prstGeom>
                    <a:noFill/>
                    <a:ln w="9525">
                      <a:noFill/>
                      <a:headEnd/>
                      <a:tailEnd/>
                    </a:ln>
                  </pic:spPr>
                </pic:pic>
              </a:graphicData>
            </a:graphic>
          </wp:inline>
        </w:drawing>
      </w:r>
    </w:p>
    <w:p w14:paraId="357B76AF"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The Google Search Trends for Differential Privacy - k-Anonymity - l-Diversity - Data Anonymization from 2017-2022 (Source: Google Trends - updated 29 May 2022)</w:t>
      </w:r>
    </w:p>
    <w:p w14:paraId="5C84F276"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From the context view, we are living in the world of Big Data, and we are providing our personal data to hundreds of applications every-day, which is most </w:t>
      </w:r>
      <w:r w:rsidRPr="001314DA">
        <w:rPr>
          <w:rFonts w:ascii="Times New Roman" w:hAnsi="Times New Roman" w:cs="Times New Roman"/>
          <w:sz w:val="28"/>
          <w:szCs w:val="28"/>
        </w:rPr>
        <w:lastRenderedPageBreak/>
        <w:t xml:space="preserve">of the time, we don’t really aware what we are sharing to the application vendors. From the definition of </w:t>
      </w:r>
      <w:r w:rsidRPr="001314DA">
        <w:rPr>
          <w:rFonts w:ascii="Times New Roman" w:hAnsi="Times New Roman" w:cs="Times New Roman"/>
          <w:i/>
          <w:sz w:val="28"/>
          <w:szCs w:val="28"/>
        </w:rPr>
        <w:t>GDPR in Art. 4 Definitions,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sidRPr="001314DA">
        <w:rPr>
          <w:rFonts w:ascii="Times New Roman" w:hAnsi="Times New Roman" w:cs="Times New Roman"/>
          <w:sz w:val="28"/>
          <w:szCs w:val="28"/>
        </w:rPr>
        <w:t>"[@(gdpr)_2018]. And naturally, while getting into the digital world with smart devices/ smart applications/… we provide our data for the vendors to do account registration, account management, improve user experience program, and more.</w:t>
      </w:r>
    </w:p>
    <w:p w14:paraId="73567F5E" w14:textId="5F3740E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For instances, if someone uses iOS/Android devices, then they provide their information to Apple/Google for account management; the company also tracks the behaviors on the device to improve the </w:t>
      </w:r>
      <w:proofErr w:type="spellStart"/>
      <w:r w:rsidRPr="001314DA">
        <w:rPr>
          <w:rFonts w:ascii="Times New Roman" w:hAnsi="Times New Roman" w:cs="Times New Roman"/>
          <w:sz w:val="28"/>
          <w:szCs w:val="28"/>
        </w:rPr>
        <w:t>the</w:t>
      </w:r>
      <w:proofErr w:type="spellEnd"/>
      <w:r w:rsidRPr="001314DA">
        <w:rPr>
          <w:rFonts w:ascii="Times New Roman" w:hAnsi="Times New Roman" w:cs="Times New Roman"/>
          <w:sz w:val="28"/>
          <w:szCs w:val="28"/>
        </w:rPr>
        <w:t xml:space="preserve"> user experience; improve the relevant advertisement visibility; and if they </w:t>
      </w:r>
      <w:proofErr w:type="gramStart"/>
      <w:r w:rsidRPr="001314DA">
        <w:rPr>
          <w:rFonts w:ascii="Times New Roman" w:hAnsi="Times New Roman" w:cs="Times New Roman"/>
          <w:sz w:val="28"/>
          <w:szCs w:val="28"/>
        </w:rPr>
        <w:t>uses</w:t>
      </w:r>
      <w:proofErr w:type="gramEnd"/>
      <w:r w:rsidRPr="001314DA">
        <w:rPr>
          <w:rFonts w:ascii="Times New Roman" w:hAnsi="Times New Roman" w:cs="Times New Roman"/>
          <w:sz w:val="28"/>
          <w:szCs w:val="28"/>
        </w:rPr>
        <w:t xml:space="preserve"> smart-watch devices, the vendor will also know about their daily heart-beat &amp; daily-steps, which can easily inference to the activity of a whole day of the user. Moreover, every-time they used Facebook/Twitter/any-social-app, they provide photos/face identity/hobbies/interests/politics perspectives/… via direct posting or just a reaction button; then every-time they go to any websites in the Internet, </w:t>
      </w:r>
      <w:proofErr w:type="gramStart"/>
      <w:r w:rsidRPr="001314DA">
        <w:rPr>
          <w:rFonts w:ascii="Times New Roman" w:hAnsi="Times New Roman" w:cs="Times New Roman"/>
          <w:sz w:val="28"/>
          <w:szCs w:val="28"/>
        </w:rPr>
        <w:t>surely</w:t>
      </w:r>
      <w:proofErr w:type="gramEnd"/>
      <w:r w:rsidRPr="001314DA">
        <w:rPr>
          <w:rFonts w:ascii="Times New Roman" w:hAnsi="Times New Roman" w:cs="Times New Roman"/>
          <w:sz w:val="28"/>
          <w:szCs w:val="28"/>
        </w:rPr>
        <w:t xml:space="preserve"> they will be tracked with Google Analytics/Adobe Tag Manager/… or self-implemented tracker via cookies.</w:t>
      </w:r>
    </w:p>
    <w:p w14:paraId="58612592" w14:textId="77777777" w:rsidR="00065951" w:rsidRPr="001314DA" w:rsidRDefault="00F06EC8" w:rsidP="001314DA">
      <w:pPr>
        <w:pStyle w:val="BodyText"/>
        <w:spacing w:line="360" w:lineRule="auto"/>
        <w:rPr>
          <w:rFonts w:ascii="Times New Roman" w:hAnsi="Times New Roman" w:cs="Times New Roman"/>
          <w:sz w:val="28"/>
          <w:szCs w:val="28"/>
        </w:rPr>
      </w:pPr>
      <w:r w:rsidRPr="001314DA">
        <w:rPr>
          <w:rFonts w:ascii="Times New Roman" w:hAnsi="Times New Roman" w:cs="Times New Roman"/>
          <w:sz w:val="28"/>
          <w:szCs w:val="28"/>
        </w:rPr>
        <w:t>After the scandal of Cambridge Analytics and Facebook in 2018 (</w:t>
      </w:r>
      <w:proofErr w:type="spellStart"/>
      <w:r w:rsidRPr="001314DA">
        <w:rPr>
          <w:rFonts w:ascii="Times New Roman" w:hAnsi="Times New Roman" w:cs="Times New Roman"/>
          <w:sz w:val="28"/>
          <w:szCs w:val="28"/>
        </w:rPr>
        <w:t>Confessore</w:t>
      </w:r>
      <w:proofErr w:type="spellEnd"/>
      <w:r w:rsidRPr="001314DA">
        <w:rPr>
          <w:rFonts w:ascii="Times New Roman" w:hAnsi="Times New Roman" w:cs="Times New Roman"/>
          <w:sz w:val="28"/>
          <w:szCs w:val="28"/>
        </w:rPr>
        <w:t>, 2018) released, people are more concerning on their privacy on digital platforms. No-one wants their data to be using without their consent, also, no-one wants to be known so-well and be manipulated / be driven - especially in the politics perspective.</w:t>
      </w:r>
    </w:p>
    <w:p w14:paraId="21EB2596"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lastRenderedPageBreak/>
        <w:t xml:space="preserve">To protect the privacy right of people, one-of the latest and strict regulation is released in 2016 under the name </w:t>
      </w:r>
      <w:r w:rsidRPr="001314DA">
        <w:rPr>
          <w:rFonts w:ascii="Times New Roman" w:hAnsi="Times New Roman" w:cs="Times New Roman"/>
          <w:i/>
          <w:sz w:val="28"/>
          <w:szCs w:val="28"/>
        </w:rPr>
        <w:t>General Data Protection Regulation (GDPR)</w:t>
      </w:r>
      <w:r w:rsidRPr="001314DA">
        <w:rPr>
          <w:rFonts w:ascii="Times New Roman" w:hAnsi="Times New Roman" w:cs="Times New Roman"/>
          <w:sz w:val="28"/>
          <w:szCs w:val="28"/>
        </w:rPr>
        <w:t xml:space="preserve"> in European - effective for all European companies since May 2018. This regulation, in general, protect the right-to-control (and right-to-delete) personal data of EU-citizen on digital platforms. However, to comply with GDPR and other privacy regulations, the system (</w:t>
      </w:r>
      <w:proofErr w:type="spellStart"/>
      <w:r w:rsidRPr="001314DA">
        <w:rPr>
          <w:rFonts w:ascii="Times New Roman" w:hAnsi="Times New Roman" w:cs="Times New Roman"/>
          <w:sz w:val="28"/>
          <w:szCs w:val="28"/>
        </w:rPr>
        <w:t>e.g</w:t>
      </w:r>
      <w:proofErr w:type="spellEnd"/>
      <w:r w:rsidRPr="001314DA">
        <w:rPr>
          <w:rFonts w:ascii="Times New Roman" w:hAnsi="Times New Roman" w:cs="Times New Roman"/>
          <w:sz w:val="28"/>
          <w:szCs w:val="28"/>
        </w:rPr>
        <w:t xml:space="preserve">: the health-app tracking heartbeat, the recommendation </w:t>
      </w:r>
      <w:proofErr w:type="gramStart"/>
      <w:r w:rsidRPr="001314DA">
        <w:rPr>
          <w:rFonts w:ascii="Times New Roman" w:hAnsi="Times New Roman" w:cs="Times New Roman"/>
          <w:sz w:val="28"/>
          <w:szCs w:val="28"/>
        </w:rPr>
        <w:t>system,…</w:t>
      </w:r>
      <w:proofErr w:type="gramEnd"/>
      <w:r w:rsidRPr="001314DA">
        <w:rPr>
          <w:rFonts w:ascii="Times New Roman" w:hAnsi="Times New Roman" w:cs="Times New Roman"/>
          <w:sz w:val="28"/>
          <w:szCs w:val="28"/>
        </w:rPr>
        <w:t>) needs to be designed differently. Take an example of recommendation system, the algorithms will “remember who-is-who”, and can be used to re-identify the user; which doesn’t protect the privacy at all.</w:t>
      </w:r>
    </w:p>
    <w:p w14:paraId="550DB346"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Additionally, the needs of sharing/publishing data between multiple parties for analytics purposes are increasing with the trends of Open Data, Outsourcing data analytics, and these needs also raise more concern about personal privacy - especially the temporal data (or time-series data) and the spatial-temporal data. These kinds of data are special and useful for companies to analyze, and getting insight with behavior of user, to create personalized program to engage and service. However, it also </w:t>
      </w:r>
      <w:proofErr w:type="gramStart"/>
      <w:r w:rsidRPr="001314DA">
        <w:rPr>
          <w:rFonts w:ascii="Times New Roman" w:hAnsi="Times New Roman" w:cs="Times New Roman"/>
          <w:sz w:val="28"/>
          <w:szCs w:val="28"/>
        </w:rPr>
        <w:t>expose</w:t>
      </w:r>
      <w:proofErr w:type="gramEnd"/>
      <w:r w:rsidRPr="001314DA">
        <w:rPr>
          <w:rFonts w:ascii="Times New Roman" w:hAnsi="Times New Roman" w:cs="Times New Roman"/>
          <w:sz w:val="28"/>
          <w:szCs w:val="28"/>
        </w:rPr>
        <w:t xml:space="preserve"> the risk of “knowing-too-much” from the analytics vendors.</w:t>
      </w:r>
    </w:p>
    <w:p w14:paraId="09A35EB9" w14:textId="77777777" w:rsidR="00065951" w:rsidRPr="001314DA" w:rsidRDefault="00F06EC8" w:rsidP="001314DA">
      <w:pPr>
        <w:pStyle w:val="BodyText"/>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In detail, the user </w:t>
      </w:r>
      <w:proofErr w:type="gramStart"/>
      <w:r w:rsidRPr="001314DA">
        <w:rPr>
          <w:rFonts w:ascii="Times New Roman" w:hAnsi="Times New Roman" w:cs="Times New Roman"/>
          <w:sz w:val="28"/>
          <w:szCs w:val="28"/>
        </w:rPr>
        <w:t>accept</w:t>
      </w:r>
      <w:proofErr w:type="gramEnd"/>
      <w:r w:rsidRPr="001314DA">
        <w:rPr>
          <w:rFonts w:ascii="Times New Roman" w:hAnsi="Times New Roman" w:cs="Times New Roman"/>
          <w:sz w:val="28"/>
          <w:szCs w:val="28"/>
        </w:rPr>
        <w:t xml:space="preserve"> to share their personal data for the application vendors, and they won’t aware about the third-parties analytics vendor, and to ask for further consent from user to conduct analytics may costly and inefficient. Another use-cases in this can be noted is the case of public-data sharing for public-analytics in traffic monitoring, hospital-sickness, trajectories and point-of-interests; although the data is anonymize with some techniques: </w:t>
      </w:r>
      <w:r w:rsidRPr="001314DA">
        <w:rPr>
          <w:rFonts w:ascii="Times New Roman" w:hAnsi="Times New Roman" w:cs="Times New Roman"/>
          <w:i/>
          <w:sz w:val="28"/>
          <w:szCs w:val="28"/>
        </w:rPr>
        <w:t>remove PII (Personal Identifiable Information); k-anonymity; l-</w:t>
      </w:r>
      <w:proofErr w:type="gramStart"/>
      <w:r w:rsidRPr="001314DA">
        <w:rPr>
          <w:rFonts w:ascii="Times New Roman" w:hAnsi="Times New Roman" w:cs="Times New Roman"/>
          <w:i/>
          <w:sz w:val="28"/>
          <w:szCs w:val="28"/>
        </w:rPr>
        <w:t>diversity;…</w:t>
      </w:r>
      <w:proofErr w:type="gramEnd"/>
      <w:r w:rsidRPr="001314DA">
        <w:rPr>
          <w:rFonts w:ascii="Times New Roman" w:hAnsi="Times New Roman" w:cs="Times New Roman"/>
          <w:sz w:val="28"/>
          <w:szCs w:val="28"/>
        </w:rPr>
        <w:t xml:space="preserve"> sometimes it can be re-identify via information from other-public-database (in case of Netflix reviews competition in 2007 and case of Massachusetts Group Insurance Commission in 1997).</w:t>
      </w:r>
    </w:p>
    <w:p w14:paraId="5B758DF6"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lastRenderedPageBreak/>
        <w:t>Therefore, it’s obviously a big need for researching in protecting privacy, and Differential Privacy is an emerging research field for solving the privacy issue in Big Data and Machine Learning era - especially publishing Time-series data needs.</w:t>
      </w:r>
    </w:p>
    <w:p w14:paraId="47D3FD65" w14:textId="77777777" w:rsidR="00065951" w:rsidRPr="001314DA" w:rsidRDefault="00F06EC8" w:rsidP="001314DA">
      <w:pPr>
        <w:pStyle w:val="Heading1"/>
        <w:spacing w:line="360" w:lineRule="auto"/>
        <w:rPr>
          <w:rFonts w:ascii="Times New Roman" w:hAnsi="Times New Roman" w:cs="Times New Roman"/>
          <w:sz w:val="28"/>
          <w:szCs w:val="28"/>
        </w:rPr>
      </w:pPr>
      <w:bookmarkStart w:id="4" w:name="about-the-thesis"/>
      <w:bookmarkStart w:id="5" w:name="_Toc104904278"/>
      <w:r w:rsidRPr="001314DA">
        <w:rPr>
          <w:rFonts w:ascii="Times New Roman" w:hAnsi="Times New Roman" w:cs="Times New Roman"/>
          <w:sz w:val="28"/>
          <w:szCs w:val="28"/>
        </w:rPr>
        <w:t>About The Thesis</w:t>
      </w:r>
      <w:bookmarkEnd w:id="4"/>
      <w:bookmarkEnd w:id="5"/>
    </w:p>
    <w:p w14:paraId="2AACDC2B" w14:textId="77777777" w:rsidR="00065951" w:rsidRPr="001314DA" w:rsidRDefault="00F06EC8" w:rsidP="001314DA">
      <w:pPr>
        <w:pStyle w:val="Heading2"/>
        <w:spacing w:line="360" w:lineRule="auto"/>
        <w:rPr>
          <w:rFonts w:ascii="Times New Roman" w:hAnsi="Times New Roman" w:cs="Times New Roman"/>
          <w:sz w:val="28"/>
          <w:szCs w:val="28"/>
        </w:rPr>
      </w:pPr>
      <w:bookmarkStart w:id="6" w:name="topic"/>
      <w:bookmarkStart w:id="7" w:name="_Toc104904279"/>
      <w:r w:rsidRPr="001314DA">
        <w:rPr>
          <w:rFonts w:ascii="Times New Roman" w:hAnsi="Times New Roman" w:cs="Times New Roman"/>
          <w:sz w:val="28"/>
          <w:szCs w:val="28"/>
        </w:rPr>
        <w:t>Topic</w:t>
      </w:r>
      <w:bookmarkEnd w:id="6"/>
      <w:bookmarkEnd w:id="7"/>
    </w:p>
    <w:p w14:paraId="4487143E" w14:textId="77777777" w:rsidR="00065951" w:rsidRPr="001314DA" w:rsidRDefault="00F06EC8" w:rsidP="001314DA">
      <w:pPr>
        <w:pStyle w:val="FirstParagraph"/>
        <w:spacing w:line="360" w:lineRule="auto"/>
        <w:rPr>
          <w:rFonts w:ascii="Times New Roman" w:hAnsi="Times New Roman" w:cs="Times New Roman"/>
          <w:sz w:val="28"/>
          <w:szCs w:val="28"/>
        </w:rPr>
      </w:pPr>
      <w:r w:rsidRPr="001314DA">
        <w:rPr>
          <w:rFonts w:ascii="Times New Roman" w:hAnsi="Times New Roman" w:cs="Times New Roman"/>
          <w:sz w:val="28"/>
          <w:szCs w:val="28"/>
        </w:rPr>
        <w:t>Preserving privacy for Publishing Time-series data with Differential Privacy</w:t>
      </w:r>
    </w:p>
    <w:p w14:paraId="0D207853" w14:textId="77777777" w:rsidR="00065951" w:rsidRPr="001314DA" w:rsidRDefault="00F06EC8" w:rsidP="001314DA">
      <w:pPr>
        <w:pStyle w:val="Heading2"/>
        <w:spacing w:line="360" w:lineRule="auto"/>
        <w:rPr>
          <w:rFonts w:ascii="Times New Roman" w:hAnsi="Times New Roman" w:cs="Times New Roman"/>
          <w:sz w:val="28"/>
          <w:szCs w:val="28"/>
        </w:rPr>
      </w:pPr>
      <w:bookmarkStart w:id="8" w:name="objectives"/>
      <w:bookmarkStart w:id="9" w:name="_Toc104904280"/>
      <w:r w:rsidRPr="001314DA">
        <w:rPr>
          <w:rFonts w:ascii="Times New Roman" w:hAnsi="Times New Roman" w:cs="Times New Roman"/>
          <w:sz w:val="28"/>
          <w:szCs w:val="28"/>
        </w:rPr>
        <w:t>Objectives</w:t>
      </w:r>
      <w:bookmarkEnd w:id="8"/>
      <w:bookmarkEnd w:id="9"/>
    </w:p>
    <w:p w14:paraId="31B4CDE9" w14:textId="77777777" w:rsidR="00065951" w:rsidRPr="001314DA" w:rsidRDefault="00F06EC8" w:rsidP="001314DA">
      <w:pPr>
        <w:numPr>
          <w:ilvl w:val="0"/>
          <w:numId w:val="3"/>
        </w:numPr>
        <w:spacing w:line="360" w:lineRule="auto"/>
        <w:rPr>
          <w:rFonts w:ascii="Times New Roman" w:hAnsi="Times New Roman" w:cs="Times New Roman"/>
          <w:sz w:val="28"/>
          <w:szCs w:val="28"/>
        </w:rPr>
      </w:pPr>
      <w:r w:rsidRPr="001314DA">
        <w:rPr>
          <w:rFonts w:ascii="Times New Roman" w:hAnsi="Times New Roman" w:cs="Times New Roman"/>
          <w:sz w:val="28"/>
          <w:szCs w:val="28"/>
        </w:rPr>
        <w:t>To study the core principles and multiple mechanisms of Differential Privacy on Time-series Dataset</w:t>
      </w:r>
    </w:p>
    <w:p w14:paraId="004C419C" w14:textId="77777777" w:rsidR="00065951" w:rsidRPr="001314DA" w:rsidRDefault="00F06EC8" w:rsidP="001314DA">
      <w:pPr>
        <w:numPr>
          <w:ilvl w:val="0"/>
          <w:numId w:val="3"/>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To study the features and properties of Time-series Analysis; and evaluate the impact of data utility of Differential Privacy on Time-series data; and pointing out the use-cases of each </w:t>
      </w:r>
      <w:proofErr w:type="gramStart"/>
      <w:r w:rsidRPr="001314DA">
        <w:rPr>
          <w:rFonts w:ascii="Times New Roman" w:hAnsi="Times New Roman" w:cs="Times New Roman"/>
          <w:sz w:val="28"/>
          <w:szCs w:val="28"/>
        </w:rPr>
        <w:t>algorithms</w:t>
      </w:r>
      <w:proofErr w:type="gramEnd"/>
      <w:r w:rsidRPr="001314DA">
        <w:rPr>
          <w:rFonts w:ascii="Times New Roman" w:hAnsi="Times New Roman" w:cs="Times New Roman"/>
          <w:sz w:val="28"/>
          <w:szCs w:val="28"/>
        </w:rPr>
        <w:t>.</w:t>
      </w:r>
    </w:p>
    <w:p w14:paraId="087DA89C" w14:textId="77777777" w:rsidR="00065951" w:rsidRPr="001314DA" w:rsidRDefault="00F06EC8" w:rsidP="001314DA">
      <w:pPr>
        <w:numPr>
          <w:ilvl w:val="0"/>
          <w:numId w:val="3"/>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To build a demonstration that using multiple mechanisms in Differential Privacy on the Time-series data from public-data-source (aggregated traffic data; revenue product </w:t>
      </w:r>
      <w:proofErr w:type="gramStart"/>
      <w:r w:rsidRPr="001314DA">
        <w:rPr>
          <w:rFonts w:ascii="Times New Roman" w:hAnsi="Times New Roman" w:cs="Times New Roman"/>
          <w:sz w:val="28"/>
          <w:szCs w:val="28"/>
        </w:rPr>
        <w:t>sales;…</w:t>
      </w:r>
      <w:proofErr w:type="gramEnd"/>
      <w:r w:rsidRPr="001314DA">
        <w:rPr>
          <w:rFonts w:ascii="Times New Roman" w:hAnsi="Times New Roman" w:cs="Times New Roman"/>
          <w:sz w:val="28"/>
          <w:szCs w:val="28"/>
        </w:rPr>
        <w:t>)</w:t>
      </w:r>
    </w:p>
    <w:p w14:paraId="57BA1F38" w14:textId="77777777" w:rsidR="00065951" w:rsidRPr="001314DA" w:rsidRDefault="00F06EC8" w:rsidP="001314DA">
      <w:pPr>
        <w:numPr>
          <w:ilvl w:val="0"/>
          <w:numId w:val="3"/>
        </w:numPr>
        <w:spacing w:line="360" w:lineRule="auto"/>
        <w:rPr>
          <w:rFonts w:ascii="Times New Roman" w:hAnsi="Times New Roman" w:cs="Times New Roman"/>
          <w:sz w:val="28"/>
          <w:szCs w:val="28"/>
        </w:rPr>
      </w:pPr>
      <w:r w:rsidRPr="001314DA">
        <w:rPr>
          <w:rFonts w:ascii="Times New Roman" w:hAnsi="Times New Roman" w:cs="Times New Roman"/>
          <w:sz w:val="28"/>
          <w:szCs w:val="28"/>
        </w:rPr>
        <w:t>To write a report and technical document for the demo of this study.</w:t>
      </w:r>
    </w:p>
    <w:p w14:paraId="1A4C988E" w14:textId="77777777" w:rsidR="00065951" w:rsidRPr="001314DA" w:rsidRDefault="00F06EC8" w:rsidP="001314DA">
      <w:pPr>
        <w:pStyle w:val="Heading2"/>
        <w:spacing w:line="360" w:lineRule="auto"/>
        <w:rPr>
          <w:rFonts w:ascii="Times New Roman" w:hAnsi="Times New Roman" w:cs="Times New Roman"/>
          <w:sz w:val="28"/>
          <w:szCs w:val="28"/>
        </w:rPr>
      </w:pPr>
      <w:bookmarkStart w:id="10" w:name="methodology"/>
      <w:bookmarkStart w:id="11" w:name="_Toc104904281"/>
      <w:r w:rsidRPr="001314DA">
        <w:rPr>
          <w:rFonts w:ascii="Times New Roman" w:hAnsi="Times New Roman" w:cs="Times New Roman"/>
          <w:sz w:val="28"/>
          <w:szCs w:val="28"/>
        </w:rPr>
        <w:t>Methodology</w:t>
      </w:r>
      <w:bookmarkEnd w:id="10"/>
      <w:bookmarkEnd w:id="11"/>
    </w:p>
    <w:p w14:paraId="07853563" w14:textId="77777777" w:rsidR="00065951" w:rsidRPr="001314DA" w:rsidRDefault="00F06EC8" w:rsidP="001314DA">
      <w:pPr>
        <w:numPr>
          <w:ilvl w:val="0"/>
          <w:numId w:val="4"/>
        </w:numPr>
        <w:spacing w:line="360" w:lineRule="auto"/>
        <w:rPr>
          <w:rFonts w:ascii="Times New Roman" w:hAnsi="Times New Roman" w:cs="Times New Roman"/>
          <w:sz w:val="28"/>
          <w:szCs w:val="28"/>
        </w:rPr>
      </w:pPr>
      <w:r w:rsidRPr="001314DA">
        <w:rPr>
          <w:rFonts w:ascii="Times New Roman" w:hAnsi="Times New Roman" w:cs="Times New Roman"/>
          <w:sz w:val="28"/>
          <w:szCs w:val="28"/>
        </w:rPr>
        <w:t>Research from academic papers in Differential Privacy fields, and Differential Privacy for Time-series sub-fields; thereby, collecting and proposing a list of algorithms that fit the requirement to conduct the deeper analysis.</w:t>
      </w:r>
    </w:p>
    <w:p w14:paraId="1C5DDA7A" w14:textId="77777777" w:rsidR="00065951" w:rsidRPr="001314DA" w:rsidRDefault="00F06EC8" w:rsidP="001314DA">
      <w:pPr>
        <w:numPr>
          <w:ilvl w:val="0"/>
          <w:numId w:val="4"/>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Research from academic papers and from corporate knowledge (in Finance and Supply Chain area) on Time-Series Analysis; thereby, reviewing the </w:t>
      </w:r>
      <w:r w:rsidRPr="001314DA">
        <w:rPr>
          <w:rFonts w:ascii="Times New Roman" w:hAnsi="Times New Roman" w:cs="Times New Roman"/>
          <w:sz w:val="28"/>
          <w:szCs w:val="28"/>
        </w:rPr>
        <w:lastRenderedPageBreak/>
        <w:t>data utility by extracting time-series features of privacy-protection versions versus the original one; then building use-cases of Differential Privacy for each time-series dataset features.</w:t>
      </w:r>
    </w:p>
    <w:p w14:paraId="5793470C" w14:textId="77777777" w:rsidR="00065951" w:rsidRPr="001314DA" w:rsidRDefault="00F06EC8" w:rsidP="001314DA">
      <w:pPr>
        <w:numPr>
          <w:ilvl w:val="0"/>
          <w:numId w:val="4"/>
        </w:numPr>
        <w:spacing w:line="360" w:lineRule="auto"/>
        <w:rPr>
          <w:rFonts w:ascii="Times New Roman" w:hAnsi="Times New Roman" w:cs="Times New Roman"/>
          <w:sz w:val="28"/>
          <w:szCs w:val="28"/>
        </w:rPr>
      </w:pPr>
      <w:r w:rsidRPr="001314DA">
        <w:rPr>
          <w:rFonts w:ascii="Times New Roman" w:hAnsi="Times New Roman" w:cs="Times New Roman"/>
          <w:sz w:val="28"/>
          <w:szCs w:val="28"/>
        </w:rPr>
        <w:t>Based on the foundation and algorithms from #1 and #2; thereby, implementing multiple Differential Privacy mechanisms for Time-series, and conducting the comparison for those mechanisms on multiple Time-series data on Python.</w:t>
      </w:r>
    </w:p>
    <w:p w14:paraId="48197133" w14:textId="77777777" w:rsidR="00065951" w:rsidRPr="001314DA" w:rsidRDefault="00F06EC8" w:rsidP="001314DA">
      <w:pPr>
        <w:numPr>
          <w:ilvl w:val="0"/>
          <w:numId w:val="4"/>
        </w:numPr>
        <w:spacing w:line="360" w:lineRule="auto"/>
        <w:rPr>
          <w:rFonts w:ascii="Times New Roman" w:hAnsi="Times New Roman" w:cs="Times New Roman"/>
          <w:sz w:val="28"/>
          <w:szCs w:val="28"/>
        </w:rPr>
      </w:pPr>
      <w:r w:rsidRPr="001314DA">
        <w:rPr>
          <w:rFonts w:ascii="Times New Roman" w:hAnsi="Times New Roman" w:cs="Times New Roman"/>
          <w:sz w:val="28"/>
          <w:szCs w:val="28"/>
        </w:rPr>
        <w:t>Incrementally write up the report until completion as planned (16 weeks).</w:t>
      </w:r>
    </w:p>
    <w:p w14:paraId="13188334" w14:textId="77777777" w:rsidR="00065951" w:rsidRPr="001314DA" w:rsidRDefault="00F06EC8" w:rsidP="001314DA">
      <w:pPr>
        <w:pStyle w:val="Heading2"/>
        <w:spacing w:line="360" w:lineRule="auto"/>
        <w:rPr>
          <w:rFonts w:ascii="Times New Roman" w:hAnsi="Times New Roman" w:cs="Times New Roman"/>
          <w:sz w:val="28"/>
          <w:szCs w:val="28"/>
        </w:rPr>
      </w:pPr>
      <w:bookmarkStart w:id="12" w:name="thesis-layout"/>
      <w:bookmarkStart w:id="13" w:name="_Toc104904282"/>
      <w:r w:rsidRPr="001314DA">
        <w:rPr>
          <w:rFonts w:ascii="Times New Roman" w:hAnsi="Times New Roman" w:cs="Times New Roman"/>
          <w:sz w:val="28"/>
          <w:szCs w:val="28"/>
        </w:rPr>
        <w:t>Thesis Layout</w:t>
      </w:r>
      <w:bookmarkEnd w:id="12"/>
      <w:bookmarkEnd w:id="13"/>
    </w:p>
    <w:p w14:paraId="2E6E14EB" w14:textId="77777777" w:rsidR="00065951" w:rsidRPr="001314DA" w:rsidRDefault="00F06EC8" w:rsidP="001314DA">
      <w:pPr>
        <w:numPr>
          <w:ilvl w:val="0"/>
          <w:numId w:val="5"/>
        </w:numPr>
        <w:spacing w:line="360" w:lineRule="auto"/>
        <w:rPr>
          <w:rFonts w:ascii="Times New Roman" w:hAnsi="Times New Roman" w:cs="Times New Roman"/>
          <w:sz w:val="28"/>
          <w:szCs w:val="28"/>
        </w:rPr>
      </w:pPr>
      <w:r w:rsidRPr="001314DA">
        <w:rPr>
          <w:rFonts w:ascii="Times New Roman" w:hAnsi="Times New Roman" w:cs="Times New Roman"/>
          <w:sz w:val="28"/>
          <w:szCs w:val="28"/>
        </w:rPr>
        <w:t>A brief introduction about the social motivation on Data Privacy in the Big Data era; the impact on individual privacy of Time-series analysis on Big Data; the benefits and risks of Publishing Time-series data for outsourcing analytics; and the Differential Privacy research area as the emerging research fields.</w:t>
      </w:r>
    </w:p>
    <w:p w14:paraId="50254998" w14:textId="03726FE5" w:rsidR="00065951" w:rsidRPr="001314DA" w:rsidRDefault="00F06EC8" w:rsidP="001314DA">
      <w:pPr>
        <w:numPr>
          <w:ilvl w:val="0"/>
          <w:numId w:val="5"/>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A detail analysis of current privacy-protection mechanisms: </w:t>
      </w:r>
      <w:r w:rsidR="001314DA" w:rsidRPr="001314DA">
        <w:rPr>
          <w:rFonts w:ascii="Times New Roman" w:hAnsi="Times New Roman" w:cs="Times New Roman"/>
          <w:i/>
          <w:sz w:val="28"/>
          <w:szCs w:val="28"/>
        </w:rPr>
        <w:t>Anonymization</w:t>
      </w:r>
      <w:r w:rsidRPr="001314DA">
        <w:rPr>
          <w:rFonts w:ascii="Times New Roman" w:hAnsi="Times New Roman" w:cs="Times New Roman"/>
          <w:i/>
          <w:sz w:val="28"/>
          <w:szCs w:val="28"/>
        </w:rPr>
        <w:t>, k-</w:t>
      </w:r>
      <w:proofErr w:type="spellStart"/>
      <w:r w:rsidRPr="001314DA">
        <w:rPr>
          <w:rFonts w:ascii="Times New Roman" w:hAnsi="Times New Roman" w:cs="Times New Roman"/>
          <w:i/>
          <w:sz w:val="28"/>
          <w:szCs w:val="28"/>
        </w:rPr>
        <w:t>Anonimity</w:t>
      </w:r>
      <w:proofErr w:type="spellEnd"/>
      <w:r w:rsidRPr="001314DA">
        <w:rPr>
          <w:rFonts w:ascii="Times New Roman" w:hAnsi="Times New Roman" w:cs="Times New Roman"/>
          <w:i/>
          <w:sz w:val="28"/>
          <w:szCs w:val="28"/>
        </w:rPr>
        <w:t xml:space="preserve">, l-Diversity, </w:t>
      </w:r>
      <w:proofErr w:type="gramStart"/>
      <w:r w:rsidRPr="001314DA">
        <w:rPr>
          <w:rFonts w:ascii="Times New Roman" w:hAnsi="Times New Roman" w:cs="Times New Roman"/>
          <w:i/>
          <w:sz w:val="28"/>
          <w:szCs w:val="28"/>
        </w:rPr>
        <w:t>PCA,…</w:t>
      </w:r>
      <w:proofErr w:type="gramEnd"/>
      <w:r w:rsidRPr="001314DA">
        <w:rPr>
          <w:rFonts w:ascii="Times New Roman" w:hAnsi="Times New Roman" w:cs="Times New Roman"/>
          <w:sz w:val="28"/>
          <w:szCs w:val="28"/>
        </w:rPr>
        <w:t xml:space="preserve">; the constraint of the algorithms in Big Data era; and some attack techniques to: </w:t>
      </w:r>
      <w:r w:rsidRPr="001314DA">
        <w:rPr>
          <w:rFonts w:ascii="Times New Roman" w:hAnsi="Times New Roman" w:cs="Times New Roman"/>
          <w:i/>
          <w:sz w:val="28"/>
          <w:szCs w:val="28"/>
        </w:rPr>
        <w:t>de-identification, re-identification, linkage attack, aggregation and statistics,…</w:t>
      </w:r>
      <w:r w:rsidRPr="001314DA">
        <w:rPr>
          <w:rFonts w:ascii="Times New Roman" w:hAnsi="Times New Roman" w:cs="Times New Roman"/>
          <w:sz w:val="28"/>
          <w:szCs w:val="28"/>
        </w:rPr>
        <w:t>.</w:t>
      </w:r>
    </w:p>
    <w:p w14:paraId="41853E56" w14:textId="77777777" w:rsidR="00065951" w:rsidRPr="001314DA" w:rsidRDefault="00F06EC8" w:rsidP="001314DA">
      <w:pPr>
        <w:numPr>
          <w:ilvl w:val="0"/>
          <w:numId w:val="5"/>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A detail introduction Differential Privacy and its state-of-the-art techniques </w:t>
      </w:r>
      <w:r w:rsidRPr="001314DA">
        <w:rPr>
          <w:rFonts w:ascii="Times New Roman" w:hAnsi="Times New Roman" w:cs="Times New Roman"/>
          <w:i/>
          <w:sz w:val="28"/>
          <w:szCs w:val="28"/>
        </w:rPr>
        <w:t xml:space="preserve">(Laplace noise, Gaussian noise, Kalman </w:t>
      </w:r>
      <w:proofErr w:type="gramStart"/>
      <w:r w:rsidRPr="001314DA">
        <w:rPr>
          <w:rFonts w:ascii="Times New Roman" w:hAnsi="Times New Roman" w:cs="Times New Roman"/>
          <w:i/>
          <w:sz w:val="28"/>
          <w:szCs w:val="28"/>
        </w:rPr>
        <w:t>filtering,…</w:t>
      </w:r>
      <w:proofErr w:type="gramEnd"/>
      <w:r w:rsidRPr="001314DA">
        <w:rPr>
          <w:rFonts w:ascii="Times New Roman" w:hAnsi="Times New Roman" w:cs="Times New Roman"/>
          <w:i/>
          <w:sz w:val="28"/>
          <w:szCs w:val="28"/>
        </w:rPr>
        <w:t>)</w:t>
      </w:r>
      <w:r w:rsidRPr="001314DA">
        <w:rPr>
          <w:rFonts w:ascii="Times New Roman" w:hAnsi="Times New Roman" w:cs="Times New Roman"/>
          <w:sz w:val="28"/>
          <w:szCs w:val="28"/>
        </w:rPr>
        <w:t xml:space="preserve"> on Time-series Dataset.</w:t>
      </w:r>
    </w:p>
    <w:p w14:paraId="2FB53539" w14:textId="77777777" w:rsidR="00065951" w:rsidRPr="001314DA" w:rsidRDefault="00F06EC8" w:rsidP="001314DA">
      <w:pPr>
        <w:numPr>
          <w:ilvl w:val="0"/>
          <w:numId w:val="5"/>
        </w:numPr>
        <w:spacing w:line="360" w:lineRule="auto"/>
        <w:rPr>
          <w:rFonts w:ascii="Times New Roman" w:hAnsi="Times New Roman" w:cs="Times New Roman"/>
          <w:sz w:val="28"/>
          <w:szCs w:val="28"/>
        </w:rPr>
      </w:pPr>
      <w:r w:rsidRPr="001314DA">
        <w:rPr>
          <w:rFonts w:ascii="Times New Roman" w:hAnsi="Times New Roman" w:cs="Times New Roman"/>
          <w:sz w:val="28"/>
          <w:szCs w:val="28"/>
        </w:rPr>
        <w:t>Proposing and implementing multiple Differential Privacy techniques for Time-series data on Python.</w:t>
      </w:r>
    </w:p>
    <w:p w14:paraId="55C7863A" w14:textId="77777777" w:rsidR="00065951" w:rsidRPr="001314DA" w:rsidRDefault="00F06EC8" w:rsidP="001314DA">
      <w:pPr>
        <w:numPr>
          <w:ilvl w:val="0"/>
          <w:numId w:val="5"/>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Conducting the comparison between multiple Differential Privacy techniques and auditing the data utility of the output with Time-series </w:t>
      </w:r>
      <w:r w:rsidRPr="001314DA">
        <w:rPr>
          <w:rFonts w:ascii="Times New Roman" w:hAnsi="Times New Roman" w:cs="Times New Roman"/>
          <w:sz w:val="28"/>
          <w:szCs w:val="28"/>
        </w:rPr>
        <w:lastRenderedPageBreak/>
        <w:t>Analysis; then pointing out the characteristics of dataset to choose the best fit algorithms.</w:t>
      </w:r>
    </w:p>
    <w:p w14:paraId="62753396" w14:textId="77777777" w:rsidR="00065951" w:rsidRPr="001314DA" w:rsidRDefault="00F06EC8" w:rsidP="001314DA">
      <w:pPr>
        <w:numPr>
          <w:ilvl w:val="0"/>
          <w:numId w:val="5"/>
        </w:numPr>
        <w:spacing w:line="360" w:lineRule="auto"/>
        <w:rPr>
          <w:rFonts w:ascii="Times New Roman" w:hAnsi="Times New Roman" w:cs="Times New Roman"/>
          <w:sz w:val="28"/>
          <w:szCs w:val="28"/>
        </w:rPr>
      </w:pPr>
      <w:r w:rsidRPr="001314DA">
        <w:rPr>
          <w:rFonts w:ascii="Times New Roman" w:hAnsi="Times New Roman" w:cs="Times New Roman"/>
          <w:sz w:val="28"/>
          <w:szCs w:val="28"/>
        </w:rPr>
        <w:t>The conclusion of the study for selected topic.</w:t>
      </w:r>
    </w:p>
    <w:p w14:paraId="4548FD80" w14:textId="77777777" w:rsidR="00065951" w:rsidRPr="001314DA" w:rsidRDefault="00F06EC8" w:rsidP="001314DA">
      <w:pPr>
        <w:pStyle w:val="Heading2"/>
        <w:spacing w:line="360" w:lineRule="auto"/>
        <w:rPr>
          <w:rFonts w:ascii="Times New Roman" w:hAnsi="Times New Roman" w:cs="Times New Roman"/>
          <w:sz w:val="28"/>
          <w:szCs w:val="28"/>
        </w:rPr>
      </w:pPr>
      <w:bookmarkStart w:id="14" w:name="implementation-plan"/>
      <w:bookmarkStart w:id="15" w:name="_Toc104904283"/>
      <w:r w:rsidRPr="001314DA">
        <w:rPr>
          <w:rFonts w:ascii="Times New Roman" w:hAnsi="Times New Roman" w:cs="Times New Roman"/>
          <w:sz w:val="28"/>
          <w:szCs w:val="28"/>
        </w:rPr>
        <w:t>Implementation Plan</w:t>
      </w:r>
      <w:bookmarkEnd w:id="14"/>
      <w:bookmarkEnd w:id="15"/>
    </w:p>
    <w:tbl>
      <w:tblPr>
        <w:tblStyle w:val="Table"/>
        <w:tblW w:w="5000" w:type="pct"/>
        <w:tblLook w:val="07E0" w:firstRow="1" w:lastRow="1" w:firstColumn="1" w:lastColumn="1" w:noHBand="1" w:noVBand="1"/>
      </w:tblPr>
      <w:tblGrid>
        <w:gridCol w:w="1069"/>
        <w:gridCol w:w="6963"/>
        <w:gridCol w:w="995"/>
      </w:tblGrid>
      <w:tr w:rsidR="00065951" w:rsidRPr="001314DA" w14:paraId="5CAE325A" w14:textId="77777777">
        <w:tc>
          <w:tcPr>
            <w:tcW w:w="0" w:type="auto"/>
            <w:tcBorders>
              <w:bottom w:val="single" w:sz="0" w:space="0" w:color="auto"/>
            </w:tcBorders>
            <w:vAlign w:val="bottom"/>
          </w:tcPr>
          <w:p w14:paraId="1C31E295"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Week</w:t>
            </w:r>
          </w:p>
        </w:tc>
        <w:tc>
          <w:tcPr>
            <w:tcW w:w="0" w:type="auto"/>
            <w:tcBorders>
              <w:bottom w:val="single" w:sz="0" w:space="0" w:color="auto"/>
            </w:tcBorders>
            <w:vAlign w:val="bottom"/>
          </w:tcPr>
          <w:p w14:paraId="40CE21C1"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Task</w:t>
            </w:r>
          </w:p>
        </w:tc>
        <w:tc>
          <w:tcPr>
            <w:tcW w:w="0" w:type="auto"/>
            <w:tcBorders>
              <w:bottom w:val="single" w:sz="0" w:space="0" w:color="auto"/>
            </w:tcBorders>
            <w:vAlign w:val="bottom"/>
          </w:tcPr>
          <w:p w14:paraId="3EF1C8B9"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Time</w:t>
            </w:r>
          </w:p>
        </w:tc>
      </w:tr>
      <w:tr w:rsidR="00065951" w:rsidRPr="001314DA" w14:paraId="6AF2C0B0" w14:textId="77777777">
        <w:tc>
          <w:tcPr>
            <w:tcW w:w="0" w:type="auto"/>
          </w:tcPr>
          <w:p w14:paraId="21CE9C09" w14:textId="77777777" w:rsidR="00065951" w:rsidRPr="001314DA" w:rsidRDefault="00065951" w:rsidP="001314DA">
            <w:pPr>
              <w:pStyle w:val="Compact"/>
              <w:spacing w:line="360" w:lineRule="auto"/>
              <w:rPr>
                <w:rFonts w:ascii="Times New Roman" w:hAnsi="Times New Roman" w:cs="Times New Roman"/>
                <w:sz w:val="28"/>
                <w:szCs w:val="28"/>
              </w:rPr>
            </w:pPr>
          </w:p>
        </w:tc>
        <w:tc>
          <w:tcPr>
            <w:tcW w:w="0" w:type="auto"/>
          </w:tcPr>
          <w:p w14:paraId="0E44C9FB"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Thesis proposal defense</w:t>
            </w:r>
          </w:p>
        </w:tc>
        <w:tc>
          <w:tcPr>
            <w:tcW w:w="0" w:type="auto"/>
          </w:tcPr>
          <w:p w14:paraId="00056B51"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Jun 2022</w:t>
            </w:r>
          </w:p>
        </w:tc>
      </w:tr>
      <w:tr w:rsidR="00065951" w:rsidRPr="001314DA" w14:paraId="49AFB5F5" w14:textId="77777777">
        <w:tc>
          <w:tcPr>
            <w:tcW w:w="0" w:type="auto"/>
          </w:tcPr>
          <w:p w14:paraId="7DD71DF7"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W1 to W2</w:t>
            </w:r>
          </w:p>
        </w:tc>
        <w:tc>
          <w:tcPr>
            <w:tcW w:w="0" w:type="auto"/>
          </w:tcPr>
          <w:p w14:paraId="40A58870"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 Conduct the literature review and methodology to conduct the study. - Define scope of work for the main research of the thesis- Write up the report</w:t>
            </w:r>
          </w:p>
        </w:tc>
        <w:tc>
          <w:tcPr>
            <w:tcW w:w="0" w:type="auto"/>
          </w:tcPr>
          <w:p w14:paraId="29700655"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2 weeks</w:t>
            </w:r>
          </w:p>
        </w:tc>
      </w:tr>
      <w:tr w:rsidR="00065951" w:rsidRPr="001314DA" w14:paraId="1A34354D" w14:textId="77777777">
        <w:tc>
          <w:tcPr>
            <w:tcW w:w="0" w:type="auto"/>
          </w:tcPr>
          <w:p w14:paraId="74E451FD"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W3 to W4</w:t>
            </w:r>
          </w:p>
        </w:tc>
        <w:tc>
          <w:tcPr>
            <w:tcW w:w="0" w:type="auto"/>
          </w:tcPr>
          <w:p w14:paraId="762A5CE1"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 Research of related works/projects on Differential Privacy, Time-series privacy- Write up the report (cont.)</w:t>
            </w:r>
          </w:p>
        </w:tc>
        <w:tc>
          <w:tcPr>
            <w:tcW w:w="0" w:type="auto"/>
          </w:tcPr>
          <w:p w14:paraId="523A1B40"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2 weeks</w:t>
            </w:r>
          </w:p>
        </w:tc>
      </w:tr>
      <w:tr w:rsidR="00065951" w:rsidRPr="001314DA" w14:paraId="06ACBD58" w14:textId="77777777">
        <w:tc>
          <w:tcPr>
            <w:tcW w:w="0" w:type="auto"/>
          </w:tcPr>
          <w:p w14:paraId="5FED96A6"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W5 to W14</w:t>
            </w:r>
          </w:p>
        </w:tc>
        <w:tc>
          <w:tcPr>
            <w:tcW w:w="0" w:type="auto"/>
          </w:tcPr>
          <w:p w14:paraId="38B949AD"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 Implementing the state-of-the-art algorithms of Differential Privacy on Time-series data- Comparing those algorithms with data utility metrics- Finding the data characteristics to choose the best algorithms- Write up the report (cont.)</w:t>
            </w:r>
          </w:p>
        </w:tc>
        <w:tc>
          <w:tcPr>
            <w:tcW w:w="0" w:type="auto"/>
          </w:tcPr>
          <w:p w14:paraId="374C56DA"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10 weeks</w:t>
            </w:r>
          </w:p>
        </w:tc>
      </w:tr>
      <w:tr w:rsidR="00065951" w:rsidRPr="001314DA" w14:paraId="5BB83800" w14:textId="77777777">
        <w:tc>
          <w:tcPr>
            <w:tcW w:w="0" w:type="auto"/>
          </w:tcPr>
          <w:p w14:paraId="2BE88BC6"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W15 to W16</w:t>
            </w:r>
          </w:p>
        </w:tc>
        <w:tc>
          <w:tcPr>
            <w:tcW w:w="0" w:type="auto"/>
          </w:tcPr>
          <w:p w14:paraId="1346E441"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 Finalize the solution package- Finalize the document- Prepare the presentation</w:t>
            </w:r>
          </w:p>
        </w:tc>
        <w:tc>
          <w:tcPr>
            <w:tcW w:w="0" w:type="auto"/>
          </w:tcPr>
          <w:p w14:paraId="21AF435E"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sz w:val="28"/>
                <w:szCs w:val="28"/>
              </w:rPr>
              <w:t>2 weeks</w:t>
            </w:r>
          </w:p>
        </w:tc>
      </w:tr>
      <w:tr w:rsidR="00065951" w:rsidRPr="001314DA" w14:paraId="0ECDCC74" w14:textId="77777777">
        <w:tc>
          <w:tcPr>
            <w:tcW w:w="0" w:type="auto"/>
          </w:tcPr>
          <w:p w14:paraId="45494372" w14:textId="77777777" w:rsidR="00065951" w:rsidRPr="001314DA" w:rsidRDefault="00065951" w:rsidP="001314DA">
            <w:pPr>
              <w:pStyle w:val="Compact"/>
              <w:spacing w:line="360" w:lineRule="auto"/>
              <w:rPr>
                <w:rFonts w:ascii="Times New Roman" w:hAnsi="Times New Roman" w:cs="Times New Roman"/>
                <w:sz w:val="28"/>
                <w:szCs w:val="28"/>
              </w:rPr>
            </w:pPr>
          </w:p>
        </w:tc>
        <w:tc>
          <w:tcPr>
            <w:tcW w:w="0" w:type="auto"/>
          </w:tcPr>
          <w:p w14:paraId="26AD5863"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Thesis defense</w:t>
            </w:r>
          </w:p>
        </w:tc>
        <w:tc>
          <w:tcPr>
            <w:tcW w:w="0" w:type="auto"/>
          </w:tcPr>
          <w:p w14:paraId="63249DFD" w14:textId="77777777" w:rsidR="00065951" w:rsidRPr="001314DA" w:rsidRDefault="00F06EC8" w:rsidP="001314DA">
            <w:pPr>
              <w:pStyle w:val="Compact"/>
              <w:spacing w:line="360" w:lineRule="auto"/>
              <w:jc w:val="center"/>
              <w:rPr>
                <w:rFonts w:ascii="Times New Roman" w:hAnsi="Times New Roman" w:cs="Times New Roman"/>
                <w:sz w:val="28"/>
                <w:szCs w:val="28"/>
              </w:rPr>
            </w:pPr>
            <w:r w:rsidRPr="001314DA">
              <w:rPr>
                <w:rFonts w:ascii="Times New Roman" w:hAnsi="Times New Roman" w:cs="Times New Roman"/>
                <w:b/>
                <w:sz w:val="28"/>
                <w:szCs w:val="28"/>
              </w:rPr>
              <w:t>Dec 2022</w:t>
            </w:r>
          </w:p>
        </w:tc>
      </w:tr>
    </w:tbl>
    <w:p w14:paraId="082933F1" w14:textId="77777777" w:rsidR="00065951" w:rsidRPr="001314DA" w:rsidRDefault="00F06EC8" w:rsidP="001314DA">
      <w:pPr>
        <w:pStyle w:val="Heading1"/>
        <w:spacing w:line="360" w:lineRule="auto"/>
        <w:rPr>
          <w:rFonts w:ascii="Times New Roman" w:hAnsi="Times New Roman" w:cs="Times New Roman"/>
          <w:sz w:val="28"/>
          <w:szCs w:val="28"/>
        </w:rPr>
      </w:pPr>
      <w:bookmarkStart w:id="16" w:name="related-works-review"/>
      <w:bookmarkStart w:id="17" w:name="_Toc104904284"/>
      <w:r w:rsidRPr="001314DA">
        <w:rPr>
          <w:rFonts w:ascii="Times New Roman" w:hAnsi="Times New Roman" w:cs="Times New Roman"/>
          <w:sz w:val="28"/>
          <w:szCs w:val="28"/>
        </w:rPr>
        <w:lastRenderedPageBreak/>
        <w:t>Related Works Review</w:t>
      </w:r>
      <w:bookmarkEnd w:id="16"/>
      <w:bookmarkEnd w:id="17"/>
    </w:p>
    <w:p w14:paraId="2FBA6810" w14:textId="77777777" w:rsidR="00065951" w:rsidRPr="001314DA" w:rsidRDefault="00F06EC8" w:rsidP="001314DA">
      <w:pPr>
        <w:pStyle w:val="Heading2"/>
        <w:spacing w:line="360" w:lineRule="auto"/>
        <w:rPr>
          <w:rFonts w:ascii="Times New Roman" w:hAnsi="Times New Roman" w:cs="Times New Roman"/>
          <w:sz w:val="28"/>
          <w:szCs w:val="28"/>
        </w:rPr>
      </w:pPr>
      <w:bookmarkStart w:id="18" w:name="traditional-techniques-to-protect-privac"/>
      <w:bookmarkStart w:id="19" w:name="_Toc104904285"/>
      <w:r w:rsidRPr="001314DA">
        <w:rPr>
          <w:rFonts w:ascii="Times New Roman" w:hAnsi="Times New Roman" w:cs="Times New Roman"/>
          <w:sz w:val="28"/>
          <w:szCs w:val="28"/>
        </w:rPr>
        <w:t>Traditional techniques to protect privacy</w:t>
      </w:r>
      <w:bookmarkEnd w:id="18"/>
      <w:bookmarkEnd w:id="19"/>
    </w:p>
    <w:p w14:paraId="1D36FA8B" w14:textId="77777777" w:rsidR="00065951" w:rsidRPr="001314DA" w:rsidRDefault="00F06EC8" w:rsidP="001314DA">
      <w:pPr>
        <w:pStyle w:val="Heading3"/>
        <w:spacing w:line="360" w:lineRule="auto"/>
        <w:rPr>
          <w:rFonts w:ascii="Times New Roman" w:hAnsi="Times New Roman" w:cs="Times New Roman"/>
        </w:rPr>
      </w:pPr>
      <w:bookmarkStart w:id="20" w:name="anonymization"/>
      <w:bookmarkStart w:id="21" w:name="_Toc104904286"/>
      <w:r w:rsidRPr="001314DA">
        <w:rPr>
          <w:rFonts w:ascii="Times New Roman" w:hAnsi="Times New Roman" w:cs="Times New Roman"/>
        </w:rPr>
        <w:t>Anonymization</w:t>
      </w:r>
      <w:bookmarkEnd w:id="20"/>
      <w:bookmarkEnd w:id="21"/>
    </w:p>
    <w:p w14:paraId="613659F8"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From the definition of </w:t>
      </w:r>
      <w:r w:rsidRPr="001314DA">
        <w:rPr>
          <w:rFonts w:ascii="Times New Roman" w:hAnsi="Times New Roman" w:cs="Times New Roman"/>
          <w:b/>
          <w:sz w:val="28"/>
          <w:szCs w:val="28"/>
        </w:rPr>
        <w:t>Pseudonymization in ISO 25237:2017 Health informatics</w:t>
      </w:r>
      <w:r w:rsidRPr="001314DA">
        <w:rPr>
          <w:rFonts w:ascii="Times New Roman" w:hAnsi="Times New Roman" w:cs="Times New Roman"/>
          <w:sz w:val="28"/>
          <w:szCs w:val="28"/>
        </w:rPr>
        <w:t xml:space="preserve"> (“ISO 25237,” 2022), it has been defined as a “process by which personal data is altered in such a way that a data subject can no longer be identified directly or indirectly, either by the data controller alone or in collaboration with any other party.”</w:t>
      </w:r>
    </w:p>
    <w:p w14:paraId="7D267720"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To conduct this process, we will try to remove the </w:t>
      </w:r>
      <w:r w:rsidRPr="001314DA">
        <w:rPr>
          <w:rFonts w:ascii="Times New Roman" w:hAnsi="Times New Roman" w:cs="Times New Roman"/>
          <w:i/>
          <w:sz w:val="28"/>
          <w:szCs w:val="28"/>
        </w:rPr>
        <w:t>Personally Identifiable Information (PII - e.g.: email, full-name, ID card number, credit card number, phone-number, full-address…)</w:t>
      </w:r>
      <w:r w:rsidRPr="001314DA">
        <w:rPr>
          <w:rFonts w:ascii="Times New Roman" w:hAnsi="Times New Roman" w:cs="Times New Roman"/>
          <w:sz w:val="28"/>
          <w:szCs w:val="28"/>
        </w:rPr>
        <w:t xml:space="preserve"> from the dataset, then we can publish this data to the public and assume no-one can find who-is-who. This technique has been used for a long time, but it is not a good technique for now. To prove that statement, from the research of (Sweeney, 2000), she concluded that 87% of American people can be identified with just Gender - Birthday - ZIP code. This is called linkage attack (or background knowledge attack) - when the attacker knew “something” about their target (This will be discussed in some next section).</w:t>
      </w:r>
    </w:p>
    <w:p w14:paraId="47B50661" w14:textId="77777777" w:rsidR="00065951" w:rsidRPr="001314DA" w:rsidRDefault="00F06EC8" w:rsidP="001314DA">
      <w:pPr>
        <w:pStyle w:val="Heading3"/>
        <w:spacing w:line="360" w:lineRule="auto"/>
        <w:rPr>
          <w:rFonts w:ascii="Times New Roman" w:hAnsi="Times New Roman" w:cs="Times New Roman"/>
        </w:rPr>
      </w:pPr>
      <w:bookmarkStart w:id="22" w:name="k-anonymity-and-l-diversity"/>
      <w:bookmarkStart w:id="23" w:name="_Toc104904287"/>
      <w:r w:rsidRPr="001314DA">
        <w:rPr>
          <w:rFonts w:ascii="Times New Roman" w:hAnsi="Times New Roman" w:cs="Times New Roman"/>
        </w:rPr>
        <w:t>k-Anonymity and l-Diversity</w:t>
      </w:r>
      <w:bookmarkEnd w:id="22"/>
      <w:bookmarkEnd w:id="23"/>
    </w:p>
    <w:p w14:paraId="06C2858B"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The k-Anonymity was first introduced by (Sweeney, 2002) in a paper published in 1998 as an attempt to solve the problem: </w:t>
      </w:r>
      <w:r w:rsidRPr="001314DA">
        <w:rPr>
          <w:rFonts w:ascii="Times New Roman" w:hAnsi="Times New Roman" w:cs="Times New Roman"/>
          <w:i/>
          <w:sz w:val="28"/>
          <w:szCs w:val="28"/>
        </w:rPr>
        <w:t>“Given person-specific field-structured data, produce a release of the data with scientific guarantees that the individuals who are the subjects of the data cannot be re-identified while the data remain practically useful.”</w:t>
      </w:r>
    </w:p>
    <w:p w14:paraId="6F89D1DA"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The formal definition of k-Anonymity is: at least k individuals in the dataset share a set of attributes that might become identifying for each individual, such that each member of that k-group shares the same quasi-identifiers (a selected subset </w:t>
      </w:r>
      <w:r w:rsidRPr="001314DA">
        <w:rPr>
          <w:rFonts w:ascii="Times New Roman" w:hAnsi="Times New Roman" w:cs="Times New Roman"/>
          <w:sz w:val="28"/>
          <w:szCs w:val="28"/>
        </w:rPr>
        <w:lastRenderedPageBreak/>
        <w:t>of all the dataset columns) with all of other members of the group. It means, each individual in each group will blend into their group, so it makes harder to identify individual in that k-group.</w:t>
      </w:r>
    </w:p>
    <w:p w14:paraId="1544866B"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drawing>
          <wp:inline distT="0" distB="0" distL="0" distR="0" wp14:anchorId="4463ADCB" wp14:editId="3F0F0EED">
            <wp:extent cx="5334000" cy="3143990"/>
            <wp:effectExtent l="0" t="0" r="0" b="0"/>
            <wp:docPr id="2" name="Picture" descr="The terms example for k-Anonymity in the case of Medical records &amp; Voter records"/>
            <wp:cNvGraphicFramePr/>
            <a:graphic xmlns:a="http://schemas.openxmlformats.org/drawingml/2006/main">
              <a:graphicData uri="http://schemas.openxmlformats.org/drawingml/2006/picture">
                <pic:pic xmlns:pic="http://schemas.openxmlformats.org/drawingml/2006/picture">
                  <pic:nvPicPr>
                    <pic:cNvPr id="0" name="Picture" descr="figures/k-anonymity-terms.png"/>
                    <pic:cNvPicPr>
                      <a:picLocks noChangeAspect="1" noChangeArrowheads="1"/>
                    </pic:cNvPicPr>
                  </pic:nvPicPr>
                  <pic:blipFill>
                    <a:blip r:embed="rId12"/>
                    <a:stretch>
                      <a:fillRect/>
                    </a:stretch>
                  </pic:blipFill>
                  <pic:spPr bwMode="auto">
                    <a:xfrm>
                      <a:off x="0" y="0"/>
                      <a:ext cx="5334000" cy="3143990"/>
                    </a:xfrm>
                    <a:prstGeom prst="rect">
                      <a:avLst/>
                    </a:prstGeom>
                    <a:noFill/>
                    <a:ln w="9525">
                      <a:noFill/>
                      <a:headEnd/>
                      <a:tailEnd/>
                    </a:ln>
                  </pic:spPr>
                </pic:pic>
              </a:graphicData>
            </a:graphic>
          </wp:inline>
        </w:drawing>
      </w:r>
    </w:p>
    <w:p w14:paraId="00E571D8"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The terms example for k-Anonymity in the case of </w:t>
      </w:r>
      <w:proofErr w:type="gramStart"/>
      <w:r w:rsidRPr="001314DA">
        <w:rPr>
          <w:rFonts w:ascii="Times New Roman" w:hAnsi="Times New Roman" w:cs="Times New Roman"/>
          <w:sz w:val="28"/>
          <w:szCs w:val="28"/>
        </w:rPr>
        <w:t>Medical</w:t>
      </w:r>
      <w:proofErr w:type="gramEnd"/>
      <w:r w:rsidRPr="001314DA">
        <w:rPr>
          <w:rFonts w:ascii="Times New Roman" w:hAnsi="Times New Roman" w:cs="Times New Roman"/>
          <w:sz w:val="28"/>
          <w:szCs w:val="28"/>
        </w:rPr>
        <w:t xml:space="preserve"> records &amp; Voter records</w:t>
      </w:r>
    </w:p>
    <w:p w14:paraId="7D4D1D11"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The drawback of k-Anonymity is the extensive computational with complexity level is </w:t>
      </w:r>
      <m:oMath>
        <m:r>
          <w:rPr>
            <w:rFonts w:ascii="Cambria Math" w:hAnsi="Cambria Math" w:cs="Times New Roman"/>
            <w:sz w:val="28"/>
            <w:szCs w:val="28"/>
          </w:rPr>
          <m:t>O(</m:t>
        </m:r>
        <m:sSup>
          <m:sSupPr>
            <m:ctrlPr>
              <w:rPr>
                <w:rFonts w:ascii="Cambria Math" w:hAnsi="Cambria Math" w:cs="Times New Roman"/>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r>
          <w:rPr>
            <w:rFonts w:ascii="Cambria Math" w:hAnsi="Cambria Math" w:cs="Times New Roman"/>
            <w:sz w:val="28"/>
            <w:szCs w:val="28"/>
          </w:rPr>
          <m:t>)</m:t>
        </m:r>
      </m:oMath>
      <w:r w:rsidRPr="001314DA">
        <w:rPr>
          <w:rFonts w:ascii="Times New Roman" w:hAnsi="Times New Roman" w:cs="Times New Roman"/>
          <w:sz w:val="28"/>
          <w:szCs w:val="28"/>
        </w:rPr>
        <w:t xml:space="preserve"> (which is not fit for Big Data era), also it’s a NP-hard problem. Besides, k-Anonymity can be attacked when the data have outliers/abnormal data point or data have only identical records (that is called Homogeneity attack).</w:t>
      </w:r>
    </w:p>
    <w:p w14:paraId="12611ED3"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To enhance the privacy level of k-Anonymity in the case of Homogeneity attack, there is a suggestion that called l-Diversity - proposed in 2006 by (</w:t>
      </w:r>
      <w:proofErr w:type="spellStart"/>
      <w:r w:rsidRPr="001314DA">
        <w:rPr>
          <w:rFonts w:ascii="Times New Roman" w:hAnsi="Times New Roman" w:cs="Times New Roman"/>
          <w:sz w:val="28"/>
          <w:szCs w:val="28"/>
        </w:rPr>
        <w:t>Machanavajjhala</w:t>
      </w:r>
      <w:proofErr w:type="spellEnd"/>
      <w:r w:rsidRPr="001314DA">
        <w:rPr>
          <w:rFonts w:ascii="Times New Roman" w:hAnsi="Times New Roman" w:cs="Times New Roman"/>
          <w:sz w:val="28"/>
          <w:szCs w:val="28"/>
        </w:rPr>
        <w:t xml:space="preserve"> et al., 2006a) from Cornell University. The main idea here is: l-Diversity states that each bucket must have at least </w:t>
      </w:r>
      <w:r w:rsidRPr="001314DA">
        <w:rPr>
          <w:rFonts w:ascii="Times New Roman" w:hAnsi="Times New Roman" w:cs="Times New Roman"/>
          <w:b/>
          <w:sz w:val="28"/>
          <w:szCs w:val="28"/>
        </w:rPr>
        <w:t>l-distinct-sensitive-values</w:t>
      </w:r>
      <w:r w:rsidRPr="001314DA">
        <w:rPr>
          <w:rFonts w:ascii="Times New Roman" w:hAnsi="Times New Roman" w:cs="Times New Roman"/>
          <w:sz w:val="28"/>
          <w:szCs w:val="28"/>
        </w:rPr>
        <w:t xml:space="preserve">. However, the usage of l-Diversity is limited because of its worser data utilization (“applying 3-diversity dataset was worse than using 100-anonymity”) that was mentioned in the study of (Brickell &amp; </w:t>
      </w:r>
      <w:proofErr w:type="spellStart"/>
      <w:r w:rsidRPr="001314DA">
        <w:rPr>
          <w:rFonts w:ascii="Times New Roman" w:hAnsi="Times New Roman" w:cs="Times New Roman"/>
          <w:sz w:val="28"/>
          <w:szCs w:val="28"/>
        </w:rPr>
        <w:t>Shmatikov</w:t>
      </w:r>
      <w:proofErr w:type="spellEnd"/>
      <w:r w:rsidRPr="001314DA">
        <w:rPr>
          <w:rFonts w:ascii="Times New Roman" w:hAnsi="Times New Roman" w:cs="Times New Roman"/>
          <w:sz w:val="28"/>
          <w:szCs w:val="28"/>
        </w:rPr>
        <w:t xml:space="preserve">, 2008) from University of Texas at Austin in </w:t>
      </w:r>
      <w:proofErr w:type="gramStart"/>
      <w:r w:rsidRPr="001314DA">
        <w:rPr>
          <w:rFonts w:ascii="Times New Roman" w:hAnsi="Times New Roman" w:cs="Times New Roman"/>
          <w:sz w:val="28"/>
          <w:szCs w:val="28"/>
        </w:rPr>
        <w:t>2008 .</w:t>
      </w:r>
      <w:proofErr w:type="gramEnd"/>
    </w:p>
    <w:p w14:paraId="32E8373B"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lastRenderedPageBreak/>
        <w:drawing>
          <wp:inline distT="0" distB="0" distL="0" distR="0" wp14:anchorId="3FBC6D32" wp14:editId="3AB5DB80">
            <wp:extent cx="5334000" cy="2987040"/>
            <wp:effectExtent l="0" t="0" r="0" b="0"/>
            <wp:docPr id="3" name="Picture" descr="An illustration of l-Diversity for sensitive attribute values - from An Investigation of Data Privacy and Utility Using Machine Learning as a Gauge (Dissertation) - Mivule, Kato - 2014"/>
            <wp:cNvGraphicFramePr/>
            <a:graphic xmlns:a="http://schemas.openxmlformats.org/drawingml/2006/main">
              <a:graphicData uri="http://schemas.openxmlformats.org/drawingml/2006/picture">
                <pic:pic xmlns:pic="http://schemas.openxmlformats.org/drawingml/2006/picture">
                  <pic:nvPicPr>
                    <pic:cNvPr id="0" name="Picture" descr="figures/An-illustration-of-l-Diversity-for-sensitive-attribute-values.png"/>
                    <pic:cNvPicPr>
                      <a:picLocks noChangeAspect="1" noChangeArrowheads="1"/>
                    </pic:cNvPicPr>
                  </pic:nvPicPr>
                  <pic:blipFill>
                    <a:blip r:embed="rId13"/>
                    <a:stretch>
                      <a:fillRect/>
                    </a:stretch>
                  </pic:blipFill>
                  <pic:spPr bwMode="auto">
                    <a:xfrm>
                      <a:off x="0" y="0"/>
                      <a:ext cx="5334000" cy="2987040"/>
                    </a:xfrm>
                    <a:prstGeom prst="rect">
                      <a:avLst/>
                    </a:prstGeom>
                    <a:noFill/>
                    <a:ln w="9525">
                      <a:noFill/>
                      <a:headEnd/>
                      <a:tailEnd/>
                    </a:ln>
                  </pic:spPr>
                </pic:pic>
              </a:graphicData>
            </a:graphic>
          </wp:inline>
        </w:drawing>
      </w:r>
    </w:p>
    <w:p w14:paraId="119B9D37"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An illustration of l-Diversity for sensitive attribute values - from An Investigation of Data Privacy and Utility Using Machine Learning as a Gauge (Dissertation) - </w:t>
      </w:r>
      <w:proofErr w:type="spellStart"/>
      <w:r w:rsidRPr="001314DA">
        <w:rPr>
          <w:rFonts w:ascii="Times New Roman" w:hAnsi="Times New Roman" w:cs="Times New Roman"/>
          <w:sz w:val="28"/>
          <w:szCs w:val="28"/>
        </w:rPr>
        <w:t>Mivule</w:t>
      </w:r>
      <w:proofErr w:type="spellEnd"/>
      <w:r w:rsidRPr="001314DA">
        <w:rPr>
          <w:rFonts w:ascii="Times New Roman" w:hAnsi="Times New Roman" w:cs="Times New Roman"/>
          <w:sz w:val="28"/>
          <w:szCs w:val="28"/>
        </w:rPr>
        <w:t>, Kato - 2014</w:t>
      </w:r>
    </w:p>
    <w:p w14:paraId="19EB0519" w14:textId="77777777" w:rsidR="00065951" w:rsidRPr="001314DA" w:rsidRDefault="00F06EC8" w:rsidP="001314DA">
      <w:pPr>
        <w:pStyle w:val="Heading3"/>
        <w:spacing w:line="360" w:lineRule="auto"/>
        <w:rPr>
          <w:rFonts w:ascii="Times New Roman" w:hAnsi="Times New Roman" w:cs="Times New Roman"/>
        </w:rPr>
      </w:pPr>
      <w:bookmarkStart w:id="24" w:name="pca---principal-component-analysis"/>
      <w:bookmarkStart w:id="25" w:name="_Toc104904288"/>
      <w:r w:rsidRPr="001314DA">
        <w:rPr>
          <w:rFonts w:ascii="Times New Roman" w:hAnsi="Times New Roman" w:cs="Times New Roman"/>
        </w:rPr>
        <w:t>PCA - Principal Component Analysis</w:t>
      </w:r>
      <w:bookmarkEnd w:id="24"/>
      <w:bookmarkEnd w:id="25"/>
    </w:p>
    <w:p w14:paraId="682F59CF"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PCA - Principal Component Analysis was invented by Karl Pearson in 1901 with the original purpose is to conduct the dimensional reduction. A formal definition of PCA, is the process of computing the principal components and using them to perform a change of basis on the data, sometimes using only the first few principal components and ignoring the rest. This technique helps capture the importance features in the dataset by emphasizing the variation and capture strong patterns in a dataset.</w:t>
      </w:r>
    </w:p>
    <w:p w14:paraId="7B955035"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Utilizing PCA as a technique to protect privacy is a reasonable idea in the case of large-multi-columns dataset. It can help hiding the sensitive in the most of columns by converting it into smaller dimensions, and it can’t be reversed because we don’t know </w:t>
      </w:r>
      <w:proofErr w:type="gramStart"/>
      <w:r w:rsidRPr="001314DA">
        <w:rPr>
          <w:rFonts w:ascii="Times New Roman" w:hAnsi="Times New Roman" w:cs="Times New Roman"/>
          <w:sz w:val="28"/>
          <w:szCs w:val="28"/>
        </w:rPr>
        <w:t>the each</w:t>
      </w:r>
      <w:proofErr w:type="gramEnd"/>
      <w:r w:rsidRPr="001314DA">
        <w:rPr>
          <w:rFonts w:ascii="Times New Roman" w:hAnsi="Times New Roman" w:cs="Times New Roman"/>
          <w:sz w:val="28"/>
          <w:szCs w:val="28"/>
        </w:rPr>
        <w:t xml:space="preserve"> column of the result is constructed by which columns from the input. However, the data utility here needs clarity: the result after doing PCA is good for Machine Learning modelling because it helps to </w:t>
      </w:r>
      <w:r w:rsidRPr="001314DA">
        <w:rPr>
          <w:rFonts w:ascii="Times New Roman" w:hAnsi="Times New Roman" w:cs="Times New Roman"/>
          <w:sz w:val="28"/>
          <w:szCs w:val="28"/>
        </w:rPr>
        <w:lastRenderedPageBreak/>
        <w:t>capture important information (in modelling view) and can produce a good quality of model; however, the PCA result can’t be understood when doing EDA or analytics, and can’t take any insights from here.</w:t>
      </w:r>
    </w:p>
    <w:p w14:paraId="2A3304AE"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drawing>
          <wp:inline distT="0" distB="0" distL="0" distR="0" wp14:anchorId="6DB28A26" wp14:editId="756ACD09">
            <wp:extent cx="5334000" cy="4228454"/>
            <wp:effectExtent l="0" t="0" r="0" b="0"/>
            <wp:docPr id="4" name="Picture" descr="PCA Procedure - from Machine Learning Co Ban blog - https://machinelearningcoban.com/2017/06/15/pca/"/>
            <wp:cNvGraphicFramePr/>
            <a:graphic xmlns:a="http://schemas.openxmlformats.org/drawingml/2006/main">
              <a:graphicData uri="http://schemas.openxmlformats.org/drawingml/2006/picture">
                <pic:pic xmlns:pic="http://schemas.openxmlformats.org/drawingml/2006/picture">
                  <pic:nvPicPr>
                    <pic:cNvPr id="0" name="Picture" descr="figures/pca_procedure.png"/>
                    <pic:cNvPicPr>
                      <a:picLocks noChangeAspect="1" noChangeArrowheads="1"/>
                    </pic:cNvPicPr>
                  </pic:nvPicPr>
                  <pic:blipFill>
                    <a:blip r:embed="rId14"/>
                    <a:stretch>
                      <a:fillRect/>
                    </a:stretch>
                  </pic:blipFill>
                  <pic:spPr bwMode="auto">
                    <a:xfrm>
                      <a:off x="0" y="0"/>
                      <a:ext cx="5334000" cy="4228454"/>
                    </a:xfrm>
                    <a:prstGeom prst="rect">
                      <a:avLst/>
                    </a:prstGeom>
                    <a:noFill/>
                    <a:ln w="9525">
                      <a:noFill/>
                      <a:headEnd/>
                      <a:tailEnd/>
                    </a:ln>
                  </pic:spPr>
                </pic:pic>
              </a:graphicData>
            </a:graphic>
          </wp:inline>
        </w:drawing>
      </w:r>
    </w:p>
    <w:p w14:paraId="024751C5"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PCA Procedure - from Machine Learning Co Ban blog - https://machinelearningcoban.com/2017/06/15/pca/</w:t>
      </w:r>
    </w:p>
    <w:p w14:paraId="05189BC8" w14:textId="77777777" w:rsidR="00065951" w:rsidRPr="001314DA" w:rsidRDefault="00F06EC8" w:rsidP="001314DA">
      <w:pPr>
        <w:pStyle w:val="Heading3"/>
        <w:spacing w:line="360" w:lineRule="auto"/>
        <w:rPr>
          <w:rFonts w:ascii="Times New Roman" w:hAnsi="Times New Roman" w:cs="Times New Roman"/>
        </w:rPr>
      </w:pPr>
      <w:bookmarkStart w:id="26" w:name="statistics-aggregation"/>
      <w:bookmarkStart w:id="27" w:name="_Toc104904289"/>
      <w:r w:rsidRPr="001314DA">
        <w:rPr>
          <w:rFonts w:ascii="Times New Roman" w:hAnsi="Times New Roman" w:cs="Times New Roman"/>
        </w:rPr>
        <w:t>Statistics aggregation</w:t>
      </w:r>
      <w:bookmarkEnd w:id="26"/>
      <w:bookmarkEnd w:id="27"/>
    </w:p>
    <w:p w14:paraId="1C1CF764"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Most of the time, data will be sharing in the aggregation format (e.g.: average height of class A is 10.5, average salary of Data Science job in company X is $10000, average cars at 5PM on street A in July is </w:t>
      </w:r>
      <w:proofErr w:type="gramStart"/>
      <w:r w:rsidRPr="001314DA">
        <w:rPr>
          <w:rFonts w:ascii="Times New Roman" w:hAnsi="Times New Roman" w:cs="Times New Roman"/>
          <w:sz w:val="28"/>
          <w:szCs w:val="28"/>
        </w:rPr>
        <w:t>100,…</w:t>
      </w:r>
      <w:proofErr w:type="gramEnd"/>
      <w:r w:rsidRPr="001314DA">
        <w:rPr>
          <w:rFonts w:ascii="Times New Roman" w:hAnsi="Times New Roman" w:cs="Times New Roman"/>
          <w:sz w:val="28"/>
          <w:szCs w:val="28"/>
        </w:rPr>
        <w:t xml:space="preserve">) and the publisher thinks it can’t be reverse to find individuals. This technique usually implements in the Data Query system, when the analyst </w:t>
      </w:r>
      <w:proofErr w:type="gramStart"/>
      <w:r w:rsidRPr="001314DA">
        <w:rPr>
          <w:rFonts w:ascii="Times New Roman" w:hAnsi="Times New Roman" w:cs="Times New Roman"/>
          <w:sz w:val="28"/>
          <w:szCs w:val="28"/>
        </w:rPr>
        <w:t>want</w:t>
      </w:r>
      <w:proofErr w:type="gramEnd"/>
      <w:r w:rsidRPr="001314DA">
        <w:rPr>
          <w:rFonts w:ascii="Times New Roman" w:hAnsi="Times New Roman" w:cs="Times New Roman"/>
          <w:sz w:val="28"/>
          <w:szCs w:val="28"/>
        </w:rPr>
        <w:t xml:space="preserve"> to get some aggregated data and the system calculate the aggregation on-demand.</w:t>
      </w:r>
    </w:p>
    <w:p w14:paraId="1E4B767C"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lastRenderedPageBreak/>
        <w:t xml:space="preserve">However, this technique will fail to protect privacy when the aggregation group with just a few to very few </w:t>
      </w:r>
      <w:proofErr w:type="gramStart"/>
      <w:r w:rsidRPr="001314DA">
        <w:rPr>
          <w:rFonts w:ascii="Times New Roman" w:hAnsi="Times New Roman" w:cs="Times New Roman"/>
          <w:sz w:val="28"/>
          <w:szCs w:val="28"/>
        </w:rPr>
        <w:t>individual</w:t>
      </w:r>
      <w:proofErr w:type="gramEnd"/>
      <w:r w:rsidRPr="001314DA">
        <w:rPr>
          <w:rFonts w:ascii="Times New Roman" w:hAnsi="Times New Roman" w:cs="Times New Roman"/>
          <w:sz w:val="28"/>
          <w:szCs w:val="28"/>
        </w:rPr>
        <w:t>, cause it may return the exactly the sensitive value and no-privacy-at-all. And in the world of Big Data and Real-time data querying, this technique will be attacked by the Differencing attacks - which will be mentioned in the next section.</w:t>
      </w:r>
    </w:p>
    <w:p w14:paraId="500D425C" w14:textId="77777777" w:rsidR="00065951" w:rsidRPr="001314DA" w:rsidRDefault="00F06EC8" w:rsidP="001314DA">
      <w:pPr>
        <w:pStyle w:val="Heading2"/>
        <w:spacing w:line="360" w:lineRule="auto"/>
        <w:rPr>
          <w:rFonts w:ascii="Times New Roman" w:hAnsi="Times New Roman" w:cs="Times New Roman"/>
          <w:sz w:val="28"/>
          <w:szCs w:val="28"/>
        </w:rPr>
      </w:pPr>
      <w:bookmarkStart w:id="28" w:name="techniques-to-re-identify-anyone-in-data"/>
      <w:bookmarkStart w:id="29" w:name="_Toc104904290"/>
      <w:r w:rsidRPr="001314DA">
        <w:rPr>
          <w:rFonts w:ascii="Times New Roman" w:hAnsi="Times New Roman" w:cs="Times New Roman"/>
          <w:sz w:val="28"/>
          <w:szCs w:val="28"/>
        </w:rPr>
        <w:t>Techniques to re-identify anyone in database</w:t>
      </w:r>
      <w:bookmarkEnd w:id="28"/>
      <w:bookmarkEnd w:id="29"/>
    </w:p>
    <w:p w14:paraId="27B7944F" w14:textId="77777777" w:rsidR="00065951" w:rsidRPr="001314DA" w:rsidRDefault="00F06EC8" w:rsidP="001314DA">
      <w:pPr>
        <w:pStyle w:val="Heading3"/>
        <w:spacing w:line="360" w:lineRule="auto"/>
        <w:rPr>
          <w:rFonts w:ascii="Times New Roman" w:hAnsi="Times New Roman" w:cs="Times New Roman"/>
        </w:rPr>
      </w:pPr>
      <w:bookmarkStart w:id="30" w:name="linking-attacks"/>
      <w:bookmarkStart w:id="31" w:name="_Toc104904291"/>
      <w:r w:rsidRPr="001314DA">
        <w:rPr>
          <w:rFonts w:ascii="Times New Roman" w:hAnsi="Times New Roman" w:cs="Times New Roman"/>
        </w:rPr>
        <w:t>Linking attacks</w:t>
      </w:r>
      <w:bookmarkEnd w:id="30"/>
      <w:bookmarkEnd w:id="31"/>
    </w:p>
    <w:p w14:paraId="48C1646E"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The Linking attacks (or sometimes it’s called Linkage attacks) involves the combination of auxiliary data with de-identified data to re-identified individuals. This is a common attack, and there are some notable efforts using this:</w:t>
      </w:r>
    </w:p>
    <w:p w14:paraId="3E369F9C" w14:textId="77777777" w:rsidR="00065951" w:rsidRPr="001314DA" w:rsidRDefault="00F06EC8" w:rsidP="001314DA">
      <w:pPr>
        <w:pStyle w:val="Compact"/>
        <w:numPr>
          <w:ilvl w:val="0"/>
          <w:numId w:val="6"/>
        </w:numPr>
        <w:spacing w:line="360" w:lineRule="auto"/>
        <w:rPr>
          <w:rFonts w:ascii="Times New Roman" w:hAnsi="Times New Roman" w:cs="Times New Roman"/>
          <w:sz w:val="28"/>
          <w:szCs w:val="28"/>
        </w:rPr>
      </w:pPr>
      <w:r w:rsidRPr="001314DA">
        <w:rPr>
          <w:rFonts w:ascii="Times New Roman" w:hAnsi="Times New Roman" w:cs="Times New Roman"/>
          <w:sz w:val="28"/>
          <w:szCs w:val="28"/>
        </w:rPr>
        <w:t>In 1997, the effort of identifying medical records of William Weld - Massachusetts governor of Latanya Sweeney by combining de-identified public data of Massachusetts Medical Records with the Massachusetts Voter lists. (Sweeney, 2015)</w:t>
      </w:r>
    </w:p>
    <w:p w14:paraId="509600BB" w14:textId="77777777" w:rsidR="00065951" w:rsidRPr="001314DA" w:rsidRDefault="00F06EC8" w:rsidP="001314DA">
      <w:pPr>
        <w:pStyle w:val="Compact"/>
        <w:numPr>
          <w:ilvl w:val="0"/>
          <w:numId w:val="6"/>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In 2006, the effort of identifying individual movies reviews from Netflix public dataset of (Narayanan &amp; </w:t>
      </w:r>
      <w:proofErr w:type="spellStart"/>
      <w:r w:rsidRPr="001314DA">
        <w:rPr>
          <w:rFonts w:ascii="Times New Roman" w:hAnsi="Times New Roman" w:cs="Times New Roman"/>
          <w:sz w:val="28"/>
          <w:szCs w:val="28"/>
        </w:rPr>
        <w:t>Shmatikov</w:t>
      </w:r>
      <w:proofErr w:type="spellEnd"/>
      <w:r w:rsidRPr="001314DA">
        <w:rPr>
          <w:rFonts w:ascii="Times New Roman" w:hAnsi="Times New Roman" w:cs="Times New Roman"/>
          <w:sz w:val="28"/>
          <w:szCs w:val="28"/>
        </w:rPr>
        <w:t>, 2006) (two PhD students of University of Texas at Austin) by combining with public IMDB reviews and comments. [@]</w:t>
      </w:r>
    </w:p>
    <w:p w14:paraId="25A6F6B4" w14:textId="77777777" w:rsidR="00065951" w:rsidRPr="001314DA" w:rsidRDefault="00F06EC8" w:rsidP="001314DA">
      <w:pPr>
        <w:pStyle w:val="Compact"/>
        <w:numPr>
          <w:ilvl w:val="0"/>
          <w:numId w:val="6"/>
        </w:numPr>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In 2008, the effort of identifying search results of individual from AOL public dataset of Michael </w:t>
      </w:r>
      <w:proofErr w:type="spellStart"/>
      <w:r w:rsidRPr="001314DA">
        <w:rPr>
          <w:rFonts w:ascii="Times New Roman" w:hAnsi="Times New Roman" w:cs="Times New Roman"/>
          <w:sz w:val="28"/>
          <w:szCs w:val="28"/>
        </w:rPr>
        <w:t>Barbaro</w:t>
      </w:r>
      <w:proofErr w:type="spellEnd"/>
      <w:r w:rsidRPr="001314DA">
        <w:rPr>
          <w:rFonts w:ascii="Times New Roman" w:hAnsi="Times New Roman" w:cs="Times New Roman"/>
          <w:sz w:val="28"/>
          <w:szCs w:val="28"/>
        </w:rPr>
        <w:t xml:space="preserve"> and Tom Zeller (two reporters of The New York Times) by combining phone-book directory and the search queries itself. (Orlowski, 2006)</w:t>
      </w:r>
    </w:p>
    <w:p w14:paraId="11531908" w14:textId="77777777" w:rsidR="00065951" w:rsidRPr="001314DA" w:rsidRDefault="00F06EC8" w:rsidP="001314DA">
      <w:pPr>
        <w:pStyle w:val="Heading3"/>
        <w:spacing w:line="360" w:lineRule="auto"/>
        <w:rPr>
          <w:rFonts w:ascii="Times New Roman" w:hAnsi="Times New Roman" w:cs="Times New Roman"/>
        </w:rPr>
      </w:pPr>
      <w:bookmarkStart w:id="32" w:name="differencing-attacks"/>
      <w:bookmarkStart w:id="33" w:name="_Toc104904292"/>
      <w:r w:rsidRPr="001314DA">
        <w:rPr>
          <w:rFonts w:ascii="Times New Roman" w:hAnsi="Times New Roman" w:cs="Times New Roman"/>
        </w:rPr>
        <w:t>Differencing attacks</w:t>
      </w:r>
      <w:bookmarkEnd w:id="32"/>
      <w:bookmarkEnd w:id="33"/>
    </w:p>
    <w:p w14:paraId="3BF3FFE1"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The differencing attacks happens when the attacker try to isolate individual from the statistics aggregation mask. An example for this is using 2 queries, one is finding the sum age of total employee, and one is finding a sum age of total </w:t>
      </w:r>
      <w:r w:rsidRPr="001314DA">
        <w:rPr>
          <w:rFonts w:ascii="Times New Roman" w:hAnsi="Times New Roman" w:cs="Times New Roman"/>
          <w:sz w:val="28"/>
          <w:szCs w:val="28"/>
        </w:rPr>
        <w:lastRenderedPageBreak/>
        <w:t>employee except the target one (by using filtering on some of other data features), then calculate the difference and the exact result show up.</w:t>
      </w:r>
    </w:p>
    <w:p w14:paraId="1AAC2884" w14:textId="77777777" w:rsidR="00065951" w:rsidRPr="001314DA" w:rsidRDefault="00F06EC8" w:rsidP="001314DA">
      <w:pPr>
        <w:pStyle w:val="Heading2"/>
        <w:spacing w:line="360" w:lineRule="auto"/>
        <w:rPr>
          <w:rFonts w:ascii="Times New Roman" w:hAnsi="Times New Roman" w:cs="Times New Roman"/>
          <w:sz w:val="28"/>
          <w:szCs w:val="28"/>
        </w:rPr>
      </w:pPr>
      <w:bookmarkStart w:id="34" w:name="differential-privacy-research"/>
      <w:bookmarkStart w:id="35" w:name="_Toc104904293"/>
      <w:r w:rsidRPr="001314DA">
        <w:rPr>
          <w:rFonts w:ascii="Times New Roman" w:hAnsi="Times New Roman" w:cs="Times New Roman"/>
          <w:sz w:val="28"/>
          <w:szCs w:val="28"/>
        </w:rPr>
        <w:t>Differential Privacy research</w:t>
      </w:r>
      <w:bookmarkEnd w:id="34"/>
      <w:bookmarkEnd w:id="35"/>
    </w:p>
    <w:p w14:paraId="599B1842"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From the summary about Differential Privacy of Harvard Differential Privacy research group (“Differential Privacy,” n.d.), the </w:t>
      </w:r>
      <w:r w:rsidRPr="001314DA">
        <w:rPr>
          <w:rFonts w:ascii="Times New Roman" w:hAnsi="Times New Roman" w:cs="Times New Roman"/>
          <w:i/>
          <w:sz w:val="28"/>
          <w:szCs w:val="28"/>
        </w:rPr>
        <w:t>“Differential privacy is a rigorous mathematical definition of privacy. In the simplest setting, consider an algorithm that analyzes a dataset and computes statistics about it (such as the data’s mean, variance, median, mode, etc.). Such an algorithm is said to be differentially private if by looking at the output, one cannot tell whether any individual’s data was included in the original dataset or not. In other words, the guarantee of a differentially private algorithm is that its behavior hardly changes when a single individual joins or leaves the dataset – anything the algorithm might output on a database containing some individual’s information is almost as likely to have come from a database without that individual’s information. Most notably, this guarantee holds for any individual and any dataset. Therefore, regardless of how eccentric any single individual’s details are, and regardless of the details of anyone else in the database, the guarantee of differential privacy still holds. This gives a formal guarantee that individual-level information about participants in the database is not leaked.”</w:t>
      </w:r>
    </w:p>
    <w:p w14:paraId="2DFE80AE"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To implement Differential Privacy in the dataset, there are some techniques will explain here, but the main idea is all about adding noise into the data to help it be different.</w:t>
      </w:r>
    </w:p>
    <w:p w14:paraId="179B71D9" w14:textId="77777777" w:rsidR="00065951" w:rsidRPr="001314DA" w:rsidRDefault="00F06EC8" w:rsidP="001314DA">
      <w:pPr>
        <w:pStyle w:val="Heading3"/>
        <w:spacing w:line="360" w:lineRule="auto"/>
        <w:rPr>
          <w:rFonts w:ascii="Times New Roman" w:hAnsi="Times New Roman" w:cs="Times New Roman"/>
        </w:rPr>
      </w:pPr>
      <w:bookmarkStart w:id="36" w:name="differential-privacy-with-adding-noise-m"/>
      <w:bookmarkStart w:id="37" w:name="_Toc104904294"/>
      <w:r w:rsidRPr="001314DA">
        <w:rPr>
          <w:rFonts w:ascii="Times New Roman" w:hAnsi="Times New Roman" w:cs="Times New Roman"/>
        </w:rPr>
        <w:t>Differential Privacy with adding noise mechanisms (Laplace and Gaussian random noise)</w:t>
      </w:r>
      <w:bookmarkEnd w:id="36"/>
      <w:bookmarkEnd w:id="37"/>
    </w:p>
    <w:p w14:paraId="416B551E"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b/>
          <w:sz w:val="28"/>
          <w:szCs w:val="28"/>
        </w:rPr>
        <w:t>Laplace mechanism</w:t>
      </w:r>
      <w:r w:rsidRPr="001314DA">
        <w:rPr>
          <w:rFonts w:ascii="Times New Roman" w:hAnsi="Times New Roman" w:cs="Times New Roman"/>
          <w:sz w:val="28"/>
          <w:szCs w:val="28"/>
        </w:rPr>
        <w:t xml:space="preserve"> is a mechanism that adding noise from Laplace distribution randomly - with the config of sensitivity and </w:t>
      </w:r>
      <m:oMath>
        <m:r>
          <w:rPr>
            <w:rFonts w:ascii="Cambria Math" w:hAnsi="Cambria Math" w:cs="Times New Roman"/>
            <w:sz w:val="28"/>
            <w:szCs w:val="28"/>
          </w:rPr>
          <m:t>ϵ</m:t>
        </m:r>
      </m:oMath>
      <w:r w:rsidRPr="001314DA">
        <w:rPr>
          <w:rFonts w:ascii="Times New Roman" w:hAnsi="Times New Roman" w:cs="Times New Roman"/>
          <w:sz w:val="28"/>
          <w:szCs w:val="28"/>
        </w:rPr>
        <w:t>-differential privacy level.</w:t>
      </w:r>
    </w:p>
    <w:p w14:paraId="4DAD3E15" w14:textId="77777777" w:rsidR="00065951" w:rsidRPr="001314DA" w:rsidRDefault="00F06EC8" w:rsidP="001314DA">
      <w:pPr>
        <w:pStyle w:val="BodyText"/>
        <w:spacing w:line="360" w:lineRule="auto"/>
        <w:rPr>
          <w:rFonts w:ascii="Times New Roman" w:hAnsi="Times New Roman" w:cs="Times New Roman"/>
          <w:sz w:val="28"/>
          <w:szCs w:val="28"/>
        </w:rPr>
      </w:pPr>
      <w:r w:rsidRPr="001314DA">
        <w:rPr>
          <w:rFonts w:ascii="Times New Roman" w:hAnsi="Times New Roman" w:cs="Times New Roman"/>
          <w:sz w:val="28"/>
          <w:szCs w:val="28"/>
        </w:rPr>
        <w:lastRenderedPageBreak/>
        <w:t xml:space="preserve">The general formula of this technique: </w:t>
      </w:r>
      <m:oMath>
        <m:r>
          <w:rPr>
            <w:rFonts w:ascii="Cambria Math" w:hAnsi="Cambria Math" w:cs="Times New Roman"/>
            <w:sz w:val="28"/>
            <w:szCs w:val="28"/>
          </w:rPr>
          <m:t>F(x)=f(x)+Lap(s/ϵ)</m:t>
        </m:r>
      </m:oMath>
    </w:p>
    <w:p w14:paraId="0A3391D6"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The key-point of this technique is to quantify the </w:t>
      </w:r>
      <m:oMath>
        <m:r>
          <w:rPr>
            <w:rFonts w:ascii="Cambria Math" w:hAnsi="Cambria Math" w:cs="Times New Roman"/>
            <w:sz w:val="28"/>
            <w:szCs w:val="28"/>
          </w:rPr>
          <m:t>ϵ</m:t>
        </m:r>
      </m:oMath>
      <w:r w:rsidRPr="001314DA">
        <w:rPr>
          <w:rFonts w:ascii="Times New Roman" w:hAnsi="Times New Roman" w:cs="Times New Roman"/>
          <w:sz w:val="28"/>
          <w:szCs w:val="28"/>
        </w:rPr>
        <w:t xml:space="preserve">-differential privacy level. The larger </w:t>
      </w:r>
      <m:oMath>
        <m:r>
          <w:rPr>
            <w:rFonts w:ascii="Cambria Math" w:hAnsi="Cambria Math" w:cs="Times New Roman"/>
            <w:sz w:val="28"/>
            <w:szCs w:val="28"/>
          </w:rPr>
          <m:t>ϵ</m:t>
        </m:r>
      </m:oMath>
      <w:r w:rsidRPr="001314DA">
        <w:rPr>
          <w:rFonts w:ascii="Times New Roman" w:hAnsi="Times New Roman" w:cs="Times New Roman"/>
          <w:sz w:val="28"/>
          <w:szCs w:val="28"/>
        </w:rPr>
        <w:t xml:space="preserve">, the less privacy, and smaller </w:t>
      </w:r>
      <m:oMath>
        <m:r>
          <w:rPr>
            <w:rFonts w:ascii="Cambria Math" w:hAnsi="Cambria Math" w:cs="Times New Roman"/>
            <w:sz w:val="28"/>
            <w:szCs w:val="28"/>
          </w:rPr>
          <m:t>ϵ</m:t>
        </m:r>
      </m:oMath>
      <w:r w:rsidRPr="001314DA">
        <w:rPr>
          <w:rFonts w:ascii="Times New Roman" w:hAnsi="Times New Roman" w:cs="Times New Roman"/>
          <w:sz w:val="28"/>
          <w:szCs w:val="28"/>
        </w:rPr>
        <w:t xml:space="preserve"> (recommendation is less than 1), the better privacy, but less data utility.</w:t>
      </w:r>
    </w:p>
    <w:p w14:paraId="776E68EC"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drawing>
          <wp:inline distT="0" distB="0" distL="0" distR="0" wp14:anchorId="1D48CE94" wp14:editId="0D29C46F">
            <wp:extent cx="5334000" cy="3384087"/>
            <wp:effectExtent l="0" t="0" r="0" b="0"/>
            <wp:docPr id="5" name="Picture" descr="Laplace mechanism demonstration"/>
            <wp:cNvGraphicFramePr/>
            <a:graphic xmlns:a="http://schemas.openxmlformats.org/drawingml/2006/main">
              <a:graphicData uri="http://schemas.openxmlformats.org/drawingml/2006/picture">
                <pic:pic xmlns:pic="http://schemas.openxmlformats.org/drawingml/2006/picture">
                  <pic:nvPicPr>
                    <pic:cNvPr id="0" name="Picture" descr="figures/laplace-mechanism.png"/>
                    <pic:cNvPicPr>
                      <a:picLocks noChangeAspect="1" noChangeArrowheads="1"/>
                    </pic:cNvPicPr>
                  </pic:nvPicPr>
                  <pic:blipFill>
                    <a:blip r:embed="rId15"/>
                    <a:stretch>
                      <a:fillRect/>
                    </a:stretch>
                  </pic:blipFill>
                  <pic:spPr bwMode="auto">
                    <a:xfrm>
                      <a:off x="0" y="0"/>
                      <a:ext cx="5334000" cy="3384087"/>
                    </a:xfrm>
                    <a:prstGeom prst="rect">
                      <a:avLst/>
                    </a:prstGeom>
                    <a:noFill/>
                    <a:ln w="9525">
                      <a:noFill/>
                      <a:headEnd/>
                      <a:tailEnd/>
                    </a:ln>
                  </pic:spPr>
                </pic:pic>
              </a:graphicData>
            </a:graphic>
          </wp:inline>
        </w:drawing>
      </w:r>
    </w:p>
    <w:p w14:paraId="61BC300D"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Laplace mechanism demonstration</w:t>
      </w:r>
    </w:p>
    <w:p w14:paraId="0B8C488E" w14:textId="77777777" w:rsidR="00065951" w:rsidRPr="001314DA" w:rsidRDefault="00F06EC8" w:rsidP="001314DA">
      <w:pPr>
        <w:pStyle w:val="BodyText"/>
        <w:spacing w:line="360" w:lineRule="auto"/>
        <w:rPr>
          <w:rFonts w:ascii="Times New Roman" w:hAnsi="Times New Roman" w:cs="Times New Roman"/>
          <w:sz w:val="28"/>
          <w:szCs w:val="28"/>
        </w:rPr>
      </w:pPr>
      <w:r w:rsidRPr="001314DA">
        <w:rPr>
          <w:rFonts w:ascii="Times New Roman" w:hAnsi="Times New Roman" w:cs="Times New Roman"/>
          <w:i/>
          <w:sz w:val="28"/>
          <w:szCs w:val="28"/>
        </w:rPr>
        <w:t xml:space="preserve">Explanation: The </w:t>
      </w:r>
      <m:oMath>
        <m:r>
          <w:rPr>
            <w:rFonts w:ascii="Cambria Math" w:hAnsi="Cambria Math" w:cs="Times New Roman"/>
            <w:sz w:val="28"/>
            <w:szCs w:val="28"/>
          </w:rPr>
          <m:t>M(D)</m:t>
        </m:r>
      </m:oMath>
      <w:r w:rsidRPr="001314DA">
        <w:rPr>
          <w:rFonts w:ascii="Times New Roman" w:hAnsi="Times New Roman" w:cs="Times New Roman"/>
          <w:i/>
          <w:sz w:val="28"/>
          <w:szCs w:val="28"/>
        </w:rPr>
        <w:t xml:space="preserve"> denoted as the original distribution of the dataset; the </w:t>
      </w:r>
      <m:oMath>
        <m:r>
          <w:rPr>
            <w:rFonts w:ascii="Cambria Math" w:hAnsi="Cambria Math" w:cs="Times New Roman"/>
            <w:sz w:val="28"/>
            <w:szCs w:val="28"/>
          </w:rPr>
          <m:t>M(D')</m:t>
        </m:r>
      </m:oMath>
      <w:r w:rsidRPr="001314DA">
        <w:rPr>
          <w:rFonts w:ascii="Times New Roman" w:hAnsi="Times New Roman" w:cs="Times New Roman"/>
          <w:i/>
          <w:sz w:val="28"/>
          <w:szCs w:val="28"/>
        </w:rPr>
        <w:t xml:space="preserve"> denoted as the distribution of dataset applying Laplace mechanism; and the gap of data distribution between </w:t>
      </w:r>
      <m:oMath>
        <m:r>
          <w:rPr>
            <w:rFonts w:ascii="Cambria Math" w:hAnsi="Cambria Math" w:cs="Times New Roman"/>
            <w:sz w:val="28"/>
            <w:szCs w:val="28"/>
          </w:rPr>
          <m:t>M(D)</m:t>
        </m:r>
      </m:oMath>
      <w:r w:rsidRPr="001314DA">
        <w:rPr>
          <w:rFonts w:ascii="Times New Roman" w:hAnsi="Times New Roman" w:cs="Times New Roman"/>
          <w:i/>
          <w:sz w:val="28"/>
          <w:szCs w:val="28"/>
        </w:rPr>
        <w:t xml:space="preserve"> and </w:t>
      </w:r>
      <m:oMath>
        <m:r>
          <w:rPr>
            <w:rFonts w:ascii="Cambria Math" w:hAnsi="Cambria Math" w:cs="Times New Roman"/>
            <w:sz w:val="28"/>
            <w:szCs w:val="28"/>
          </w:rPr>
          <m:t>M(D')</m:t>
        </m:r>
      </m:oMath>
      <w:r w:rsidRPr="001314DA">
        <w:rPr>
          <w:rFonts w:ascii="Times New Roman" w:hAnsi="Times New Roman" w:cs="Times New Roman"/>
          <w:i/>
          <w:sz w:val="28"/>
          <w:szCs w:val="28"/>
        </w:rPr>
        <w:t xml:space="preserve"> denoted as </w:t>
      </w:r>
      <m:oMath>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ϵ</m:t>
            </m:r>
          </m:sup>
        </m:sSup>
      </m:oMath>
    </w:p>
    <w:p w14:paraId="1FC81D4B"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Similar to Laplace mechanism, the </w:t>
      </w:r>
      <w:r w:rsidRPr="001314DA">
        <w:rPr>
          <w:rFonts w:ascii="Times New Roman" w:hAnsi="Times New Roman" w:cs="Times New Roman"/>
          <w:b/>
          <w:sz w:val="28"/>
          <w:szCs w:val="28"/>
        </w:rPr>
        <w:t>Gaussian mechanism</w:t>
      </w:r>
      <w:r w:rsidRPr="001314DA">
        <w:rPr>
          <w:rFonts w:ascii="Times New Roman" w:hAnsi="Times New Roman" w:cs="Times New Roman"/>
          <w:sz w:val="28"/>
          <w:szCs w:val="28"/>
        </w:rPr>
        <w:t xml:space="preserve"> also a noise adding solution to protect privacy - but it </w:t>
      </w:r>
      <w:proofErr w:type="gramStart"/>
      <w:r w:rsidRPr="001314DA">
        <w:rPr>
          <w:rFonts w:ascii="Times New Roman" w:hAnsi="Times New Roman" w:cs="Times New Roman"/>
          <w:sz w:val="28"/>
          <w:szCs w:val="28"/>
        </w:rPr>
        <w:t>create</w:t>
      </w:r>
      <w:proofErr w:type="gramEnd"/>
      <w:r w:rsidRPr="001314DA">
        <w:rPr>
          <w:rFonts w:ascii="Times New Roman" w:hAnsi="Times New Roman" w:cs="Times New Roman"/>
          <w:sz w:val="28"/>
          <w:szCs w:val="28"/>
        </w:rPr>
        <w:t xml:space="preserve"> random noise based on Gaussian distribution. A highlight point for this technique, it doesn’t work with </w:t>
      </w:r>
      <m:oMath>
        <m:r>
          <w:rPr>
            <w:rFonts w:ascii="Cambria Math" w:hAnsi="Cambria Math" w:cs="Times New Roman"/>
            <w:sz w:val="28"/>
            <w:szCs w:val="28"/>
          </w:rPr>
          <m:t>ϵ&gt;1</m:t>
        </m:r>
      </m:oMath>
      <w:r w:rsidRPr="001314DA">
        <w:rPr>
          <w:rFonts w:ascii="Times New Roman" w:hAnsi="Times New Roman" w:cs="Times New Roman"/>
          <w:sz w:val="28"/>
          <w:szCs w:val="28"/>
        </w:rPr>
        <w:t>.</w:t>
      </w:r>
    </w:p>
    <w:p w14:paraId="5B189871" w14:textId="77777777" w:rsidR="00065951" w:rsidRPr="001314DA" w:rsidRDefault="00F06EC8" w:rsidP="001314DA">
      <w:pPr>
        <w:pStyle w:val="BodyText"/>
        <w:spacing w:line="360" w:lineRule="auto"/>
        <w:rPr>
          <w:rFonts w:ascii="Times New Roman" w:hAnsi="Times New Roman" w:cs="Times New Roman"/>
          <w:sz w:val="28"/>
          <w:szCs w:val="28"/>
        </w:rPr>
      </w:pPr>
      <w:r w:rsidRPr="001314DA">
        <w:rPr>
          <w:rFonts w:ascii="Times New Roman" w:hAnsi="Times New Roman" w:cs="Times New Roman"/>
          <w:sz w:val="28"/>
          <w:szCs w:val="28"/>
        </w:rPr>
        <w:t>For more detail comparing between Laplace and Gaussian, it will be researched in the full thesis.</w:t>
      </w:r>
    </w:p>
    <w:p w14:paraId="599D0ADB"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lastRenderedPageBreak/>
        <w:drawing>
          <wp:inline distT="0" distB="0" distL="0" distR="0" wp14:anchorId="16618070" wp14:editId="3588FF50">
            <wp:extent cx="5334000" cy="2238707"/>
            <wp:effectExtent l="0" t="0" r="0" b="0"/>
            <wp:docPr id="6" name="Picture" descr="Laplace and Gaussian distribution on Differential Privacy"/>
            <wp:cNvGraphicFramePr/>
            <a:graphic xmlns:a="http://schemas.openxmlformats.org/drawingml/2006/main">
              <a:graphicData uri="http://schemas.openxmlformats.org/drawingml/2006/picture">
                <pic:pic xmlns:pic="http://schemas.openxmlformats.org/drawingml/2006/picture">
                  <pic:nvPicPr>
                    <pic:cNvPr id="0" name="Picture" descr="figures/laplace-gaussian.png"/>
                    <pic:cNvPicPr>
                      <a:picLocks noChangeAspect="1" noChangeArrowheads="1"/>
                    </pic:cNvPicPr>
                  </pic:nvPicPr>
                  <pic:blipFill>
                    <a:blip r:embed="rId16"/>
                    <a:stretch>
                      <a:fillRect/>
                    </a:stretch>
                  </pic:blipFill>
                  <pic:spPr bwMode="auto">
                    <a:xfrm>
                      <a:off x="0" y="0"/>
                      <a:ext cx="5334000" cy="2238707"/>
                    </a:xfrm>
                    <a:prstGeom prst="rect">
                      <a:avLst/>
                    </a:prstGeom>
                    <a:noFill/>
                    <a:ln w="9525">
                      <a:noFill/>
                      <a:headEnd/>
                      <a:tailEnd/>
                    </a:ln>
                  </pic:spPr>
                </pic:pic>
              </a:graphicData>
            </a:graphic>
          </wp:inline>
        </w:drawing>
      </w:r>
    </w:p>
    <w:p w14:paraId="78B64B4C"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Laplace and Gaussian distribution on Differential Privacy</w:t>
      </w:r>
    </w:p>
    <w:p w14:paraId="0473975A" w14:textId="77777777" w:rsidR="00065951" w:rsidRPr="001314DA" w:rsidRDefault="00F06EC8" w:rsidP="001314DA">
      <w:pPr>
        <w:pStyle w:val="Heading3"/>
        <w:spacing w:line="360" w:lineRule="auto"/>
        <w:rPr>
          <w:rFonts w:ascii="Times New Roman" w:hAnsi="Times New Roman" w:cs="Times New Roman"/>
        </w:rPr>
      </w:pPr>
      <w:bookmarkStart w:id="38" w:name="differential-privacy-on-time-series-data"/>
      <w:bookmarkStart w:id="39" w:name="_Toc104904295"/>
      <w:r w:rsidRPr="001314DA">
        <w:rPr>
          <w:rFonts w:ascii="Times New Roman" w:hAnsi="Times New Roman" w:cs="Times New Roman"/>
        </w:rPr>
        <w:t>Differential Privacy on Time-series data with Discrete Fourier Transform, and Kalman Filtering</w:t>
      </w:r>
      <w:bookmarkEnd w:id="38"/>
      <w:bookmarkEnd w:id="39"/>
    </w:p>
    <w:p w14:paraId="61820B2B" w14:textId="19BCF855"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From the recent works of (Rastogi &amp; Nath, 2010) in 2010, they recognized that the time-series data has the characteristics of correlated between data-points, the next-point has been influenced by some previous-points; therefore, just using noise adding mechanisms likes Laplace or Gaussian is not enough to preserve time-series features. To work</w:t>
      </w:r>
      <w:r w:rsidR="001314DA">
        <w:rPr>
          <w:rFonts w:ascii="Times New Roman" w:hAnsi="Times New Roman" w:cs="Times New Roman"/>
          <w:sz w:val="28"/>
          <w:szCs w:val="28"/>
        </w:rPr>
        <w:t>-</w:t>
      </w:r>
      <w:r w:rsidRPr="001314DA">
        <w:rPr>
          <w:rFonts w:ascii="Times New Roman" w:hAnsi="Times New Roman" w:cs="Times New Roman"/>
          <w:sz w:val="28"/>
          <w:szCs w:val="28"/>
        </w:rPr>
        <w:t>around this issue, they proposed to use Discrete Fourier Transform (a technique to convert a time-series into frequency domain, to find a spectrum) and adding noise on top of the result, then using Inverse Discrete Fourier Transform to convert it back to the output time-series.</w:t>
      </w:r>
    </w:p>
    <w:p w14:paraId="54F368A8"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lastRenderedPageBreak/>
        <w:drawing>
          <wp:inline distT="0" distB="0" distL="0" distR="0" wp14:anchorId="63B7637F" wp14:editId="0D70EB43">
            <wp:extent cx="5334000" cy="3788399"/>
            <wp:effectExtent l="0" t="0" r="0" b="0"/>
            <wp:docPr id="7" name="Picture" descr="Laplace Permutation"/>
            <wp:cNvGraphicFramePr/>
            <a:graphic xmlns:a="http://schemas.openxmlformats.org/drawingml/2006/main">
              <a:graphicData uri="http://schemas.openxmlformats.org/drawingml/2006/picture">
                <pic:pic xmlns:pic="http://schemas.openxmlformats.org/drawingml/2006/picture">
                  <pic:nvPicPr>
                    <pic:cNvPr id="0" name="Picture" descr="figures/LPA-DFT-algorithm.png"/>
                    <pic:cNvPicPr>
                      <a:picLocks noChangeAspect="1" noChangeArrowheads="1"/>
                    </pic:cNvPicPr>
                  </pic:nvPicPr>
                  <pic:blipFill>
                    <a:blip r:embed="rId17"/>
                    <a:stretch>
                      <a:fillRect/>
                    </a:stretch>
                  </pic:blipFill>
                  <pic:spPr bwMode="auto">
                    <a:xfrm>
                      <a:off x="0" y="0"/>
                      <a:ext cx="5334000" cy="3788399"/>
                    </a:xfrm>
                    <a:prstGeom prst="rect">
                      <a:avLst/>
                    </a:prstGeom>
                    <a:noFill/>
                    <a:ln w="9525">
                      <a:noFill/>
                      <a:headEnd/>
                      <a:tailEnd/>
                    </a:ln>
                  </pic:spPr>
                </pic:pic>
              </a:graphicData>
            </a:graphic>
          </wp:inline>
        </w:drawing>
      </w:r>
    </w:p>
    <w:p w14:paraId="1902CE6C"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Laplace Permutation</w:t>
      </w:r>
    </w:p>
    <w:p w14:paraId="1BB5D376" w14:textId="77777777" w:rsidR="00065951" w:rsidRPr="001314DA" w:rsidRDefault="00F06EC8" w:rsidP="001314DA">
      <w:pPr>
        <w:pStyle w:val="BodyText"/>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 xml:space="preserve">After several years, another approach was proposed by (Fan &amp; </w:t>
      </w:r>
      <w:proofErr w:type="spellStart"/>
      <w:r w:rsidRPr="001314DA">
        <w:rPr>
          <w:rFonts w:ascii="Times New Roman" w:hAnsi="Times New Roman" w:cs="Times New Roman"/>
          <w:sz w:val="28"/>
          <w:szCs w:val="28"/>
        </w:rPr>
        <w:t>Xiong</w:t>
      </w:r>
      <w:proofErr w:type="spellEnd"/>
      <w:r w:rsidRPr="001314DA">
        <w:rPr>
          <w:rFonts w:ascii="Times New Roman" w:hAnsi="Times New Roman" w:cs="Times New Roman"/>
          <w:sz w:val="28"/>
          <w:szCs w:val="28"/>
        </w:rPr>
        <w:t>, 2012) to improve the data utility of time-series after applying Differential Privacy technique. The main idea is building a controller to manage the perturbation process using Kalman filtering to predict/correct the data-point after adding noise with Laplace mechanism to protect privacy. This technique is proven to be more useful for Time-series data than the DFT, and it will be implemented to compare in thesis.</w:t>
      </w:r>
    </w:p>
    <w:p w14:paraId="297E219F" w14:textId="77777777" w:rsidR="00065951" w:rsidRPr="001314DA" w:rsidRDefault="00F06EC8" w:rsidP="001314DA">
      <w:pPr>
        <w:pStyle w:val="CaptionedFigure"/>
        <w:spacing w:line="360" w:lineRule="auto"/>
        <w:rPr>
          <w:rFonts w:ascii="Times New Roman" w:hAnsi="Times New Roman" w:cs="Times New Roman"/>
          <w:sz w:val="28"/>
          <w:szCs w:val="28"/>
        </w:rPr>
      </w:pPr>
      <w:r w:rsidRPr="001314DA">
        <w:rPr>
          <w:rFonts w:ascii="Times New Roman" w:hAnsi="Times New Roman" w:cs="Times New Roman"/>
          <w:noProof/>
          <w:sz w:val="28"/>
          <w:szCs w:val="28"/>
        </w:rPr>
        <w:lastRenderedPageBreak/>
        <w:drawing>
          <wp:inline distT="0" distB="0" distL="0" distR="0" wp14:anchorId="3FFE20F0" wp14:editId="1342687D">
            <wp:extent cx="5334000" cy="2724978"/>
            <wp:effectExtent l="0" t="0" r="0" b="0"/>
            <wp:docPr id="8" name="Picture" descr="Adaptive Sharing Time-series with Differential Privacy solution from Liyue Fan and Li Xiong"/>
            <wp:cNvGraphicFramePr/>
            <a:graphic xmlns:a="http://schemas.openxmlformats.org/drawingml/2006/main">
              <a:graphicData uri="http://schemas.openxmlformats.org/drawingml/2006/picture">
                <pic:pic xmlns:pic="http://schemas.openxmlformats.org/drawingml/2006/picture">
                  <pic:nvPicPr>
                    <pic:cNvPr id="0" name="Picture" descr="figures/Adaptive-sampling-control-Kalman-filtering.png"/>
                    <pic:cNvPicPr>
                      <a:picLocks noChangeAspect="1" noChangeArrowheads="1"/>
                    </pic:cNvPicPr>
                  </pic:nvPicPr>
                  <pic:blipFill>
                    <a:blip r:embed="rId18"/>
                    <a:stretch>
                      <a:fillRect/>
                    </a:stretch>
                  </pic:blipFill>
                  <pic:spPr bwMode="auto">
                    <a:xfrm>
                      <a:off x="0" y="0"/>
                      <a:ext cx="5334000" cy="2724978"/>
                    </a:xfrm>
                    <a:prstGeom prst="rect">
                      <a:avLst/>
                    </a:prstGeom>
                    <a:noFill/>
                    <a:ln w="9525">
                      <a:noFill/>
                      <a:headEnd/>
                      <a:tailEnd/>
                    </a:ln>
                  </pic:spPr>
                </pic:pic>
              </a:graphicData>
            </a:graphic>
          </wp:inline>
        </w:drawing>
      </w:r>
    </w:p>
    <w:p w14:paraId="66DC9CBD" w14:textId="77777777" w:rsidR="00065951" w:rsidRPr="001314DA" w:rsidRDefault="00F06EC8" w:rsidP="001314DA">
      <w:pPr>
        <w:pStyle w:val="ImageCaption"/>
        <w:spacing w:line="360" w:lineRule="auto"/>
        <w:rPr>
          <w:rFonts w:ascii="Times New Roman" w:hAnsi="Times New Roman" w:cs="Times New Roman"/>
          <w:sz w:val="28"/>
          <w:szCs w:val="28"/>
        </w:rPr>
      </w:pPr>
      <w:r w:rsidRPr="001314DA">
        <w:rPr>
          <w:rFonts w:ascii="Times New Roman" w:hAnsi="Times New Roman" w:cs="Times New Roman"/>
          <w:sz w:val="28"/>
          <w:szCs w:val="28"/>
        </w:rPr>
        <w:t xml:space="preserve">Adaptive Sharing Time-series with Differential Privacy solution from </w:t>
      </w:r>
      <w:proofErr w:type="spellStart"/>
      <w:r w:rsidRPr="001314DA">
        <w:rPr>
          <w:rFonts w:ascii="Times New Roman" w:hAnsi="Times New Roman" w:cs="Times New Roman"/>
          <w:sz w:val="28"/>
          <w:szCs w:val="28"/>
        </w:rPr>
        <w:t>Liyue</w:t>
      </w:r>
      <w:proofErr w:type="spellEnd"/>
      <w:r w:rsidRPr="001314DA">
        <w:rPr>
          <w:rFonts w:ascii="Times New Roman" w:hAnsi="Times New Roman" w:cs="Times New Roman"/>
          <w:sz w:val="28"/>
          <w:szCs w:val="28"/>
        </w:rPr>
        <w:t xml:space="preserve"> Fan and Li </w:t>
      </w:r>
      <w:proofErr w:type="spellStart"/>
      <w:r w:rsidRPr="001314DA">
        <w:rPr>
          <w:rFonts w:ascii="Times New Roman" w:hAnsi="Times New Roman" w:cs="Times New Roman"/>
          <w:sz w:val="28"/>
          <w:szCs w:val="28"/>
        </w:rPr>
        <w:t>Xiong</w:t>
      </w:r>
      <w:proofErr w:type="spellEnd"/>
    </w:p>
    <w:p w14:paraId="3875DF8B" w14:textId="77777777" w:rsidR="00065951" w:rsidRPr="001314DA" w:rsidRDefault="00F06EC8" w:rsidP="001314DA">
      <w:pPr>
        <w:pStyle w:val="Heading2"/>
        <w:spacing w:line="360" w:lineRule="auto"/>
        <w:rPr>
          <w:rFonts w:ascii="Times New Roman" w:hAnsi="Times New Roman" w:cs="Times New Roman"/>
          <w:sz w:val="28"/>
          <w:szCs w:val="28"/>
        </w:rPr>
      </w:pPr>
      <w:bookmarkStart w:id="40" w:name="time-series-analysis-research"/>
      <w:bookmarkStart w:id="41" w:name="_Toc104904296"/>
      <w:r w:rsidRPr="001314DA">
        <w:rPr>
          <w:rFonts w:ascii="Times New Roman" w:hAnsi="Times New Roman" w:cs="Times New Roman"/>
          <w:sz w:val="28"/>
          <w:szCs w:val="28"/>
        </w:rPr>
        <w:t>Time-series Analysis research</w:t>
      </w:r>
      <w:bookmarkEnd w:id="40"/>
      <w:bookmarkEnd w:id="41"/>
    </w:p>
    <w:p w14:paraId="1D0DAC05" w14:textId="77777777" w:rsidR="00065951" w:rsidRPr="001314DA" w:rsidRDefault="00F06EC8" w:rsidP="001314DA">
      <w:pPr>
        <w:pStyle w:val="FirstParagraph"/>
        <w:spacing w:line="360" w:lineRule="auto"/>
        <w:rPr>
          <w:rFonts w:ascii="Times New Roman" w:hAnsi="Times New Roman" w:cs="Times New Roman"/>
          <w:sz w:val="28"/>
          <w:szCs w:val="28"/>
        </w:rPr>
      </w:pPr>
      <w:r w:rsidRPr="001314DA">
        <w:rPr>
          <w:rFonts w:ascii="Times New Roman" w:hAnsi="Times New Roman" w:cs="Times New Roman"/>
          <w:sz w:val="28"/>
          <w:szCs w:val="28"/>
        </w:rPr>
        <w:t>To verify the data utility of Time-series after running through the privacy solution, there are some techniques to check the time-series features:</w:t>
      </w:r>
    </w:p>
    <w:p w14:paraId="308CEB19" w14:textId="77777777" w:rsidR="00065951" w:rsidRPr="001314DA" w:rsidRDefault="00F06EC8" w:rsidP="001314DA">
      <w:pPr>
        <w:pStyle w:val="Compact"/>
        <w:numPr>
          <w:ilvl w:val="0"/>
          <w:numId w:val="7"/>
        </w:numPr>
        <w:spacing w:line="360" w:lineRule="auto"/>
        <w:rPr>
          <w:rFonts w:ascii="Times New Roman" w:hAnsi="Times New Roman" w:cs="Times New Roman"/>
          <w:sz w:val="28"/>
          <w:szCs w:val="28"/>
        </w:rPr>
      </w:pPr>
      <w:r w:rsidRPr="001314DA">
        <w:rPr>
          <w:rFonts w:ascii="Times New Roman" w:hAnsi="Times New Roman" w:cs="Times New Roman"/>
          <w:sz w:val="28"/>
          <w:szCs w:val="28"/>
        </w:rPr>
        <w:t>Time-series decomposition into Trends and Seasonality</w:t>
      </w:r>
    </w:p>
    <w:p w14:paraId="2923E929" w14:textId="77777777" w:rsidR="00065951" w:rsidRPr="001314DA" w:rsidRDefault="00F06EC8" w:rsidP="001314DA">
      <w:pPr>
        <w:pStyle w:val="Compact"/>
        <w:numPr>
          <w:ilvl w:val="0"/>
          <w:numId w:val="7"/>
        </w:numPr>
        <w:spacing w:line="360" w:lineRule="auto"/>
        <w:rPr>
          <w:rFonts w:ascii="Times New Roman" w:hAnsi="Times New Roman" w:cs="Times New Roman"/>
          <w:sz w:val="28"/>
          <w:szCs w:val="28"/>
        </w:rPr>
      </w:pPr>
      <w:r w:rsidRPr="001314DA">
        <w:rPr>
          <w:rFonts w:ascii="Times New Roman" w:hAnsi="Times New Roman" w:cs="Times New Roman"/>
          <w:sz w:val="28"/>
          <w:szCs w:val="28"/>
        </w:rPr>
        <w:t>Time-series features analysis with Moving Average and Auto-Correlation</w:t>
      </w:r>
    </w:p>
    <w:p w14:paraId="61B4A3E2" w14:textId="77777777" w:rsidR="00065951" w:rsidRPr="001314DA" w:rsidRDefault="00F06EC8" w:rsidP="001314DA">
      <w:pPr>
        <w:pStyle w:val="Compact"/>
        <w:numPr>
          <w:ilvl w:val="0"/>
          <w:numId w:val="7"/>
        </w:numPr>
        <w:spacing w:line="360" w:lineRule="auto"/>
        <w:rPr>
          <w:rFonts w:ascii="Times New Roman" w:hAnsi="Times New Roman" w:cs="Times New Roman"/>
          <w:sz w:val="28"/>
          <w:szCs w:val="28"/>
        </w:rPr>
      </w:pPr>
      <w:r w:rsidRPr="001314DA">
        <w:rPr>
          <w:rFonts w:ascii="Times New Roman" w:hAnsi="Times New Roman" w:cs="Times New Roman"/>
          <w:sz w:val="28"/>
          <w:szCs w:val="28"/>
        </w:rPr>
        <w:t>Time-series forecasting: ARIMA - Supervised Machine Learning - Deep Learning model with LSTM</w:t>
      </w:r>
    </w:p>
    <w:p w14:paraId="69FFF4B5" w14:textId="77777777" w:rsidR="00065951" w:rsidRPr="001314DA" w:rsidRDefault="00F06EC8" w:rsidP="001314DA">
      <w:pPr>
        <w:pStyle w:val="FirstParagraph"/>
        <w:spacing w:line="360" w:lineRule="auto"/>
        <w:jc w:val="both"/>
        <w:rPr>
          <w:rFonts w:ascii="Times New Roman" w:hAnsi="Times New Roman" w:cs="Times New Roman"/>
          <w:sz w:val="28"/>
          <w:szCs w:val="28"/>
        </w:rPr>
      </w:pPr>
      <w:r w:rsidRPr="001314DA">
        <w:rPr>
          <w:rFonts w:ascii="Times New Roman" w:hAnsi="Times New Roman" w:cs="Times New Roman"/>
          <w:sz w:val="28"/>
          <w:szCs w:val="28"/>
        </w:rPr>
        <w:t>The purpose of (1) and (2), it will help to verify the ability to conduct Exploratory Descriptive Analysis (EDA) and give reasonable insight from the dataset. And the purpose of (3) is to verify the ability to ingest into Forecasting algorithms - which is a common use-case in Time-series application.</w:t>
      </w:r>
    </w:p>
    <w:p w14:paraId="1B5BBB44" w14:textId="77777777" w:rsidR="00065951" w:rsidRPr="001314DA" w:rsidRDefault="00F06EC8" w:rsidP="001314DA">
      <w:pPr>
        <w:pStyle w:val="BodyText"/>
        <w:spacing w:line="360" w:lineRule="auto"/>
        <w:rPr>
          <w:rFonts w:ascii="Times New Roman" w:hAnsi="Times New Roman" w:cs="Times New Roman"/>
          <w:sz w:val="28"/>
          <w:szCs w:val="28"/>
        </w:rPr>
      </w:pPr>
      <w:r w:rsidRPr="001314DA">
        <w:rPr>
          <w:rFonts w:ascii="Times New Roman" w:hAnsi="Times New Roman" w:cs="Times New Roman"/>
          <w:sz w:val="28"/>
          <w:szCs w:val="28"/>
        </w:rPr>
        <w:t>All of these will be mentioned in more detail inside the thesis.</w:t>
      </w:r>
    </w:p>
    <w:p w14:paraId="292BEEAE" w14:textId="77777777" w:rsidR="00065951" w:rsidRPr="001314DA" w:rsidRDefault="00F06EC8" w:rsidP="001314DA">
      <w:pPr>
        <w:pStyle w:val="Heading1"/>
        <w:spacing w:line="360" w:lineRule="auto"/>
        <w:rPr>
          <w:rFonts w:ascii="Times New Roman" w:hAnsi="Times New Roman" w:cs="Times New Roman"/>
          <w:sz w:val="28"/>
          <w:szCs w:val="28"/>
        </w:rPr>
      </w:pPr>
      <w:bookmarkStart w:id="42" w:name="references"/>
      <w:bookmarkStart w:id="43" w:name="_Toc104904297"/>
      <w:r w:rsidRPr="001314DA">
        <w:rPr>
          <w:rFonts w:ascii="Times New Roman" w:hAnsi="Times New Roman" w:cs="Times New Roman"/>
          <w:sz w:val="28"/>
          <w:szCs w:val="28"/>
        </w:rPr>
        <w:lastRenderedPageBreak/>
        <w:t>References</w:t>
      </w:r>
      <w:bookmarkEnd w:id="42"/>
      <w:bookmarkEnd w:id="43"/>
    </w:p>
    <w:p w14:paraId="15704DEC" w14:textId="77777777" w:rsidR="00065951" w:rsidRPr="001314DA" w:rsidRDefault="00F06EC8" w:rsidP="001314DA">
      <w:pPr>
        <w:pStyle w:val="Bibliography"/>
        <w:spacing w:line="360" w:lineRule="auto"/>
        <w:rPr>
          <w:rFonts w:ascii="Times New Roman" w:hAnsi="Times New Roman" w:cs="Times New Roman"/>
          <w:sz w:val="28"/>
          <w:szCs w:val="28"/>
        </w:rPr>
      </w:pPr>
      <w:bookmarkStart w:id="44" w:name="ref-https://doi.org/10.48550/arxiv.2201."/>
      <w:bookmarkStart w:id="45" w:name="refs"/>
      <w:proofErr w:type="spellStart"/>
      <w:r w:rsidRPr="001314DA">
        <w:rPr>
          <w:rFonts w:ascii="Times New Roman" w:hAnsi="Times New Roman" w:cs="Times New Roman"/>
          <w:sz w:val="28"/>
          <w:szCs w:val="28"/>
        </w:rPr>
        <w:t>Aitsam</w:t>
      </w:r>
      <w:proofErr w:type="spellEnd"/>
      <w:r w:rsidRPr="001314DA">
        <w:rPr>
          <w:rFonts w:ascii="Times New Roman" w:hAnsi="Times New Roman" w:cs="Times New Roman"/>
          <w:sz w:val="28"/>
          <w:szCs w:val="28"/>
        </w:rPr>
        <w:t xml:space="preserve">, M. (2022). </w:t>
      </w:r>
      <w:r w:rsidRPr="001314DA">
        <w:rPr>
          <w:rFonts w:ascii="Times New Roman" w:hAnsi="Times New Roman" w:cs="Times New Roman"/>
          <w:i/>
          <w:sz w:val="28"/>
          <w:szCs w:val="28"/>
        </w:rPr>
        <w:t>Differential privacy made easy</w:t>
      </w:r>
      <w:r w:rsidRPr="001314DA">
        <w:rPr>
          <w:rFonts w:ascii="Times New Roman" w:hAnsi="Times New Roman" w:cs="Times New Roman"/>
          <w:sz w:val="28"/>
          <w:szCs w:val="28"/>
        </w:rPr>
        <w:t xml:space="preserve">. </w:t>
      </w:r>
      <w:proofErr w:type="spellStart"/>
      <w:r w:rsidRPr="001314DA">
        <w:rPr>
          <w:rFonts w:ascii="Times New Roman" w:hAnsi="Times New Roman" w:cs="Times New Roman"/>
          <w:sz w:val="28"/>
          <w:szCs w:val="28"/>
        </w:rPr>
        <w:t>arXiv</w:t>
      </w:r>
      <w:proofErr w:type="spellEnd"/>
      <w:r w:rsidRPr="001314DA">
        <w:rPr>
          <w:rFonts w:ascii="Times New Roman" w:hAnsi="Times New Roman" w:cs="Times New Roman"/>
          <w:sz w:val="28"/>
          <w:szCs w:val="28"/>
        </w:rPr>
        <w:t xml:space="preserve">. </w:t>
      </w:r>
      <w:hyperlink r:id="rId19">
        <w:r w:rsidRPr="001314DA">
          <w:rPr>
            <w:rStyle w:val="Hyperlink"/>
            <w:rFonts w:ascii="Times New Roman" w:hAnsi="Times New Roman" w:cs="Times New Roman"/>
            <w:sz w:val="28"/>
            <w:szCs w:val="28"/>
          </w:rPr>
          <w:t>https://doi.org/10.48550/ARXIV.2201.00099</w:t>
        </w:r>
      </w:hyperlink>
    </w:p>
    <w:p w14:paraId="106A1FDE" w14:textId="77777777" w:rsidR="00065951" w:rsidRPr="001314DA" w:rsidRDefault="00F06EC8" w:rsidP="001314DA">
      <w:pPr>
        <w:pStyle w:val="Bibliography"/>
        <w:spacing w:line="360" w:lineRule="auto"/>
        <w:rPr>
          <w:rFonts w:ascii="Times New Roman" w:hAnsi="Times New Roman" w:cs="Times New Roman"/>
          <w:sz w:val="28"/>
          <w:szCs w:val="28"/>
        </w:rPr>
      </w:pPr>
      <w:bookmarkStart w:id="46" w:name="ref-https://doi.org/10.48550/arxiv.2205."/>
      <w:bookmarkEnd w:id="44"/>
      <w:proofErr w:type="spellStart"/>
      <w:r w:rsidRPr="001314DA">
        <w:rPr>
          <w:rFonts w:ascii="Times New Roman" w:hAnsi="Times New Roman" w:cs="Times New Roman"/>
          <w:sz w:val="28"/>
          <w:szCs w:val="28"/>
        </w:rPr>
        <w:t>Arcolezi</w:t>
      </w:r>
      <w:proofErr w:type="spellEnd"/>
      <w:r w:rsidRPr="001314DA">
        <w:rPr>
          <w:rFonts w:ascii="Times New Roman" w:hAnsi="Times New Roman" w:cs="Times New Roman"/>
          <w:sz w:val="28"/>
          <w:szCs w:val="28"/>
        </w:rPr>
        <w:t xml:space="preserve">, H. H., </w:t>
      </w:r>
      <w:proofErr w:type="spellStart"/>
      <w:r w:rsidRPr="001314DA">
        <w:rPr>
          <w:rFonts w:ascii="Times New Roman" w:hAnsi="Times New Roman" w:cs="Times New Roman"/>
          <w:sz w:val="28"/>
          <w:szCs w:val="28"/>
        </w:rPr>
        <w:t>Couchot</w:t>
      </w:r>
      <w:proofErr w:type="spellEnd"/>
      <w:r w:rsidRPr="001314DA">
        <w:rPr>
          <w:rFonts w:ascii="Times New Roman" w:hAnsi="Times New Roman" w:cs="Times New Roman"/>
          <w:sz w:val="28"/>
          <w:szCs w:val="28"/>
        </w:rPr>
        <w:t xml:space="preserve">, J.-F., Renaud, D., </w:t>
      </w:r>
      <w:proofErr w:type="spellStart"/>
      <w:r w:rsidRPr="001314DA">
        <w:rPr>
          <w:rFonts w:ascii="Times New Roman" w:hAnsi="Times New Roman" w:cs="Times New Roman"/>
          <w:sz w:val="28"/>
          <w:szCs w:val="28"/>
        </w:rPr>
        <w:t>Bouna</w:t>
      </w:r>
      <w:proofErr w:type="spellEnd"/>
      <w:r w:rsidRPr="001314DA">
        <w:rPr>
          <w:rFonts w:ascii="Times New Roman" w:hAnsi="Times New Roman" w:cs="Times New Roman"/>
          <w:sz w:val="28"/>
          <w:szCs w:val="28"/>
        </w:rPr>
        <w:t xml:space="preserve">, B. A., &amp; Xiao, X. (2022). </w:t>
      </w:r>
      <w:r w:rsidRPr="001314DA">
        <w:rPr>
          <w:rFonts w:ascii="Times New Roman" w:hAnsi="Times New Roman" w:cs="Times New Roman"/>
          <w:i/>
          <w:sz w:val="28"/>
          <w:szCs w:val="28"/>
        </w:rPr>
        <w:t>Differentially private multivariate time series forecasting of aggregated human mobility with deep learning: Input or gradient perturbation?</w:t>
      </w:r>
      <w:r w:rsidRPr="001314DA">
        <w:rPr>
          <w:rFonts w:ascii="Times New Roman" w:hAnsi="Times New Roman" w:cs="Times New Roman"/>
          <w:sz w:val="28"/>
          <w:szCs w:val="28"/>
        </w:rPr>
        <w:t xml:space="preserve"> </w:t>
      </w:r>
      <w:proofErr w:type="spellStart"/>
      <w:r w:rsidRPr="001314DA">
        <w:rPr>
          <w:rFonts w:ascii="Times New Roman" w:hAnsi="Times New Roman" w:cs="Times New Roman"/>
          <w:sz w:val="28"/>
          <w:szCs w:val="28"/>
        </w:rPr>
        <w:t>arXiv</w:t>
      </w:r>
      <w:proofErr w:type="spellEnd"/>
      <w:r w:rsidRPr="001314DA">
        <w:rPr>
          <w:rFonts w:ascii="Times New Roman" w:hAnsi="Times New Roman" w:cs="Times New Roman"/>
          <w:sz w:val="28"/>
          <w:szCs w:val="28"/>
        </w:rPr>
        <w:t xml:space="preserve">. </w:t>
      </w:r>
      <w:hyperlink r:id="rId20">
        <w:r w:rsidRPr="001314DA">
          <w:rPr>
            <w:rStyle w:val="Hyperlink"/>
            <w:rFonts w:ascii="Times New Roman" w:hAnsi="Times New Roman" w:cs="Times New Roman"/>
            <w:sz w:val="28"/>
            <w:szCs w:val="28"/>
          </w:rPr>
          <w:t>https://doi.org/10.48550/ARXIV.2205.00436</w:t>
        </w:r>
      </w:hyperlink>
    </w:p>
    <w:p w14:paraId="525545EA" w14:textId="77777777" w:rsidR="00065951" w:rsidRPr="001314DA" w:rsidRDefault="00F06EC8" w:rsidP="001314DA">
      <w:pPr>
        <w:pStyle w:val="Bibliography"/>
        <w:spacing w:line="360" w:lineRule="auto"/>
        <w:rPr>
          <w:rFonts w:ascii="Times New Roman" w:hAnsi="Times New Roman" w:cs="Times New Roman"/>
          <w:sz w:val="28"/>
          <w:szCs w:val="28"/>
        </w:rPr>
      </w:pPr>
      <w:bookmarkStart w:id="47" w:name="ref-(gdpr)_2018"/>
      <w:bookmarkEnd w:id="46"/>
      <w:r w:rsidRPr="001314DA">
        <w:rPr>
          <w:rFonts w:ascii="Times New Roman" w:hAnsi="Times New Roman" w:cs="Times New Roman"/>
          <w:sz w:val="28"/>
          <w:szCs w:val="28"/>
        </w:rPr>
        <w:t xml:space="preserve">Art. 4 </w:t>
      </w:r>
      <w:proofErr w:type="spellStart"/>
      <w:r w:rsidRPr="001314DA">
        <w:rPr>
          <w:rFonts w:ascii="Times New Roman" w:hAnsi="Times New Roman" w:cs="Times New Roman"/>
          <w:sz w:val="28"/>
          <w:szCs w:val="28"/>
        </w:rPr>
        <w:t>gdpr</w:t>
      </w:r>
      <w:proofErr w:type="spellEnd"/>
      <w:r w:rsidRPr="001314DA">
        <w:rPr>
          <w:rFonts w:ascii="Times New Roman" w:hAnsi="Times New Roman" w:cs="Times New Roman"/>
          <w:sz w:val="28"/>
          <w:szCs w:val="28"/>
        </w:rPr>
        <w:t xml:space="preserve"> – definitions. (2018). Retrieved from </w:t>
      </w:r>
      <w:hyperlink r:id="rId21">
        <w:r w:rsidRPr="001314DA">
          <w:rPr>
            <w:rStyle w:val="Hyperlink"/>
            <w:rFonts w:ascii="Times New Roman" w:hAnsi="Times New Roman" w:cs="Times New Roman"/>
            <w:sz w:val="28"/>
            <w:szCs w:val="28"/>
          </w:rPr>
          <w:t>https://gdpr-info.eu/art-4-gdpr/</w:t>
        </w:r>
      </w:hyperlink>
    </w:p>
    <w:p w14:paraId="2C67F9AD" w14:textId="77777777" w:rsidR="00065951" w:rsidRPr="001314DA" w:rsidRDefault="00F06EC8" w:rsidP="001314DA">
      <w:pPr>
        <w:pStyle w:val="Bibliography"/>
        <w:spacing w:line="360" w:lineRule="auto"/>
        <w:rPr>
          <w:rFonts w:ascii="Times New Roman" w:hAnsi="Times New Roman" w:cs="Times New Roman"/>
          <w:sz w:val="28"/>
          <w:szCs w:val="28"/>
        </w:rPr>
      </w:pPr>
      <w:bookmarkStart w:id="48" w:name="ref-https://doi.org/10.48550/arxiv.1805."/>
      <w:bookmarkEnd w:id="47"/>
      <w:proofErr w:type="spellStart"/>
      <w:r w:rsidRPr="001314DA">
        <w:rPr>
          <w:rFonts w:ascii="Times New Roman" w:hAnsi="Times New Roman" w:cs="Times New Roman"/>
          <w:sz w:val="28"/>
          <w:szCs w:val="28"/>
        </w:rPr>
        <w:t>Balle</w:t>
      </w:r>
      <w:proofErr w:type="spellEnd"/>
      <w:r w:rsidRPr="001314DA">
        <w:rPr>
          <w:rFonts w:ascii="Times New Roman" w:hAnsi="Times New Roman" w:cs="Times New Roman"/>
          <w:sz w:val="28"/>
          <w:szCs w:val="28"/>
        </w:rPr>
        <w:t xml:space="preserve">, B., &amp; Wang, Y.-X. (2018). </w:t>
      </w:r>
      <w:r w:rsidRPr="001314DA">
        <w:rPr>
          <w:rFonts w:ascii="Times New Roman" w:hAnsi="Times New Roman" w:cs="Times New Roman"/>
          <w:i/>
          <w:sz w:val="28"/>
          <w:szCs w:val="28"/>
        </w:rPr>
        <w:t>Improving the gaussian mechanism for differential privacy: Analytical calibration and optimal denoising</w:t>
      </w:r>
      <w:r w:rsidRPr="001314DA">
        <w:rPr>
          <w:rFonts w:ascii="Times New Roman" w:hAnsi="Times New Roman" w:cs="Times New Roman"/>
          <w:sz w:val="28"/>
          <w:szCs w:val="28"/>
        </w:rPr>
        <w:t xml:space="preserve">. </w:t>
      </w:r>
      <w:proofErr w:type="spellStart"/>
      <w:r w:rsidRPr="001314DA">
        <w:rPr>
          <w:rFonts w:ascii="Times New Roman" w:hAnsi="Times New Roman" w:cs="Times New Roman"/>
          <w:sz w:val="28"/>
          <w:szCs w:val="28"/>
        </w:rPr>
        <w:t>arXiv</w:t>
      </w:r>
      <w:proofErr w:type="spellEnd"/>
      <w:r w:rsidRPr="001314DA">
        <w:rPr>
          <w:rFonts w:ascii="Times New Roman" w:hAnsi="Times New Roman" w:cs="Times New Roman"/>
          <w:sz w:val="28"/>
          <w:szCs w:val="28"/>
        </w:rPr>
        <w:t xml:space="preserve">. </w:t>
      </w:r>
      <w:hyperlink r:id="rId22">
        <w:r w:rsidRPr="001314DA">
          <w:rPr>
            <w:rStyle w:val="Hyperlink"/>
            <w:rFonts w:ascii="Times New Roman" w:hAnsi="Times New Roman" w:cs="Times New Roman"/>
            <w:sz w:val="28"/>
            <w:szCs w:val="28"/>
          </w:rPr>
          <w:t>https://doi.org/10.48550/ARXIV.1805.06530</w:t>
        </w:r>
      </w:hyperlink>
    </w:p>
    <w:p w14:paraId="2BE22942" w14:textId="77777777" w:rsidR="00065951" w:rsidRPr="001314DA" w:rsidRDefault="00F06EC8" w:rsidP="001314DA">
      <w:pPr>
        <w:pStyle w:val="Bibliography"/>
        <w:spacing w:line="360" w:lineRule="auto"/>
        <w:rPr>
          <w:rFonts w:ascii="Times New Roman" w:hAnsi="Times New Roman" w:cs="Times New Roman"/>
          <w:sz w:val="28"/>
          <w:szCs w:val="28"/>
        </w:rPr>
      </w:pPr>
      <w:bookmarkStart w:id="49" w:name="ref-Brickell2008TheCO"/>
      <w:bookmarkEnd w:id="48"/>
      <w:r w:rsidRPr="001314DA">
        <w:rPr>
          <w:rFonts w:ascii="Times New Roman" w:hAnsi="Times New Roman" w:cs="Times New Roman"/>
          <w:sz w:val="28"/>
          <w:szCs w:val="28"/>
        </w:rPr>
        <w:t xml:space="preserve">Brickell, J., &amp; </w:t>
      </w:r>
      <w:proofErr w:type="spellStart"/>
      <w:r w:rsidRPr="001314DA">
        <w:rPr>
          <w:rFonts w:ascii="Times New Roman" w:hAnsi="Times New Roman" w:cs="Times New Roman"/>
          <w:sz w:val="28"/>
          <w:szCs w:val="28"/>
        </w:rPr>
        <w:t>Shmatikov</w:t>
      </w:r>
      <w:proofErr w:type="spellEnd"/>
      <w:r w:rsidRPr="001314DA">
        <w:rPr>
          <w:rFonts w:ascii="Times New Roman" w:hAnsi="Times New Roman" w:cs="Times New Roman"/>
          <w:sz w:val="28"/>
          <w:szCs w:val="28"/>
        </w:rPr>
        <w:t xml:space="preserve">, V. (2008). The cost of privacy: Destruction of data-mining utility in anonymized data publishing. </w:t>
      </w:r>
      <w:r w:rsidRPr="001314DA">
        <w:rPr>
          <w:rFonts w:ascii="Times New Roman" w:hAnsi="Times New Roman" w:cs="Times New Roman"/>
          <w:i/>
          <w:sz w:val="28"/>
          <w:szCs w:val="28"/>
        </w:rPr>
        <w:t>KDD</w:t>
      </w:r>
      <w:r w:rsidRPr="001314DA">
        <w:rPr>
          <w:rFonts w:ascii="Times New Roman" w:hAnsi="Times New Roman" w:cs="Times New Roman"/>
          <w:sz w:val="28"/>
          <w:szCs w:val="28"/>
        </w:rPr>
        <w:t>.</w:t>
      </w:r>
    </w:p>
    <w:p w14:paraId="1E55806D" w14:textId="77777777" w:rsidR="00065951" w:rsidRPr="001314DA" w:rsidRDefault="00F06EC8" w:rsidP="001314DA">
      <w:pPr>
        <w:pStyle w:val="Bibliography"/>
        <w:spacing w:line="360" w:lineRule="auto"/>
        <w:rPr>
          <w:rFonts w:ascii="Times New Roman" w:hAnsi="Times New Roman" w:cs="Times New Roman"/>
          <w:sz w:val="28"/>
          <w:szCs w:val="28"/>
        </w:rPr>
      </w:pPr>
      <w:bookmarkStart w:id="50" w:name="ref-confessore_2018"/>
      <w:bookmarkEnd w:id="49"/>
      <w:proofErr w:type="spellStart"/>
      <w:r w:rsidRPr="001314DA">
        <w:rPr>
          <w:rFonts w:ascii="Times New Roman" w:hAnsi="Times New Roman" w:cs="Times New Roman"/>
          <w:sz w:val="28"/>
          <w:szCs w:val="28"/>
        </w:rPr>
        <w:t>Confessore</w:t>
      </w:r>
      <w:proofErr w:type="spellEnd"/>
      <w:r w:rsidRPr="001314DA">
        <w:rPr>
          <w:rFonts w:ascii="Times New Roman" w:hAnsi="Times New Roman" w:cs="Times New Roman"/>
          <w:sz w:val="28"/>
          <w:szCs w:val="28"/>
        </w:rPr>
        <w:t xml:space="preserve">, N. (2018). Cambridge </w:t>
      </w:r>
      <w:proofErr w:type="spellStart"/>
      <w:r w:rsidRPr="001314DA">
        <w:rPr>
          <w:rFonts w:ascii="Times New Roman" w:hAnsi="Times New Roman" w:cs="Times New Roman"/>
          <w:sz w:val="28"/>
          <w:szCs w:val="28"/>
        </w:rPr>
        <w:t>analytica</w:t>
      </w:r>
      <w:proofErr w:type="spellEnd"/>
      <w:r w:rsidRPr="001314DA">
        <w:rPr>
          <w:rFonts w:ascii="Times New Roman" w:hAnsi="Times New Roman" w:cs="Times New Roman"/>
          <w:sz w:val="28"/>
          <w:szCs w:val="28"/>
        </w:rPr>
        <w:t xml:space="preserve"> and </w:t>
      </w:r>
      <w:proofErr w:type="spellStart"/>
      <w:r w:rsidRPr="001314DA">
        <w:rPr>
          <w:rFonts w:ascii="Times New Roman" w:hAnsi="Times New Roman" w:cs="Times New Roman"/>
          <w:sz w:val="28"/>
          <w:szCs w:val="28"/>
        </w:rPr>
        <w:t>facebook</w:t>
      </w:r>
      <w:proofErr w:type="spellEnd"/>
      <w:r w:rsidRPr="001314DA">
        <w:rPr>
          <w:rFonts w:ascii="Times New Roman" w:hAnsi="Times New Roman" w:cs="Times New Roman"/>
          <w:sz w:val="28"/>
          <w:szCs w:val="28"/>
        </w:rPr>
        <w:t xml:space="preserve">: The scandal and the fallout so far. The New York Times. Retrieved from </w:t>
      </w:r>
      <w:hyperlink r:id="rId23">
        <w:r w:rsidRPr="001314DA">
          <w:rPr>
            <w:rStyle w:val="Hyperlink"/>
            <w:rFonts w:ascii="Times New Roman" w:hAnsi="Times New Roman" w:cs="Times New Roman"/>
            <w:sz w:val="28"/>
            <w:szCs w:val="28"/>
          </w:rPr>
          <w:t>https://www.nytimes.com/2018/04/04/us/politics/cambridge-analytica-scandal-fallout.html</w:t>
        </w:r>
      </w:hyperlink>
    </w:p>
    <w:p w14:paraId="512C98F5" w14:textId="77777777" w:rsidR="00065951" w:rsidRPr="001314DA" w:rsidRDefault="00F06EC8" w:rsidP="001314DA">
      <w:pPr>
        <w:pStyle w:val="Bibliography"/>
        <w:spacing w:line="360" w:lineRule="auto"/>
        <w:rPr>
          <w:rFonts w:ascii="Times New Roman" w:hAnsi="Times New Roman" w:cs="Times New Roman"/>
          <w:sz w:val="28"/>
          <w:szCs w:val="28"/>
        </w:rPr>
      </w:pPr>
      <w:bookmarkStart w:id="51" w:name="ref-Cunningham_2021"/>
      <w:bookmarkEnd w:id="50"/>
      <w:r w:rsidRPr="001314DA">
        <w:rPr>
          <w:rFonts w:ascii="Times New Roman" w:hAnsi="Times New Roman" w:cs="Times New Roman"/>
          <w:sz w:val="28"/>
          <w:szCs w:val="28"/>
        </w:rPr>
        <w:t xml:space="preserve">Cunningham, T., </w:t>
      </w:r>
      <w:proofErr w:type="spellStart"/>
      <w:r w:rsidRPr="001314DA">
        <w:rPr>
          <w:rFonts w:ascii="Times New Roman" w:hAnsi="Times New Roman" w:cs="Times New Roman"/>
          <w:sz w:val="28"/>
          <w:szCs w:val="28"/>
        </w:rPr>
        <w:t>Cormode</w:t>
      </w:r>
      <w:proofErr w:type="spellEnd"/>
      <w:r w:rsidRPr="001314DA">
        <w:rPr>
          <w:rFonts w:ascii="Times New Roman" w:hAnsi="Times New Roman" w:cs="Times New Roman"/>
          <w:sz w:val="28"/>
          <w:szCs w:val="28"/>
        </w:rPr>
        <w:t xml:space="preserve">, G., </w:t>
      </w:r>
      <w:proofErr w:type="spellStart"/>
      <w:r w:rsidRPr="001314DA">
        <w:rPr>
          <w:rFonts w:ascii="Times New Roman" w:hAnsi="Times New Roman" w:cs="Times New Roman"/>
          <w:sz w:val="28"/>
          <w:szCs w:val="28"/>
        </w:rPr>
        <w:t>Ferhatosmanoglu</w:t>
      </w:r>
      <w:proofErr w:type="spellEnd"/>
      <w:r w:rsidRPr="001314DA">
        <w:rPr>
          <w:rFonts w:ascii="Times New Roman" w:hAnsi="Times New Roman" w:cs="Times New Roman"/>
          <w:sz w:val="28"/>
          <w:szCs w:val="28"/>
        </w:rPr>
        <w:t xml:space="preserve">, H., &amp; Srivastava, D. (2021). Real-world trajectory sharing with local differential privacy. </w:t>
      </w:r>
      <w:r w:rsidRPr="001314DA">
        <w:rPr>
          <w:rFonts w:ascii="Times New Roman" w:hAnsi="Times New Roman" w:cs="Times New Roman"/>
          <w:i/>
          <w:sz w:val="28"/>
          <w:szCs w:val="28"/>
        </w:rPr>
        <w:t>Proceedings of the VLDB Endowment</w:t>
      </w:r>
      <w:r w:rsidRPr="001314DA">
        <w:rPr>
          <w:rFonts w:ascii="Times New Roman" w:hAnsi="Times New Roman" w:cs="Times New Roman"/>
          <w:sz w:val="28"/>
          <w:szCs w:val="28"/>
        </w:rPr>
        <w:t xml:space="preserve">, </w:t>
      </w:r>
      <w:r w:rsidRPr="001314DA">
        <w:rPr>
          <w:rFonts w:ascii="Times New Roman" w:hAnsi="Times New Roman" w:cs="Times New Roman"/>
          <w:i/>
          <w:sz w:val="28"/>
          <w:szCs w:val="28"/>
        </w:rPr>
        <w:t>14</w:t>
      </w:r>
      <w:r w:rsidRPr="001314DA">
        <w:rPr>
          <w:rFonts w:ascii="Times New Roman" w:hAnsi="Times New Roman" w:cs="Times New Roman"/>
          <w:sz w:val="28"/>
          <w:szCs w:val="28"/>
        </w:rPr>
        <w:t xml:space="preserve">(11), 2283–2295. </w:t>
      </w:r>
      <w:hyperlink r:id="rId24">
        <w:r w:rsidRPr="001314DA">
          <w:rPr>
            <w:rStyle w:val="Hyperlink"/>
            <w:rFonts w:ascii="Times New Roman" w:hAnsi="Times New Roman" w:cs="Times New Roman"/>
            <w:sz w:val="28"/>
            <w:szCs w:val="28"/>
          </w:rPr>
          <w:t>https://doi.org/10.14778/3476249.3476280</w:t>
        </w:r>
      </w:hyperlink>
    </w:p>
    <w:p w14:paraId="36F4D428" w14:textId="77777777" w:rsidR="00065951" w:rsidRPr="001314DA" w:rsidRDefault="00F06EC8" w:rsidP="001314DA">
      <w:pPr>
        <w:pStyle w:val="Bibliography"/>
        <w:spacing w:line="360" w:lineRule="auto"/>
        <w:rPr>
          <w:rFonts w:ascii="Times New Roman" w:hAnsi="Times New Roman" w:cs="Times New Roman"/>
          <w:sz w:val="28"/>
          <w:szCs w:val="28"/>
        </w:rPr>
      </w:pPr>
      <w:bookmarkStart w:id="52" w:name="ref-Harvard_DP_RG"/>
      <w:bookmarkEnd w:id="51"/>
      <w:r w:rsidRPr="001314DA">
        <w:rPr>
          <w:rFonts w:ascii="Times New Roman" w:hAnsi="Times New Roman" w:cs="Times New Roman"/>
          <w:sz w:val="28"/>
          <w:szCs w:val="28"/>
        </w:rPr>
        <w:t xml:space="preserve">Differential privacy. (n.d.). Retrieved from </w:t>
      </w:r>
      <w:hyperlink r:id="rId25">
        <w:r w:rsidRPr="001314DA">
          <w:rPr>
            <w:rStyle w:val="Hyperlink"/>
            <w:rFonts w:ascii="Times New Roman" w:hAnsi="Times New Roman" w:cs="Times New Roman"/>
            <w:sz w:val="28"/>
            <w:szCs w:val="28"/>
          </w:rPr>
          <w:t>https://privacytools.seas.harvard.edu/differential-privacy</w:t>
        </w:r>
      </w:hyperlink>
    </w:p>
    <w:p w14:paraId="697BE49C" w14:textId="77777777" w:rsidR="00065951" w:rsidRPr="001314DA" w:rsidRDefault="00F06EC8" w:rsidP="001314DA">
      <w:pPr>
        <w:pStyle w:val="Bibliography"/>
        <w:spacing w:line="360" w:lineRule="auto"/>
        <w:rPr>
          <w:rFonts w:ascii="Times New Roman" w:hAnsi="Times New Roman" w:cs="Times New Roman"/>
          <w:sz w:val="28"/>
          <w:szCs w:val="28"/>
        </w:rPr>
      </w:pPr>
      <w:bookmarkStart w:id="53" w:name="ref-Fan2012AdaptivelyST"/>
      <w:bookmarkEnd w:id="52"/>
      <w:r w:rsidRPr="001314DA">
        <w:rPr>
          <w:rFonts w:ascii="Times New Roman" w:hAnsi="Times New Roman" w:cs="Times New Roman"/>
          <w:sz w:val="28"/>
          <w:szCs w:val="28"/>
        </w:rPr>
        <w:t xml:space="preserve">Fan, L., &amp; </w:t>
      </w:r>
      <w:proofErr w:type="spellStart"/>
      <w:r w:rsidRPr="001314DA">
        <w:rPr>
          <w:rFonts w:ascii="Times New Roman" w:hAnsi="Times New Roman" w:cs="Times New Roman"/>
          <w:sz w:val="28"/>
          <w:szCs w:val="28"/>
        </w:rPr>
        <w:t>Xiong</w:t>
      </w:r>
      <w:proofErr w:type="spellEnd"/>
      <w:r w:rsidRPr="001314DA">
        <w:rPr>
          <w:rFonts w:ascii="Times New Roman" w:hAnsi="Times New Roman" w:cs="Times New Roman"/>
          <w:sz w:val="28"/>
          <w:szCs w:val="28"/>
        </w:rPr>
        <w:t xml:space="preserve">, L. (2012). Adaptively sharing time-series with differential privacy. </w:t>
      </w:r>
      <w:proofErr w:type="spellStart"/>
      <w:r w:rsidRPr="001314DA">
        <w:rPr>
          <w:rFonts w:ascii="Times New Roman" w:hAnsi="Times New Roman" w:cs="Times New Roman"/>
          <w:i/>
          <w:sz w:val="28"/>
          <w:szCs w:val="28"/>
        </w:rPr>
        <w:t>ArXiv</w:t>
      </w:r>
      <w:proofErr w:type="spellEnd"/>
      <w:r w:rsidRPr="001314DA">
        <w:rPr>
          <w:rFonts w:ascii="Times New Roman" w:hAnsi="Times New Roman" w:cs="Times New Roman"/>
          <w:sz w:val="28"/>
          <w:szCs w:val="28"/>
        </w:rPr>
        <w:t xml:space="preserve">, </w:t>
      </w:r>
      <w:r w:rsidRPr="001314DA">
        <w:rPr>
          <w:rFonts w:ascii="Times New Roman" w:hAnsi="Times New Roman" w:cs="Times New Roman"/>
          <w:i/>
          <w:sz w:val="28"/>
          <w:szCs w:val="28"/>
        </w:rPr>
        <w:t>abs/1202.3461</w:t>
      </w:r>
      <w:r w:rsidRPr="001314DA">
        <w:rPr>
          <w:rFonts w:ascii="Times New Roman" w:hAnsi="Times New Roman" w:cs="Times New Roman"/>
          <w:sz w:val="28"/>
          <w:szCs w:val="28"/>
        </w:rPr>
        <w:t>.</w:t>
      </w:r>
    </w:p>
    <w:p w14:paraId="50FE2BF5" w14:textId="77777777" w:rsidR="00065951" w:rsidRPr="001314DA" w:rsidRDefault="00F06EC8" w:rsidP="001314DA">
      <w:pPr>
        <w:pStyle w:val="Bibliography"/>
        <w:spacing w:line="360" w:lineRule="auto"/>
        <w:rPr>
          <w:rFonts w:ascii="Times New Roman" w:hAnsi="Times New Roman" w:cs="Times New Roman"/>
          <w:sz w:val="28"/>
          <w:szCs w:val="28"/>
        </w:rPr>
      </w:pPr>
      <w:bookmarkStart w:id="54" w:name="ref-fan:hal-01490716"/>
      <w:bookmarkEnd w:id="53"/>
      <w:r w:rsidRPr="001314DA">
        <w:rPr>
          <w:rFonts w:ascii="Times New Roman" w:hAnsi="Times New Roman" w:cs="Times New Roman"/>
          <w:sz w:val="28"/>
          <w:szCs w:val="28"/>
        </w:rPr>
        <w:lastRenderedPageBreak/>
        <w:t xml:space="preserve">Fan, L., </w:t>
      </w:r>
      <w:proofErr w:type="spellStart"/>
      <w:r w:rsidRPr="001314DA">
        <w:rPr>
          <w:rFonts w:ascii="Times New Roman" w:hAnsi="Times New Roman" w:cs="Times New Roman"/>
          <w:sz w:val="28"/>
          <w:szCs w:val="28"/>
        </w:rPr>
        <w:t>Xiong</w:t>
      </w:r>
      <w:proofErr w:type="spellEnd"/>
      <w:r w:rsidRPr="001314DA">
        <w:rPr>
          <w:rFonts w:ascii="Times New Roman" w:hAnsi="Times New Roman" w:cs="Times New Roman"/>
          <w:sz w:val="28"/>
          <w:szCs w:val="28"/>
        </w:rPr>
        <w:t xml:space="preserve">, L., &amp; </w:t>
      </w:r>
      <w:proofErr w:type="spellStart"/>
      <w:r w:rsidRPr="001314DA">
        <w:rPr>
          <w:rFonts w:ascii="Times New Roman" w:hAnsi="Times New Roman" w:cs="Times New Roman"/>
          <w:sz w:val="28"/>
          <w:szCs w:val="28"/>
        </w:rPr>
        <w:t>Sunderam</w:t>
      </w:r>
      <w:proofErr w:type="spellEnd"/>
      <w:r w:rsidRPr="001314DA">
        <w:rPr>
          <w:rFonts w:ascii="Times New Roman" w:hAnsi="Times New Roman" w:cs="Times New Roman"/>
          <w:sz w:val="28"/>
          <w:szCs w:val="28"/>
        </w:rPr>
        <w:t xml:space="preserve">, V. (2013). Differentially Private Multi-dimensional Time Series Release for Traffic Monitoring. In L. Wang &amp; B. Shafiq (Eds.), </w:t>
      </w:r>
      <w:r w:rsidRPr="001314DA">
        <w:rPr>
          <w:rFonts w:ascii="Times New Roman" w:hAnsi="Times New Roman" w:cs="Times New Roman"/>
          <w:i/>
          <w:sz w:val="28"/>
          <w:szCs w:val="28"/>
        </w:rPr>
        <w:t>27th Data and Applications Security and Privacy (</w:t>
      </w:r>
      <w:proofErr w:type="spellStart"/>
      <w:r w:rsidRPr="001314DA">
        <w:rPr>
          <w:rFonts w:ascii="Times New Roman" w:hAnsi="Times New Roman" w:cs="Times New Roman"/>
          <w:i/>
          <w:sz w:val="28"/>
          <w:szCs w:val="28"/>
        </w:rPr>
        <w:t>DBSec</w:t>
      </w:r>
      <w:proofErr w:type="spellEnd"/>
      <w:r w:rsidRPr="001314DA">
        <w:rPr>
          <w:rFonts w:ascii="Times New Roman" w:hAnsi="Times New Roman" w:cs="Times New Roman"/>
          <w:i/>
          <w:sz w:val="28"/>
          <w:szCs w:val="28"/>
        </w:rPr>
        <w:t>)</w:t>
      </w:r>
      <w:r w:rsidRPr="001314DA">
        <w:rPr>
          <w:rFonts w:ascii="Times New Roman" w:hAnsi="Times New Roman" w:cs="Times New Roman"/>
          <w:sz w:val="28"/>
          <w:szCs w:val="28"/>
        </w:rPr>
        <w:t xml:space="preserve"> (pp. 33–48). Newark, NJ, United States: Springer. </w:t>
      </w:r>
      <w:hyperlink r:id="rId26">
        <w:r w:rsidRPr="001314DA">
          <w:rPr>
            <w:rStyle w:val="Hyperlink"/>
            <w:rFonts w:ascii="Times New Roman" w:hAnsi="Times New Roman" w:cs="Times New Roman"/>
            <w:sz w:val="28"/>
            <w:szCs w:val="28"/>
          </w:rPr>
          <w:t>https://doi.org/10.1007/978-3-642-39256-6\_3</w:t>
        </w:r>
      </w:hyperlink>
    </w:p>
    <w:p w14:paraId="41E93670" w14:textId="77777777" w:rsidR="00065951" w:rsidRPr="001314DA" w:rsidRDefault="00F06EC8" w:rsidP="001314DA">
      <w:pPr>
        <w:pStyle w:val="Bibliography"/>
        <w:spacing w:line="360" w:lineRule="auto"/>
        <w:rPr>
          <w:rFonts w:ascii="Times New Roman" w:hAnsi="Times New Roman" w:cs="Times New Roman"/>
          <w:sz w:val="28"/>
          <w:szCs w:val="28"/>
        </w:rPr>
      </w:pPr>
      <w:bookmarkStart w:id="55" w:name="ref-iso_2022"/>
      <w:bookmarkEnd w:id="54"/>
      <w:r w:rsidRPr="001314DA">
        <w:rPr>
          <w:rFonts w:ascii="Times New Roman" w:hAnsi="Times New Roman" w:cs="Times New Roman"/>
          <w:sz w:val="28"/>
          <w:szCs w:val="28"/>
        </w:rPr>
        <w:t xml:space="preserve">ISO 25237:2017. (2022). Retrieved from </w:t>
      </w:r>
      <w:hyperlink r:id="rId27">
        <w:r w:rsidRPr="001314DA">
          <w:rPr>
            <w:rStyle w:val="Hyperlink"/>
            <w:rFonts w:ascii="Times New Roman" w:hAnsi="Times New Roman" w:cs="Times New Roman"/>
            <w:sz w:val="28"/>
            <w:szCs w:val="28"/>
          </w:rPr>
          <w:t>https://www.iso.org/standard/63553.html</w:t>
        </w:r>
      </w:hyperlink>
    </w:p>
    <w:p w14:paraId="2ADA37C3" w14:textId="77777777" w:rsidR="00065951" w:rsidRPr="001314DA" w:rsidRDefault="00F06EC8" w:rsidP="001314DA">
      <w:pPr>
        <w:pStyle w:val="Bibliography"/>
        <w:spacing w:line="360" w:lineRule="auto"/>
        <w:rPr>
          <w:rFonts w:ascii="Times New Roman" w:hAnsi="Times New Roman" w:cs="Times New Roman"/>
          <w:sz w:val="28"/>
          <w:szCs w:val="28"/>
        </w:rPr>
      </w:pPr>
      <w:bookmarkStart w:id="56" w:name="ref-LeNy2020"/>
      <w:bookmarkEnd w:id="55"/>
      <w:r w:rsidRPr="001314DA">
        <w:rPr>
          <w:rFonts w:ascii="Times New Roman" w:hAnsi="Times New Roman" w:cs="Times New Roman"/>
          <w:sz w:val="28"/>
          <w:szCs w:val="28"/>
        </w:rPr>
        <w:t xml:space="preserve">Le Ny, J. (2020). Differentially private </w:t>
      </w:r>
      <w:proofErr w:type="spellStart"/>
      <w:r w:rsidRPr="001314DA">
        <w:rPr>
          <w:rFonts w:ascii="Times New Roman" w:hAnsi="Times New Roman" w:cs="Times New Roman"/>
          <w:sz w:val="28"/>
          <w:szCs w:val="28"/>
        </w:rPr>
        <w:t>kalman</w:t>
      </w:r>
      <w:proofErr w:type="spellEnd"/>
      <w:r w:rsidRPr="001314DA">
        <w:rPr>
          <w:rFonts w:ascii="Times New Roman" w:hAnsi="Times New Roman" w:cs="Times New Roman"/>
          <w:sz w:val="28"/>
          <w:szCs w:val="28"/>
        </w:rPr>
        <w:t xml:space="preserve"> filtering. In </w:t>
      </w:r>
      <w:r w:rsidRPr="001314DA">
        <w:rPr>
          <w:rFonts w:ascii="Times New Roman" w:hAnsi="Times New Roman" w:cs="Times New Roman"/>
          <w:i/>
          <w:sz w:val="28"/>
          <w:szCs w:val="28"/>
        </w:rPr>
        <w:t>Differential privacy for dynamic data</w:t>
      </w:r>
      <w:r w:rsidRPr="001314DA">
        <w:rPr>
          <w:rFonts w:ascii="Times New Roman" w:hAnsi="Times New Roman" w:cs="Times New Roman"/>
          <w:sz w:val="28"/>
          <w:szCs w:val="28"/>
        </w:rPr>
        <w:t xml:space="preserve"> (pp. 55–75). Cham: Springer International Publishing. </w:t>
      </w:r>
      <w:hyperlink r:id="rId28">
        <w:r w:rsidRPr="001314DA">
          <w:rPr>
            <w:rStyle w:val="Hyperlink"/>
            <w:rFonts w:ascii="Times New Roman" w:hAnsi="Times New Roman" w:cs="Times New Roman"/>
            <w:sz w:val="28"/>
            <w:szCs w:val="28"/>
          </w:rPr>
          <w:t>https://doi.org/10.1007/978-3-030-41039-1_5</w:t>
        </w:r>
      </w:hyperlink>
    </w:p>
    <w:p w14:paraId="1099FBD9" w14:textId="77777777" w:rsidR="00065951" w:rsidRPr="001314DA" w:rsidRDefault="00F06EC8" w:rsidP="001314DA">
      <w:pPr>
        <w:pStyle w:val="Bibliography"/>
        <w:spacing w:line="360" w:lineRule="auto"/>
        <w:rPr>
          <w:rFonts w:ascii="Times New Roman" w:hAnsi="Times New Roman" w:cs="Times New Roman"/>
          <w:sz w:val="28"/>
          <w:szCs w:val="28"/>
        </w:rPr>
      </w:pPr>
      <w:bookmarkStart w:id="57" w:name="ref-https://doi.org/10.48550/arxiv.2002."/>
      <w:bookmarkEnd w:id="56"/>
      <w:r w:rsidRPr="001314DA">
        <w:rPr>
          <w:rFonts w:ascii="Times New Roman" w:hAnsi="Times New Roman" w:cs="Times New Roman"/>
          <w:sz w:val="28"/>
          <w:szCs w:val="28"/>
        </w:rPr>
        <w:t xml:space="preserve">Liu, Y., Chen, C., Zheng, L., Wang, L., Zhou, J., Liu, G., &amp; Yang, S. (2020). </w:t>
      </w:r>
      <w:r w:rsidRPr="001314DA">
        <w:rPr>
          <w:rFonts w:ascii="Times New Roman" w:hAnsi="Times New Roman" w:cs="Times New Roman"/>
          <w:i/>
          <w:sz w:val="28"/>
          <w:szCs w:val="28"/>
        </w:rPr>
        <w:t xml:space="preserve">Privacy preserving </w:t>
      </w:r>
      <w:proofErr w:type="spellStart"/>
      <w:r w:rsidRPr="001314DA">
        <w:rPr>
          <w:rFonts w:ascii="Times New Roman" w:hAnsi="Times New Roman" w:cs="Times New Roman"/>
          <w:i/>
          <w:sz w:val="28"/>
          <w:szCs w:val="28"/>
        </w:rPr>
        <w:t>pca</w:t>
      </w:r>
      <w:proofErr w:type="spellEnd"/>
      <w:r w:rsidRPr="001314DA">
        <w:rPr>
          <w:rFonts w:ascii="Times New Roman" w:hAnsi="Times New Roman" w:cs="Times New Roman"/>
          <w:i/>
          <w:sz w:val="28"/>
          <w:szCs w:val="28"/>
        </w:rPr>
        <w:t xml:space="preserve"> for multiparty modeling</w:t>
      </w:r>
      <w:r w:rsidRPr="001314DA">
        <w:rPr>
          <w:rFonts w:ascii="Times New Roman" w:hAnsi="Times New Roman" w:cs="Times New Roman"/>
          <w:sz w:val="28"/>
          <w:szCs w:val="28"/>
        </w:rPr>
        <w:t xml:space="preserve">. </w:t>
      </w:r>
      <w:proofErr w:type="spellStart"/>
      <w:r w:rsidRPr="001314DA">
        <w:rPr>
          <w:rFonts w:ascii="Times New Roman" w:hAnsi="Times New Roman" w:cs="Times New Roman"/>
          <w:sz w:val="28"/>
          <w:szCs w:val="28"/>
        </w:rPr>
        <w:t>arXiv</w:t>
      </w:r>
      <w:proofErr w:type="spellEnd"/>
      <w:r w:rsidRPr="001314DA">
        <w:rPr>
          <w:rFonts w:ascii="Times New Roman" w:hAnsi="Times New Roman" w:cs="Times New Roman"/>
          <w:sz w:val="28"/>
          <w:szCs w:val="28"/>
        </w:rPr>
        <w:t xml:space="preserve">. </w:t>
      </w:r>
      <w:hyperlink r:id="rId29">
        <w:r w:rsidRPr="001314DA">
          <w:rPr>
            <w:rStyle w:val="Hyperlink"/>
            <w:rFonts w:ascii="Times New Roman" w:hAnsi="Times New Roman" w:cs="Times New Roman"/>
            <w:sz w:val="28"/>
            <w:szCs w:val="28"/>
          </w:rPr>
          <w:t>https://doi.org/10.48550/ARXIV.2002.02091</w:t>
        </w:r>
      </w:hyperlink>
    </w:p>
    <w:p w14:paraId="7E5F7CA9" w14:textId="77777777" w:rsidR="00065951" w:rsidRPr="001314DA" w:rsidRDefault="00F06EC8" w:rsidP="001314DA">
      <w:pPr>
        <w:pStyle w:val="Bibliography"/>
        <w:spacing w:line="360" w:lineRule="auto"/>
        <w:rPr>
          <w:rFonts w:ascii="Times New Roman" w:hAnsi="Times New Roman" w:cs="Times New Roman"/>
          <w:sz w:val="28"/>
          <w:szCs w:val="28"/>
        </w:rPr>
      </w:pPr>
      <w:bookmarkStart w:id="58" w:name="ref-Machanavajjhala"/>
      <w:bookmarkEnd w:id="57"/>
      <w:proofErr w:type="spellStart"/>
      <w:r w:rsidRPr="001314DA">
        <w:rPr>
          <w:rFonts w:ascii="Times New Roman" w:hAnsi="Times New Roman" w:cs="Times New Roman"/>
          <w:sz w:val="28"/>
          <w:szCs w:val="28"/>
        </w:rPr>
        <w:t>Machanavajjhala</w:t>
      </w:r>
      <w:proofErr w:type="spellEnd"/>
      <w:r w:rsidRPr="001314DA">
        <w:rPr>
          <w:rFonts w:ascii="Times New Roman" w:hAnsi="Times New Roman" w:cs="Times New Roman"/>
          <w:sz w:val="28"/>
          <w:szCs w:val="28"/>
        </w:rPr>
        <w:t xml:space="preserve">, A., </w:t>
      </w:r>
      <w:proofErr w:type="spellStart"/>
      <w:r w:rsidRPr="001314DA">
        <w:rPr>
          <w:rFonts w:ascii="Times New Roman" w:hAnsi="Times New Roman" w:cs="Times New Roman"/>
          <w:sz w:val="28"/>
          <w:szCs w:val="28"/>
        </w:rPr>
        <w:t>Gehrke</w:t>
      </w:r>
      <w:proofErr w:type="spellEnd"/>
      <w:r w:rsidRPr="001314DA">
        <w:rPr>
          <w:rFonts w:ascii="Times New Roman" w:hAnsi="Times New Roman" w:cs="Times New Roman"/>
          <w:sz w:val="28"/>
          <w:szCs w:val="28"/>
        </w:rPr>
        <w:t xml:space="preserve">, J., </w:t>
      </w:r>
      <w:proofErr w:type="spellStart"/>
      <w:r w:rsidRPr="001314DA">
        <w:rPr>
          <w:rFonts w:ascii="Times New Roman" w:hAnsi="Times New Roman" w:cs="Times New Roman"/>
          <w:sz w:val="28"/>
          <w:szCs w:val="28"/>
        </w:rPr>
        <w:t>Kifer</w:t>
      </w:r>
      <w:proofErr w:type="spellEnd"/>
      <w:r w:rsidRPr="001314DA">
        <w:rPr>
          <w:rFonts w:ascii="Times New Roman" w:hAnsi="Times New Roman" w:cs="Times New Roman"/>
          <w:sz w:val="28"/>
          <w:szCs w:val="28"/>
        </w:rPr>
        <w:t xml:space="preserve">, D., &amp; </w:t>
      </w:r>
      <w:proofErr w:type="spellStart"/>
      <w:r w:rsidRPr="001314DA">
        <w:rPr>
          <w:rFonts w:ascii="Times New Roman" w:hAnsi="Times New Roman" w:cs="Times New Roman"/>
          <w:sz w:val="28"/>
          <w:szCs w:val="28"/>
        </w:rPr>
        <w:t>Venkitasubramaniam</w:t>
      </w:r>
      <w:proofErr w:type="spellEnd"/>
      <w:r w:rsidRPr="001314DA">
        <w:rPr>
          <w:rFonts w:ascii="Times New Roman" w:hAnsi="Times New Roman" w:cs="Times New Roman"/>
          <w:sz w:val="28"/>
          <w:szCs w:val="28"/>
        </w:rPr>
        <w:t xml:space="preserve">, M. (2006a). L-diversity: Privacy beyond k-anonymity. </w:t>
      </w:r>
      <w:r w:rsidRPr="001314DA">
        <w:rPr>
          <w:rFonts w:ascii="Times New Roman" w:hAnsi="Times New Roman" w:cs="Times New Roman"/>
          <w:i/>
          <w:sz w:val="28"/>
          <w:szCs w:val="28"/>
        </w:rPr>
        <w:t>22nd International Conference on Data Engineering (Icde’06)</w:t>
      </w:r>
      <w:r w:rsidRPr="001314DA">
        <w:rPr>
          <w:rFonts w:ascii="Times New Roman" w:hAnsi="Times New Roman" w:cs="Times New Roman"/>
          <w:sz w:val="28"/>
          <w:szCs w:val="28"/>
        </w:rPr>
        <w:t xml:space="preserve">, 24–24. </w:t>
      </w:r>
      <w:hyperlink r:id="rId30">
        <w:r w:rsidRPr="001314DA">
          <w:rPr>
            <w:rStyle w:val="Hyperlink"/>
            <w:rFonts w:ascii="Times New Roman" w:hAnsi="Times New Roman" w:cs="Times New Roman"/>
            <w:sz w:val="28"/>
            <w:szCs w:val="28"/>
          </w:rPr>
          <w:t>https://doi.org/10.1109/ICDE.2006.1</w:t>
        </w:r>
      </w:hyperlink>
    </w:p>
    <w:p w14:paraId="303E4E84" w14:textId="77777777" w:rsidR="00065951" w:rsidRPr="001314DA" w:rsidRDefault="00F06EC8" w:rsidP="001314DA">
      <w:pPr>
        <w:pStyle w:val="Bibliography"/>
        <w:spacing w:line="360" w:lineRule="auto"/>
        <w:rPr>
          <w:rFonts w:ascii="Times New Roman" w:hAnsi="Times New Roman" w:cs="Times New Roman"/>
          <w:sz w:val="28"/>
          <w:szCs w:val="28"/>
        </w:rPr>
      </w:pPr>
      <w:bookmarkStart w:id="59" w:name="ref-machanavajjhala_gehrke_kifer_venkita"/>
      <w:bookmarkEnd w:id="58"/>
      <w:proofErr w:type="spellStart"/>
      <w:r w:rsidRPr="001314DA">
        <w:rPr>
          <w:rFonts w:ascii="Times New Roman" w:hAnsi="Times New Roman" w:cs="Times New Roman"/>
          <w:sz w:val="28"/>
          <w:szCs w:val="28"/>
        </w:rPr>
        <w:t>Machanavajjhala</w:t>
      </w:r>
      <w:proofErr w:type="spellEnd"/>
      <w:r w:rsidRPr="001314DA">
        <w:rPr>
          <w:rFonts w:ascii="Times New Roman" w:hAnsi="Times New Roman" w:cs="Times New Roman"/>
          <w:sz w:val="28"/>
          <w:szCs w:val="28"/>
        </w:rPr>
        <w:t xml:space="preserve">, A., </w:t>
      </w:r>
      <w:proofErr w:type="spellStart"/>
      <w:r w:rsidRPr="001314DA">
        <w:rPr>
          <w:rFonts w:ascii="Times New Roman" w:hAnsi="Times New Roman" w:cs="Times New Roman"/>
          <w:sz w:val="28"/>
          <w:szCs w:val="28"/>
        </w:rPr>
        <w:t>Gehrke</w:t>
      </w:r>
      <w:proofErr w:type="spellEnd"/>
      <w:r w:rsidRPr="001314DA">
        <w:rPr>
          <w:rFonts w:ascii="Times New Roman" w:hAnsi="Times New Roman" w:cs="Times New Roman"/>
          <w:sz w:val="28"/>
          <w:szCs w:val="28"/>
        </w:rPr>
        <w:t xml:space="preserve">, J., </w:t>
      </w:r>
      <w:proofErr w:type="spellStart"/>
      <w:r w:rsidRPr="001314DA">
        <w:rPr>
          <w:rFonts w:ascii="Times New Roman" w:hAnsi="Times New Roman" w:cs="Times New Roman"/>
          <w:sz w:val="28"/>
          <w:szCs w:val="28"/>
        </w:rPr>
        <w:t>Kifer</w:t>
      </w:r>
      <w:proofErr w:type="spellEnd"/>
      <w:r w:rsidRPr="001314DA">
        <w:rPr>
          <w:rFonts w:ascii="Times New Roman" w:hAnsi="Times New Roman" w:cs="Times New Roman"/>
          <w:sz w:val="28"/>
          <w:szCs w:val="28"/>
        </w:rPr>
        <w:t xml:space="preserve">, D., &amp; </w:t>
      </w:r>
      <w:proofErr w:type="spellStart"/>
      <w:r w:rsidRPr="001314DA">
        <w:rPr>
          <w:rFonts w:ascii="Times New Roman" w:hAnsi="Times New Roman" w:cs="Times New Roman"/>
          <w:sz w:val="28"/>
          <w:szCs w:val="28"/>
        </w:rPr>
        <w:t>Venkitasubramaniam</w:t>
      </w:r>
      <w:proofErr w:type="spellEnd"/>
      <w:r w:rsidRPr="001314DA">
        <w:rPr>
          <w:rFonts w:ascii="Times New Roman" w:hAnsi="Times New Roman" w:cs="Times New Roman"/>
          <w:sz w:val="28"/>
          <w:szCs w:val="28"/>
        </w:rPr>
        <w:t xml:space="preserve">, M. (2006b). L-diversity: Privacy beyond k-anonymity. </w:t>
      </w:r>
      <w:r w:rsidRPr="001314DA">
        <w:rPr>
          <w:rFonts w:ascii="Times New Roman" w:hAnsi="Times New Roman" w:cs="Times New Roman"/>
          <w:i/>
          <w:sz w:val="28"/>
          <w:szCs w:val="28"/>
        </w:rPr>
        <w:t>22nd International Conference on Data Engineering (ICDE’06)</w:t>
      </w:r>
      <w:r w:rsidRPr="001314DA">
        <w:rPr>
          <w:rFonts w:ascii="Times New Roman" w:hAnsi="Times New Roman" w:cs="Times New Roman"/>
          <w:sz w:val="28"/>
          <w:szCs w:val="28"/>
        </w:rPr>
        <w:t xml:space="preserve">. </w:t>
      </w:r>
      <w:hyperlink r:id="rId31">
        <w:r w:rsidRPr="001314DA">
          <w:rPr>
            <w:rStyle w:val="Hyperlink"/>
            <w:rFonts w:ascii="Times New Roman" w:hAnsi="Times New Roman" w:cs="Times New Roman"/>
            <w:sz w:val="28"/>
            <w:szCs w:val="28"/>
          </w:rPr>
          <w:t>https://doi.org/10.1109/icde.2006.1</w:t>
        </w:r>
      </w:hyperlink>
    </w:p>
    <w:p w14:paraId="6156DFD0" w14:textId="77777777" w:rsidR="00065951" w:rsidRPr="001314DA" w:rsidRDefault="00F06EC8" w:rsidP="001314DA">
      <w:pPr>
        <w:pStyle w:val="Bibliography"/>
        <w:spacing w:line="360" w:lineRule="auto"/>
        <w:rPr>
          <w:rFonts w:ascii="Times New Roman" w:hAnsi="Times New Roman" w:cs="Times New Roman"/>
          <w:sz w:val="28"/>
          <w:szCs w:val="28"/>
        </w:rPr>
      </w:pPr>
      <w:bookmarkStart w:id="60" w:name="ref-mccarthy_2021"/>
      <w:bookmarkEnd w:id="59"/>
      <w:r w:rsidRPr="001314DA">
        <w:rPr>
          <w:rFonts w:ascii="Times New Roman" w:hAnsi="Times New Roman" w:cs="Times New Roman"/>
          <w:sz w:val="28"/>
          <w:szCs w:val="28"/>
        </w:rPr>
        <w:t xml:space="preserve">McCarthy, J. (2021). Worries about personal data top </w:t>
      </w:r>
      <w:proofErr w:type="spellStart"/>
      <w:r w:rsidRPr="001314DA">
        <w:rPr>
          <w:rFonts w:ascii="Times New Roman" w:hAnsi="Times New Roman" w:cs="Times New Roman"/>
          <w:sz w:val="28"/>
          <w:szCs w:val="28"/>
        </w:rPr>
        <w:t>facebook</w:t>
      </w:r>
      <w:proofErr w:type="spellEnd"/>
      <w:r w:rsidRPr="001314DA">
        <w:rPr>
          <w:rFonts w:ascii="Times New Roman" w:hAnsi="Times New Roman" w:cs="Times New Roman"/>
          <w:sz w:val="28"/>
          <w:szCs w:val="28"/>
        </w:rPr>
        <w:t xml:space="preserve"> users’ concerns. Gallup. Retrieved from </w:t>
      </w:r>
      <w:hyperlink r:id="rId32">
        <w:r w:rsidRPr="001314DA">
          <w:rPr>
            <w:rStyle w:val="Hyperlink"/>
            <w:rFonts w:ascii="Times New Roman" w:hAnsi="Times New Roman" w:cs="Times New Roman"/>
            <w:sz w:val="28"/>
            <w:szCs w:val="28"/>
          </w:rPr>
          <w:t>https://news.gallup.com/poll/232343/worries-personal-data-top-facebook-users-concerns.aspx</w:t>
        </w:r>
      </w:hyperlink>
    </w:p>
    <w:p w14:paraId="5CD521CD" w14:textId="77777777" w:rsidR="00065951" w:rsidRPr="001314DA" w:rsidRDefault="00F06EC8" w:rsidP="001314DA">
      <w:pPr>
        <w:pStyle w:val="Bibliography"/>
        <w:spacing w:line="360" w:lineRule="auto"/>
        <w:rPr>
          <w:rFonts w:ascii="Times New Roman" w:hAnsi="Times New Roman" w:cs="Times New Roman"/>
          <w:sz w:val="28"/>
          <w:szCs w:val="28"/>
        </w:rPr>
      </w:pPr>
      <w:bookmarkStart w:id="61" w:name="ref-mercier_lucieri_munir_dengel_sheraz_"/>
      <w:bookmarkEnd w:id="60"/>
      <w:r w:rsidRPr="001314DA">
        <w:rPr>
          <w:rFonts w:ascii="Times New Roman" w:hAnsi="Times New Roman" w:cs="Times New Roman"/>
          <w:sz w:val="28"/>
          <w:szCs w:val="28"/>
        </w:rPr>
        <w:t xml:space="preserve">Mercier, D., </w:t>
      </w:r>
      <w:proofErr w:type="spellStart"/>
      <w:r w:rsidRPr="001314DA">
        <w:rPr>
          <w:rFonts w:ascii="Times New Roman" w:hAnsi="Times New Roman" w:cs="Times New Roman"/>
          <w:sz w:val="28"/>
          <w:szCs w:val="28"/>
        </w:rPr>
        <w:t>Lucieri</w:t>
      </w:r>
      <w:proofErr w:type="spellEnd"/>
      <w:r w:rsidRPr="001314DA">
        <w:rPr>
          <w:rFonts w:ascii="Times New Roman" w:hAnsi="Times New Roman" w:cs="Times New Roman"/>
          <w:sz w:val="28"/>
          <w:szCs w:val="28"/>
        </w:rPr>
        <w:t xml:space="preserve">, A., Munir, M., </w:t>
      </w:r>
      <w:proofErr w:type="spellStart"/>
      <w:r w:rsidRPr="001314DA">
        <w:rPr>
          <w:rFonts w:ascii="Times New Roman" w:hAnsi="Times New Roman" w:cs="Times New Roman"/>
          <w:sz w:val="28"/>
          <w:szCs w:val="28"/>
        </w:rPr>
        <w:t>Dengel</w:t>
      </w:r>
      <w:proofErr w:type="spellEnd"/>
      <w:r w:rsidRPr="001314DA">
        <w:rPr>
          <w:rFonts w:ascii="Times New Roman" w:hAnsi="Times New Roman" w:cs="Times New Roman"/>
          <w:sz w:val="28"/>
          <w:szCs w:val="28"/>
        </w:rPr>
        <w:t xml:space="preserve">, A., &amp; </w:t>
      </w:r>
      <w:proofErr w:type="spellStart"/>
      <w:r w:rsidRPr="001314DA">
        <w:rPr>
          <w:rFonts w:ascii="Times New Roman" w:hAnsi="Times New Roman" w:cs="Times New Roman"/>
          <w:sz w:val="28"/>
          <w:szCs w:val="28"/>
        </w:rPr>
        <w:t>Sheraz</w:t>
      </w:r>
      <w:proofErr w:type="spellEnd"/>
      <w:r w:rsidRPr="001314DA">
        <w:rPr>
          <w:rFonts w:ascii="Times New Roman" w:hAnsi="Times New Roman" w:cs="Times New Roman"/>
          <w:sz w:val="28"/>
          <w:szCs w:val="28"/>
        </w:rPr>
        <w:t xml:space="preserve">, A. (2021). Evaluating privacy-preserving machine learning in critical infrastructures: A </w:t>
      </w:r>
      <w:r w:rsidRPr="001314DA">
        <w:rPr>
          <w:rFonts w:ascii="Times New Roman" w:hAnsi="Times New Roman" w:cs="Times New Roman"/>
          <w:sz w:val="28"/>
          <w:szCs w:val="28"/>
        </w:rPr>
        <w:lastRenderedPageBreak/>
        <w:t xml:space="preserve">case study on time-series classification. </w:t>
      </w:r>
      <w:r w:rsidRPr="001314DA">
        <w:rPr>
          <w:rFonts w:ascii="Times New Roman" w:hAnsi="Times New Roman" w:cs="Times New Roman"/>
          <w:i/>
          <w:sz w:val="28"/>
          <w:szCs w:val="28"/>
        </w:rPr>
        <w:t>IEEE Transactions on Industrial Informatics</w:t>
      </w:r>
      <w:r w:rsidRPr="001314DA">
        <w:rPr>
          <w:rFonts w:ascii="Times New Roman" w:hAnsi="Times New Roman" w:cs="Times New Roman"/>
          <w:sz w:val="28"/>
          <w:szCs w:val="28"/>
        </w:rPr>
        <w:t xml:space="preserve">. </w:t>
      </w:r>
      <w:hyperlink r:id="rId33">
        <w:r w:rsidRPr="001314DA">
          <w:rPr>
            <w:rStyle w:val="Hyperlink"/>
            <w:rFonts w:ascii="Times New Roman" w:hAnsi="Times New Roman" w:cs="Times New Roman"/>
            <w:sz w:val="28"/>
            <w:szCs w:val="28"/>
          </w:rPr>
          <w:t>https://doi.org/10.1109/tii.2021.3124476</w:t>
        </w:r>
      </w:hyperlink>
    </w:p>
    <w:p w14:paraId="777E9D3F" w14:textId="77777777" w:rsidR="00065951" w:rsidRPr="001314DA" w:rsidRDefault="00F06EC8" w:rsidP="001314DA">
      <w:pPr>
        <w:pStyle w:val="Bibliography"/>
        <w:spacing w:line="360" w:lineRule="auto"/>
        <w:rPr>
          <w:rFonts w:ascii="Times New Roman" w:hAnsi="Times New Roman" w:cs="Times New Roman"/>
          <w:sz w:val="28"/>
          <w:szCs w:val="28"/>
        </w:rPr>
      </w:pPr>
      <w:bookmarkStart w:id="62" w:name="ref-Arvind2006"/>
      <w:bookmarkEnd w:id="61"/>
      <w:r w:rsidRPr="001314DA">
        <w:rPr>
          <w:rFonts w:ascii="Times New Roman" w:hAnsi="Times New Roman" w:cs="Times New Roman"/>
          <w:sz w:val="28"/>
          <w:szCs w:val="28"/>
        </w:rPr>
        <w:t xml:space="preserve">Narayanan, A., &amp; </w:t>
      </w:r>
      <w:proofErr w:type="spellStart"/>
      <w:r w:rsidRPr="001314DA">
        <w:rPr>
          <w:rFonts w:ascii="Times New Roman" w:hAnsi="Times New Roman" w:cs="Times New Roman"/>
          <w:sz w:val="28"/>
          <w:szCs w:val="28"/>
        </w:rPr>
        <w:t>Shmatikov</w:t>
      </w:r>
      <w:proofErr w:type="spellEnd"/>
      <w:r w:rsidRPr="001314DA">
        <w:rPr>
          <w:rFonts w:ascii="Times New Roman" w:hAnsi="Times New Roman" w:cs="Times New Roman"/>
          <w:sz w:val="28"/>
          <w:szCs w:val="28"/>
        </w:rPr>
        <w:t xml:space="preserve">, V. (2006). </w:t>
      </w:r>
      <w:r w:rsidRPr="001314DA">
        <w:rPr>
          <w:rFonts w:ascii="Times New Roman" w:hAnsi="Times New Roman" w:cs="Times New Roman"/>
          <w:i/>
          <w:sz w:val="28"/>
          <w:szCs w:val="28"/>
        </w:rPr>
        <w:t xml:space="preserve">How to break anonymity of the </w:t>
      </w:r>
      <w:proofErr w:type="spellStart"/>
      <w:r w:rsidRPr="001314DA">
        <w:rPr>
          <w:rFonts w:ascii="Times New Roman" w:hAnsi="Times New Roman" w:cs="Times New Roman"/>
          <w:i/>
          <w:sz w:val="28"/>
          <w:szCs w:val="28"/>
        </w:rPr>
        <w:t>netflix</w:t>
      </w:r>
      <w:proofErr w:type="spellEnd"/>
      <w:r w:rsidRPr="001314DA">
        <w:rPr>
          <w:rFonts w:ascii="Times New Roman" w:hAnsi="Times New Roman" w:cs="Times New Roman"/>
          <w:i/>
          <w:sz w:val="28"/>
          <w:szCs w:val="28"/>
        </w:rPr>
        <w:t xml:space="preserve"> prize dataset</w:t>
      </w:r>
      <w:r w:rsidRPr="001314DA">
        <w:rPr>
          <w:rFonts w:ascii="Times New Roman" w:hAnsi="Times New Roman" w:cs="Times New Roman"/>
          <w:sz w:val="28"/>
          <w:szCs w:val="28"/>
        </w:rPr>
        <w:t xml:space="preserve">. </w:t>
      </w:r>
      <w:proofErr w:type="spellStart"/>
      <w:r w:rsidRPr="001314DA">
        <w:rPr>
          <w:rFonts w:ascii="Times New Roman" w:hAnsi="Times New Roman" w:cs="Times New Roman"/>
          <w:sz w:val="28"/>
          <w:szCs w:val="28"/>
        </w:rPr>
        <w:t>arXiv</w:t>
      </w:r>
      <w:proofErr w:type="spellEnd"/>
      <w:r w:rsidRPr="001314DA">
        <w:rPr>
          <w:rFonts w:ascii="Times New Roman" w:hAnsi="Times New Roman" w:cs="Times New Roman"/>
          <w:sz w:val="28"/>
          <w:szCs w:val="28"/>
        </w:rPr>
        <w:t xml:space="preserve">. </w:t>
      </w:r>
      <w:hyperlink r:id="rId34">
        <w:r w:rsidRPr="001314DA">
          <w:rPr>
            <w:rStyle w:val="Hyperlink"/>
            <w:rFonts w:ascii="Times New Roman" w:hAnsi="Times New Roman" w:cs="Times New Roman"/>
            <w:sz w:val="28"/>
            <w:szCs w:val="28"/>
          </w:rPr>
          <w:t>https://doi.org/10.48550/ARXIV.CS/0610105</w:t>
        </w:r>
      </w:hyperlink>
    </w:p>
    <w:p w14:paraId="4F6369AE" w14:textId="77777777" w:rsidR="00065951" w:rsidRPr="001314DA" w:rsidRDefault="00F06EC8" w:rsidP="001314DA">
      <w:pPr>
        <w:pStyle w:val="Bibliography"/>
        <w:spacing w:line="360" w:lineRule="auto"/>
        <w:rPr>
          <w:rFonts w:ascii="Times New Roman" w:hAnsi="Times New Roman" w:cs="Times New Roman"/>
          <w:sz w:val="28"/>
          <w:szCs w:val="28"/>
        </w:rPr>
      </w:pPr>
      <w:bookmarkStart w:id="63" w:name="ref-https://doi.org/10.48550/arxiv.1207."/>
      <w:bookmarkEnd w:id="62"/>
      <w:r w:rsidRPr="001314DA">
        <w:rPr>
          <w:rFonts w:ascii="Times New Roman" w:hAnsi="Times New Roman" w:cs="Times New Roman"/>
          <w:sz w:val="28"/>
          <w:szCs w:val="28"/>
        </w:rPr>
        <w:t xml:space="preserve">Ny, J. L., &amp; Pappas, G. J. (2012). </w:t>
      </w:r>
      <w:r w:rsidRPr="001314DA">
        <w:rPr>
          <w:rFonts w:ascii="Times New Roman" w:hAnsi="Times New Roman" w:cs="Times New Roman"/>
          <w:i/>
          <w:sz w:val="28"/>
          <w:szCs w:val="28"/>
        </w:rPr>
        <w:t xml:space="preserve">Differentially private </w:t>
      </w:r>
      <w:proofErr w:type="spellStart"/>
      <w:r w:rsidRPr="001314DA">
        <w:rPr>
          <w:rFonts w:ascii="Times New Roman" w:hAnsi="Times New Roman" w:cs="Times New Roman"/>
          <w:i/>
          <w:sz w:val="28"/>
          <w:szCs w:val="28"/>
        </w:rPr>
        <w:t>kalman</w:t>
      </w:r>
      <w:proofErr w:type="spellEnd"/>
      <w:r w:rsidRPr="001314DA">
        <w:rPr>
          <w:rFonts w:ascii="Times New Roman" w:hAnsi="Times New Roman" w:cs="Times New Roman"/>
          <w:i/>
          <w:sz w:val="28"/>
          <w:szCs w:val="28"/>
        </w:rPr>
        <w:t xml:space="preserve"> filtering</w:t>
      </w:r>
      <w:r w:rsidRPr="001314DA">
        <w:rPr>
          <w:rFonts w:ascii="Times New Roman" w:hAnsi="Times New Roman" w:cs="Times New Roman"/>
          <w:sz w:val="28"/>
          <w:szCs w:val="28"/>
        </w:rPr>
        <w:t xml:space="preserve">. </w:t>
      </w:r>
      <w:proofErr w:type="spellStart"/>
      <w:r w:rsidRPr="001314DA">
        <w:rPr>
          <w:rFonts w:ascii="Times New Roman" w:hAnsi="Times New Roman" w:cs="Times New Roman"/>
          <w:sz w:val="28"/>
          <w:szCs w:val="28"/>
        </w:rPr>
        <w:t>arXiv</w:t>
      </w:r>
      <w:proofErr w:type="spellEnd"/>
      <w:r w:rsidRPr="001314DA">
        <w:rPr>
          <w:rFonts w:ascii="Times New Roman" w:hAnsi="Times New Roman" w:cs="Times New Roman"/>
          <w:sz w:val="28"/>
          <w:szCs w:val="28"/>
        </w:rPr>
        <w:t xml:space="preserve">. </w:t>
      </w:r>
      <w:hyperlink r:id="rId35">
        <w:r w:rsidRPr="001314DA">
          <w:rPr>
            <w:rStyle w:val="Hyperlink"/>
            <w:rFonts w:ascii="Times New Roman" w:hAnsi="Times New Roman" w:cs="Times New Roman"/>
            <w:sz w:val="28"/>
            <w:szCs w:val="28"/>
          </w:rPr>
          <w:t>https://doi.org/10.48550/ARXIV.1207.4592</w:t>
        </w:r>
      </w:hyperlink>
    </w:p>
    <w:p w14:paraId="33DA125A" w14:textId="77777777" w:rsidR="00065951" w:rsidRPr="001314DA" w:rsidRDefault="00F06EC8" w:rsidP="001314DA">
      <w:pPr>
        <w:pStyle w:val="Bibliography"/>
        <w:spacing w:line="360" w:lineRule="auto"/>
        <w:rPr>
          <w:rFonts w:ascii="Times New Roman" w:hAnsi="Times New Roman" w:cs="Times New Roman"/>
          <w:sz w:val="28"/>
          <w:szCs w:val="28"/>
        </w:rPr>
      </w:pPr>
      <w:bookmarkStart w:id="64" w:name="ref-orlowski_2006"/>
      <w:bookmarkEnd w:id="63"/>
      <w:r w:rsidRPr="001314DA">
        <w:rPr>
          <w:rFonts w:ascii="Times New Roman" w:hAnsi="Times New Roman" w:cs="Times New Roman"/>
          <w:sz w:val="28"/>
          <w:szCs w:val="28"/>
        </w:rPr>
        <w:t xml:space="preserve">Orlowski, A. (2006). AOL publishes database of users’ intentions. The Register. Retrieved from </w:t>
      </w:r>
      <w:hyperlink r:id="rId36">
        <w:r w:rsidRPr="001314DA">
          <w:rPr>
            <w:rStyle w:val="Hyperlink"/>
            <w:rFonts w:ascii="Times New Roman" w:hAnsi="Times New Roman" w:cs="Times New Roman"/>
            <w:sz w:val="28"/>
            <w:szCs w:val="28"/>
          </w:rPr>
          <w:t>https://www.theregister.com/2006/08/07/aol_search_logs/</w:t>
        </w:r>
      </w:hyperlink>
    </w:p>
    <w:p w14:paraId="4FFECDE0" w14:textId="77777777" w:rsidR="00065951" w:rsidRPr="001314DA" w:rsidRDefault="00F06EC8" w:rsidP="001314DA">
      <w:pPr>
        <w:pStyle w:val="Bibliography"/>
        <w:spacing w:line="360" w:lineRule="auto"/>
        <w:rPr>
          <w:rFonts w:ascii="Times New Roman" w:hAnsi="Times New Roman" w:cs="Times New Roman"/>
          <w:sz w:val="28"/>
          <w:szCs w:val="28"/>
        </w:rPr>
      </w:pPr>
      <w:bookmarkStart w:id="65" w:name="ref-Rastogi2010"/>
      <w:bookmarkEnd w:id="64"/>
      <w:r w:rsidRPr="001314DA">
        <w:rPr>
          <w:rFonts w:ascii="Times New Roman" w:hAnsi="Times New Roman" w:cs="Times New Roman"/>
          <w:sz w:val="28"/>
          <w:szCs w:val="28"/>
        </w:rPr>
        <w:t xml:space="preserve">Rastogi, V., &amp; Nath, S. (2010, June). </w:t>
      </w:r>
      <w:r w:rsidRPr="001314DA">
        <w:rPr>
          <w:rFonts w:ascii="Times New Roman" w:hAnsi="Times New Roman" w:cs="Times New Roman"/>
          <w:i/>
          <w:sz w:val="28"/>
          <w:szCs w:val="28"/>
        </w:rPr>
        <w:t>Differentially private aggregation of distributed time-series with transformation and encryption</w:t>
      </w:r>
      <w:r w:rsidRPr="001314DA">
        <w:rPr>
          <w:rFonts w:ascii="Times New Roman" w:hAnsi="Times New Roman" w:cs="Times New Roman"/>
          <w:sz w:val="28"/>
          <w:szCs w:val="28"/>
        </w:rPr>
        <w:t xml:space="preserve">. 735–746. </w:t>
      </w:r>
      <w:hyperlink r:id="rId37">
        <w:r w:rsidRPr="001314DA">
          <w:rPr>
            <w:rStyle w:val="Hyperlink"/>
            <w:rFonts w:ascii="Times New Roman" w:hAnsi="Times New Roman" w:cs="Times New Roman"/>
            <w:sz w:val="28"/>
            <w:szCs w:val="28"/>
          </w:rPr>
          <w:t>https://doi.org/10.1145/1807167.1807247</w:t>
        </w:r>
      </w:hyperlink>
    </w:p>
    <w:p w14:paraId="7D2CF9A4" w14:textId="77777777" w:rsidR="00065951" w:rsidRPr="001314DA" w:rsidRDefault="00F06EC8" w:rsidP="001314DA">
      <w:pPr>
        <w:pStyle w:val="Bibliography"/>
        <w:spacing w:line="360" w:lineRule="auto"/>
        <w:rPr>
          <w:rFonts w:ascii="Times New Roman" w:hAnsi="Times New Roman" w:cs="Times New Roman"/>
          <w:sz w:val="28"/>
          <w:szCs w:val="28"/>
        </w:rPr>
      </w:pPr>
      <w:bookmarkStart w:id="66" w:name="ref-Sweeney2000"/>
      <w:bookmarkEnd w:id="65"/>
      <w:r w:rsidRPr="001314DA">
        <w:rPr>
          <w:rFonts w:ascii="Times New Roman" w:hAnsi="Times New Roman" w:cs="Times New Roman"/>
          <w:sz w:val="28"/>
          <w:szCs w:val="28"/>
        </w:rPr>
        <w:t xml:space="preserve">Sweeney, L. (2000). </w:t>
      </w:r>
      <w:r w:rsidRPr="001314DA">
        <w:rPr>
          <w:rFonts w:ascii="Times New Roman" w:hAnsi="Times New Roman" w:cs="Times New Roman"/>
          <w:i/>
          <w:sz w:val="28"/>
          <w:szCs w:val="28"/>
        </w:rPr>
        <w:t>Simple Demographics Often Identify People Uniquely</w:t>
      </w:r>
      <w:r w:rsidRPr="001314DA">
        <w:rPr>
          <w:rFonts w:ascii="Times New Roman" w:hAnsi="Times New Roman" w:cs="Times New Roman"/>
          <w:sz w:val="28"/>
          <w:szCs w:val="28"/>
        </w:rPr>
        <w:t xml:space="preserve">. </w:t>
      </w:r>
      <w:hyperlink r:id="rId38">
        <w:r w:rsidRPr="001314DA">
          <w:rPr>
            <w:rStyle w:val="Hyperlink"/>
            <w:rFonts w:ascii="Times New Roman" w:hAnsi="Times New Roman" w:cs="Times New Roman"/>
            <w:sz w:val="28"/>
            <w:szCs w:val="28"/>
          </w:rPr>
          <w:t>https://doi.org/10.1184/R1/6625769.v1</w:t>
        </w:r>
      </w:hyperlink>
    </w:p>
    <w:p w14:paraId="4171FEAA" w14:textId="77777777" w:rsidR="00065951" w:rsidRPr="001314DA" w:rsidRDefault="00F06EC8" w:rsidP="001314DA">
      <w:pPr>
        <w:pStyle w:val="Bibliography"/>
        <w:spacing w:line="360" w:lineRule="auto"/>
        <w:rPr>
          <w:rFonts w:ascii="Times New Roman" w:hAnsi="Times New Roman" w:cs="Times New Roman"/>
          <w:sz w:val="28"/>
          <w:szCs w:val="28"/>
        </w:rPr>
      </w:pPr>
      <w:bookmarkStart w:id="67" w:name="ref-Sweeney1998"/>
      <w:bookmarkEnd w:id="66"/>
      <w:r w:rsidRPr="001314DA">
        <w:rPr>
          <w:rFonts w:ascii="Times New Roman" w:hAnsi="Times New Roman" w:cs="Times New Roman"/>
          <w:sz w:val="28"/>
          <w:szCs w:val="28"/>
        </w:rPr>
        <w:t xml:space="preserve">Sweeney, L. (2002). K-anonymity: A model for protecting privacy. </w:t>
      </w:r>
      <w:r w:rsidRPr="001314DA">
        <w:rPr>
          <w:rFonts w:ascii="Times New Roman" w:hAnsi="Times New Roman" w:cs="Times New Roman"/>
          <w:i/>
          <w:sz w:val="28"/>
          <w:szCs w:val="28"/>
        </w:rPr>
        <w:t>IEEE Security and Privacy</w:t>
      </w:r>
      <w:r w:rsidRPr="001314DA">
        <w:rPr>
          <w:rFonts w:ascii="Times New Roman" w:hAnsi="Times New Roman" w:cs="Times New Roman"/>
          <w:sz w:val="28"/>
          <w:szCs w:val="28"/>
        </w:rPr>
        <w:t xml:space="preserve">, </w:t>
      </w:r>
      <w:r w:rsidRPr="001314DA">
        <w:rPr>
          <w:rFonts w:ascii="Times New Roman" w:hAnsi="Times New Roman" w:cs="Times New Roman"/>
          <w:i/>
          <w:sz w:val="28"/>
          <w:szCs w:val="28"/>
        </w:rPr>
        <w:t>10</w:t>
      </w:r>
      <w:r w:rsidRPr="001314DA">
        <w:rPr>
          <w:rFonts w:ascii="Times New Roman" w:hAnsi="Times New Roman" w:cs="Times New Roman"/>
          <w:sz w:val="28"/>
          <w:szCs w:val="28"/>
        </w:rPr>
        <w:t>, 1–14.</w:t>
      </w:r>
    </w:p>
    <w:p w14:paraId="4D43A3C9" w14:textId="77777777" w:rsidR="00065951" w:rsidRPr="001314DA" w:rsidRDefault="00F06EC8" w:rsidP="001314DA">
      <w:pPr>
        <w:pStyle w:val="Bibliography"/>
        <w:spacing w:line="360" w:lineRule="auto"/>
        <w:rPr>
          <w:rFonts w:ascii="Times New Roman" w:hAnsi="Times New Roman" w:cs="Times New Roman"/>
          <w:sz w:val="28"/>
          <w:szCs w:val="28"/>
        </w:rPr>
      </w:pPr>
      <w:bookmarkStart w:id="68" w:name="ref-sweeney_2015"/>
      <w:bookmarkEnd w:id="67"/>
      <w:r w:rsidRPr="001314DA">
        <w:rPr>
          <w:rFonts w:ascii="Times New Roman" w:hAnsi="Times New Roman" w:cs="Times New Roman"/>
          <w:sz w:val="28"/>
          <w:szCs w:val="28"/>
        </w:rPr>
        <w:t xml:space="preserve">Sweeney, L. (2015). Only you, your doctor, and many others may know. Retrieved from </w:t>
      </w:r>
      <w:hyperlink r:id="rId39">
        <w:r w:rsidRPr="001314DA">
          <w:rPr>
            <w:rStyle w:val="Hyperlink"/>
            <w:rFonts w:ascii="Times New Roman" w:hAnsi="Times New Roman" w:cs="Times New Roman"/>
            <w:sz w:val="28"/>
            <w:szCs w:val="28"/>
          </w:rPr>
          <w:t>https://techscience.org/a/2015092903/</w:t>
        </w:r>
      </w:hyperlink>
    </w:p>
    <w:p w14:paraId="36EF42AB" w14:textId="77777777" w:rsidR="00065951" w:rsidRPr="001314DA" w:rsidRDefault="00F06EC8" w:rsidP="001314DA">
      <w:pPr>
        <w:pStyle w:val="Bibliography"/>
        <w:spacing w:line="360" w:lineRule="auto"/>
        <w:rPr>
          <w:rFonts w:ascii="Times New Roman" w:hAnsi="Times New Roman" w:cs="Times New Roman"/>
          <w:sz w:val="28"/>
          <w:szCs w:val="28"/>
        </w:rPr>
      </w:pPr>
      <w:bookmarkStart w:id="69" w:name="ref-WenjunXu_Attack_Model"/>
      <w:bookmarkEnd w:id="68"/>
      <w:proofErr w:type="spellStart"/>
      <w:r w:rsidRPr="001314DA">
        <w:rPr>
          <w:rFonts w:ascii="Times New Roman" w:hAnsi="Times New Roman" w:cs="Times New Roman"/>
          <w:sz w:val="28"/>
          <w:szCs w:val="28"/>
        </w:rPr>
        <w:t>Xiong</w:t>
      </w:r>
      <w:proofErr w:type="spellEnd"/>
      <w:r w:rsidRPr="001314DA">
        <w:rPr>
          <w:rFonts w:ascii="Times New Roman" w:hAnsi="Times New Roman" w:cs="Times New Roman"/>
          <w:sz w:val="28"/>
          <w:szCs w:val="28"/>
        </w:rPr>
        <w:t xml:space="preserve">, W., Xu, Z., &amp; Wang, H. (2017). An attack model on differential privacy preserving methods for correlated time series. </w:t>
      </w:r>
      <w:r w:rsidRPr="001314DA">
        <w:rPr>
          <w:rFonts w:ascii="Times New Roman" w:hAnsi="Times New Roman" w:cs="Times New Roman"/>
          <w:i/>
          <w:sz w:val="28"/>
          <w:szCs w:val="28"/>
        </w:rPr>
        <w:t>International Journal of Database Theory and Application</w:t>
      </w:r>
      <w:r w:rsidRPr="001314DA">
        <w:rPr>
          <w:rFonts w:ascii="Times New Roman" w:hAnsi="Times New Roman" w:cs="Times New Roman"/>
          <w:sz w:val="28"/>
          <w:szCs w:val="28"/>
        </w:rPr>
        <w:t xml:space="preserve">, </w:t>
      </w:r>
      <w:r w:rsidRPr="001314DA">
        <w:rPr>
          <w:rFonts w:ascii="Times New Roman" w:hAnsi="Times New Roman" w:cs="Times New Roman"/>
          <w:i/>
          <w:sz w:val="28"/>
          <w:szCs w:val="28"/>
        </w:rPr>
        <w:t>10</w:t>
      </w:r>
      <w:r w:rsidRPr="001314DA">
        <w:rPr>
          <w:rFonts w:ascii="Times New Roman" w:hAnsi="Times New Roman" w:cs="Times New Roman"/>
          <w:sz w:val="28"/>
          <w:szCs w:val="28"/>
        </w:rPr>
        <w:t xml:space="preserve">. </w:t>
      </w:r>
      <w:hyperlink r:id="rId40">
        <w:r w:rsidRPr="001314DA">
          <w:rPr>
            <w:rStyle w:val="Hyperlink"/>
            <w:rFonts w:ascii="Times New Roman" w:hAnsi="Times New Roman" w:cs="Times New Roman"/>
            <w:sz w:val="28"/>
            <w:szCs w:val="28"/>
          </w:rPr>
          <w:t>https://doi.org/10.14257/ijdta.2017.10.1.09</w:t>
        </w:r>
      </w:hyperlink>
      <w:bookmarkEnd w:id="45"/>
      <w:bookmarkEnd w:id="69"/>
    </w:p>
    <w:sectPr w:rsidR="00065951" w:rsidRPr="001314DA" w:rsidSect="00FF333F">
      <w:headerReference w:type="default" r:id="rId41"/>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16836" w14:textId="77777777" w:rsidR="007B05C3" w:rsidRDefault="007B05C3">
      <w:pPr>
        <w:spacing w:after="0"/>
      </w:pPr>
      <w:r>
        <w:separator/>
      </w:r>
    </w:p>
  </w:endnote>
  <w:endnote w:type="continuationSeparator" w:id="0">
    <w:p w14:paraId="2C86B46C" w14:textId="77777777" w:rsidR="007B05C3" w:rsidRDefault="007B05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28950"/>
      <w:docPartObj>
        <w:docPartGallery w:val="Page Numbers (Bottom of Page)"/>
        <w:docPartUnique/>
      </w:docPartObj>
    </w:sdtPr>
    <w:sdtEndPr>
      <w:rPr>
        <w:noProof/>
      </w:rPr>
    </w:sdtEndPr>
    <w:sdtContent>
      <w:p w14:paraId="077231FD" w14:textId="34C4D399" w:rsidR="007B47DD" w:rsidRDefault="007B4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F128BB" w14:textId="77777777" w:rsidR="007B47DD" w:rsidRDefault="007B4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8A895" w14:textId="77777777" w:rsidR="007B05C3" w:rsidRDefault="007B05C3">
      <w:r>
        <w:separator/>
      </w:r>
    </w:p>
  </w:footnote>
  <w:footnote w:type="continuationSeparator" w:id="0">
    <w:p w14:paraId="6766E7C2" w14:textId="77777777" w:rsidR="007B05C3" w:rsidRDefault="007B05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4B92" w14:textId="4FBDFD49" w:rsidR="007B47DD" w:rsidRDefault="007B47D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463B6" w14:textId="3348A8CE" w:rsidR="007B47DD" w:rsidRDefault="007B47DD" w:rsidP="007B47DD">
    <w:pPr>
      <w:pStyle w:val="Header"/>
      <w:pBdr>
        <w:bottom w:val="single" w:sz="4" w:space="1" w:color="auto"/>
      </w:pBdr>
    </w:pPr>
    <w:r>
      <w:t>Student: Lai Trung Minh Duc</w:t>
    </w:r>
    <w:r>
      <w:ptab w:relativeTo="margin" w:alignment="center" w:leader="none"/>
    </w:r>
    <w:r>
      <w:t xml:space="preserve">                         Instructor: Assoc. Prof. DANG TRAN KHANH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558F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92462A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2FA13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4A76F3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5951"/>
    <w:rsid w:val="00082E8F"/>
    <w:rsid w:val="001314DA"/>
    <w:rsid w:val="002A2D72"/>
    <w:rsid w:val="004E29B3"/>
    <w:rsid w:val="00590D07"/>
    <w:rsid w:val="00784D58"/>
    <w:rsid w:val="007B05C3"/>
    <w:rsid w:val="007B47DD"/>
    <w:rsid w:val="008D6863"/>
    <w:rsid w:val="00B86B75"/>
    <w:rsid w:val="00BC48D5"/>
    <w:rsid w:val="00C36279"/>
    <w:rsid w:val="00E315A3"/>
    <w:rsid w:val="00EA61F4"/>
    <w:rsid w:val="00F06EC8"/>
    <w:rsid w:val="00FA35E0"/>
    <w:rsid w:val="00FF333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B0E5"/>
  <w15:docId w15:val="{999E86DA-D61C-4D93-8202-E966E01C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EA61F4"/>
    <w:pPr>
      <w:spacing w:after="100"/>
    </w:pPr>
  </w:style>
  <w:style w:type="paragraph" w:styleId="TOC2">
    <w:name w:val="toc 2"/>
    <w:basedOn w:val="Normal"/>
    <w:next w:val="Normal"/>
    <w:autoRedefine/>
    <w:uiPriority w:val="39"/>
    <w:unhideWhenUsed/>
    <w:rsid w:val="00EA61F4"/>
    <w:pPr>
      <w:spacing w:after="100"/>
      <w:ind w:left="240"/>
    </w:pPr>
  </w:style>
  <w:style w:type="paragraph" w:styleId="TOC3">
    <w:name w:val="toc 3"/>
    <w:basedOn w:val="Normal"/>
    <w:next w:val="Normal"/>
    <w:autoRedefine/>
    <w:uiPriority w:val="39"/>
    <w:unhideWhenUsed/>
    <w:rsid w:val="00EA61F4"/>
    <w:pPr>
      <w:spacing w:after="100"/>
      <w:ind w:left="480"/>
    </w:pPr>
  </w:style>
  <w:style w:type="paragraph" w:styleId="Header">
    <w:name w:val="header"/>
    <w:basedOn w:val="Normal"/>
    <w:link w:val="HeaderChar"/>
    <w:uiPriority w:val="99"/>
    <w:unhideWhenUsed/>
    <w:rsid w:val="00FA35E0"/>
    <w:pPr>
      <w:tabs>
        <w:tab w:val="center" w:pos="4320"/>
        <w:tab w:val="right" w:pos="8640"/>
      </w:tabs>
      <w:spacing w:after="0"/>
    </w:pPr>
    <w:rPr>
      <w:rFonts w:ascii="Times New Roman" w:eastAsia="Times New Roman" w:hAnsi="Times New Roman" w:cs="Times New Roman"/>
    </w:rPr>
  </w:style>
  <w:style w:type="character" w:customStyle="1" w:styleId="HeaderChar">
    <w:name w:val="Header Char"/>
    <w:basedOn w:val="DefaultParagraphFont"/>
    <w:link w:val="Header"/>
    <w:uiPriority w:val="99"/>
    <w:rsid w:val="00FA35E0"/>
    <w:rPr>
      <w:rFonts w:ascii="Times New Roman" w:eastAsia="Times New Roman" w:hAnsi="Times New Roman" w:cs="Times New Roman"/>
    </w:rPr>
  </w:style>
  <w:style w:type="paragraph" w:styleId="Footer">
    <w:name w:val="footer"/>
    <w:basedOn w:val="Normal"/>
    <w:link w:val="FooterChar"/>
    <w:uiPriority w:val="99"/>
    <w:unhideWhenUsed/>
    <w:rsid w:val="007B47DD"/>
    <w:pPr>
      <w:tabs>
        <w:tab w:val="center" w:pos="4680"/>
        <w:tab w:val="right" w:pos="9360"/>
      </w:tabs>
      <w:spacing w:after="0"/>
    </w:pPr>
  </w:style>
  <w:style w:type="character" w:customStyle="1" w:styleId="FooterChar">
    <w:name w:val="Footer Char"/>
    <w:basedOn w:val="DefaultParagraphFont"/>
    <w:link w:val="Footer"/>
    <w:uiPriority w:val="99"/>
    <w:rsid w:val="007B4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745606">
      <w:bodyDiv w:val="1"/>
      <w:marLeft w:val="0"/>
      <w:marRight w:val="0"/>
      <w:marTop w:val="0"/>
      <w:marBottom w:val="0"/>
      <w:divBdr>
        <w:top w:val="none" w:sz="0" w:space="0" w:color="auto"/>
        <w:left w:val="none" w:sz="0" w:space="0" w:color="auto"/>
        <w:bottom w:val="none" w:sz="0" w:space="0" w:color="auto"/>
        <w:right w:val="none" w:sz="0" w:space="0" w:color="auto"/>
      </w:divBdr>
    </w:div>
    <w:div w:id="1985352143">
      <w:bodyDiv w:val="1"/>
      <w:marLeft w:val="0"/>
      <w:marRight w:val="0"/>
      <w:marTop w:val="0"/>
      <w:marBottom w:val="0"/>
      <w:divBdr>
        <w:top w:val="none" w:sz="0" w:space="0" w:color="auto"/>
        <w:left w:val="none" w:sz="0" w:space="0" w:color="auto"/>
        <w:bottom w:val="none" w:sz="0" w:space="0" w:color="auto"/>
        <w:right w:val="none" w:sz="0" w:space="0" w:color="auto"/>
      </w:divBdr>
    </w:div>
    <w:div w:id="20028541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978-3-642-39256-6\_3" TargetMode="External"/><Relationship Id="rId39" Type="http://schemas.openxmlformats.org/officeDocument/2006/relationships/hyperlink" Target="https://techscience.org/a/2015092903/" TargetMode="External"/><Relationship Id="rId21" Type="http://schemas.openxmlformats.org/officeDocument/2006/relationships/hyperlink" Target="https://gdpr-info.eu/art-4-gdpr/" TargetMode="External"/><Relationship Id="rId34" Type="http://schemas.openxmlformats.org/officeDocument/2006/relationships/hyperlink" Target="https://doi.org/10.48550/ARXIV.CS/0610105"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48550/ARXIV.2205.00436" TargetMode="External"/><Relationship Id="rId29" Type="http://schemas.openxmlformats.org/officeDocument/2006/relationships/hyperlink" Target="https://doi.org/10.48550/ARXIV.2002.02091"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4778/3476249.3476280" TargetMode="External"/><Relationship Id="rId32" Type="http://schemas.openxmlformats.org/officeDocument/2006/relationships/hyperlink" Target="https://news.gallup.com/poll/232343/worries-personal-data-top-facebook-users-concerns.aspx" TargetMode="External"/><Relationship Id="rId37" Type="http://schemas.openxmlformats.org/officeDocument/2006/relationships/hyperlink" Target="https://doi.org/10.1145/1807167.1807247" TargetMode="External"/><Relationship Id="rId40" Type="http://schemas.openxmlformats.org/officeDocument/2006/relationships/hyperlink" Target="https://doi.org/10.14257/ijdta.2017.10.1.0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ytimes.com/2018/04/04/us/politics/cambridge-analytica-scandal-fallout.html" TargetMode="External"/><Relationship Id="rId28" Type="http://schemas.openxmlformats.org/officeDocument/2006/relationships/hyperlink" Target="https://doi.org/10.1007/978-3-030-41039-1_5" TargetMode="External"/><Relationship Id="rId36" Type="http://schemas.openxmlformats.org/officeDocument/2006/relationships/hyperlink" Target="https://www.theregister.com/2006/08/07/aol_search_logs/" TargetMode="External"/><Relationship Id="rId10" Type="http://schemas.openxmlformats.org/officeDocument/2006/relationships/footer" Target="footer1.xml"/><Relationship Id="rId19" Type="http://schemas.openxmlformats.org/officeDocument/2006/relationships/hyperlink" Target="https://doi.org/10.48550/ARXIV.2201.00099" TargetMode="External"/><Relationship Id="rId31" Type="http://schemas.openxmlformats.org/officeDocument/2006/relationships/hyperlink" Target="https://doi.org/10.1109/icde.2006.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oi.org/10.48550/ARXIV.1805.06530" TargetMode="External"/><Relationship Id="rId27" Type="http://schemas.openxmlformats.org/officeDocument/2006/relationships/hyperlink" Target="https://www.iso.org/standard/63553.html" TargetMode="External"/><Relationship Id="rId30" Type="http://schemas.openxmlformats.org/officeDocument/2006/relationships/hyperlink" Target="https://doi.org/10.1109/ICDE.2006.1" TargetMode="External"/><Relationship Id="rId35" Type="http://schemas.openxmlformats.org/officeDocument/2006/relationships/hyperlink" Target="https://doi.org/10.48550/ARXIV.1207.4592"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rivacytools.seas.harvard.edu/differential-privacy" TargetMode="External"/><Relationship Id="rId33" Type="http://schemas.openxmlformats.org/officeDocument/2006/relationships/hyperlink" Target="https://doi.org/10.1109/tii.2021.3124476" TargetMode="External"/><Relationship Id="rId38" Type="http://schemas.openxmlformats.org/officeDocument/2006/relationships/hyperlink" Target="https://doi.org/10.1184/R1/6625769.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A1E87-A3CB-46FD-8EAA-1353EF15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4311</Words>
  <Characters>24579</Characters>
  <Application>Microsoft Office Word</Application>
  <DocSecurity>0</DocSecurity>
  <Lines>204</Lines>
  <Paragraphs>57</Paragraphs>
  <ScaleCrop>false</ScaleCrop>
  <Company/>
  <LinksUpToDate>false</LinksUpToDate>
  <CharactersWithSpaces>28833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Duc, Lai-Trung-Minh</dc:creator>
  <cp:keywords/>
  <cp:lastModifiedBy>Duc, Lai-Trung-Minh</cp:lastModifiedBy>
  <cp:revision>4</cp:revision>
  <cp:lastPrinted>2022-05-31T08:46:00Z</cp:lastPrinted>
  <dcterms:created xsi:type="dcterms:W3CDTF">2022-05-30T19:03:00Z</dcterms:created>
  <dcterms:modified xsi:type="dcterms:W3CDTF">2022-05-31T08:50:00Z</dcterms:modified>
</cp:coreProperties>
</file>